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3C" w:rsidRDefault="00466360" w:rsidP="009651E0">
      <w:pPr>
        <w:pStyle w:val="a3"/>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DF473C" w:rsidRDefault="006249DD">
      <w:pPr>
        <w:pStyle w:val="2"/>
        <w:numPr>
          <w:ilvl w:val="1"/>
          <w:numId w:val="2"/>
        </w:numPr>
        <w:adjustRightInd w:val="0"/>
        <w:snapToGrid w:val="0"/>
        <w:ind w:left="0" w:firstLine="0"/>
        <w:rPr>
          <w:rFonts w:ascii="微软雅黑" w:eastAsia="微软雅黑" w:hAnsi="微软雅黑"/>
          <w:color w:val="000000" w:themeColor="text1"/>
          <w:sz w:val="28"/>
        </w:rPr>
      </w:pPr>
      <w:r>
        <w:rPr>
          <w:rFonts w:ascii="微软雅黑" w:eastAsia="微软雅黑" w:hAnsi="微软雅黑" w:hint="eastAsia"/>
          <w:color w:val="000000" w:themeColor="text1"/>
          <w:sz w:val="28"/>
        </w:rPr>
        <w:t>技术要求</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75"/>
        <w:gridCol w:w="1134"/>
        <w:gridCol w:w="1560"/>
        <w:gridCol w:w="6259"/>
      </w:tblGrid>
      <w:tr w:rsidR="00DF473C">
        <w:trPr>
          <w:trHeight w:val="20"/>
          <w:jc w:val="center"/>
        </w:trPr>
        <w:tc>
          <w:tcPr>
            <w:tcW w:w="675"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序号</w:t>
            </w:r>
          </w:p>
        </w:tc>
        <w:tc>
          <w:tcPr>
            <w:tcW w:w="1134"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项目</w:t>
            </w: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子项目</w:t>
            </w:r>
          </w:p>
        </w:tc>
        <w:tc>
          <w:tcPr>
            <w:tcW w:w="6259"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技术参数要求</w:t>
            </w:r>
          </w:p>
        </w:tc>
      </w:tr>
      <w:tr w:rsidR="00DF473C">
        <w:trPr>
          <w:trHeight w:val="20"/>
          <w:jc w:val="center"/>
        </w:trPr>
        <w:tc>
          <w:tcPr>
            <w:tcW w:w="675" w:type="dxa"/>
            <w:vMerge w:val="restart"/>
            <w:vAlign w:val="center"/>
          </w:tcPr>
          <w:p w:rsidR="00DF473C" w:rsidRDefault="00DF473C">
            <w:pPr>
              <w:pStyle w:val="a3"/>
              <w:numPr>
                <w:ilvl w:val="0"/>
                <w:numId w:val="3"/>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硬件系统</w:t>
            </w: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机器配置</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处理器</w:t>
            </w:r>
            <w:r>
              <w:rPr>
                <w:rFonts w:ascii="微软雅黑" w:eastAsia="微软雅黑" w:hAnsi="微软雅黑" w:cs="微软雅黑" w:hint="eastAsia"/>
                <w:szCs w:val="21"/>
              </w:rPr>
              <w:t>：</w:t>
            </w:r>
            <w:r>
              <w:rPr>
                <w:rFonts w:ascii="微软雅黑" w:eastAsia="微软雅黑" w:hAnsi="微软雅黑" w:cs="微软雅黑"/>
                <w:szCs w:val="21"/>
              </w:rPr>
              <w:t xml:space="preserve">1 GHz 双核 </w:t>
            </w:r>
            <w:r>
              <w:rPr>
                <w:rFonts w:ascii="微软雅黑" w:eastAsia="微软雅黑" w:hAnsi="微软雅黑" w:cs="微软雅黑" w:hint="eastAsia"/>
                <w:szCs w:val="21"/>
              </w:rPr>
              <w:t>及以上</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内存</w:t>
            </w:r>
            <w:r>
              <w:rPr>
                <w:rFonts w:ascii="微软雅黑" w:eastAsia="微软雅黑" w:hAnsi="微软雅黑" w:cs="微软雅黑" w:hint="eastAsia"/>
                <w:szCs w:val="21"/>
              </w:rPr>
              <w:t>：4</w:t>
            </w:r>
            <w:r>
              <w:rPr>
                <w:rFonts w:ascii="微软雅黑" w:eastAsia="微软雅黑" w:hAnsi="微软雅黑" w:cs="微软雅黑"/>
                <w:szCs w:val="21"/>
              </w:rPr>
              <w:t xml:space="preserve"> G</w:t>
            </w:r>
            <w:r>
              <w:rPr>
                <w:rFonts w:ascii="微软雅黑" w:eastAsia="微软雅黑" w:hAnsi="微软雅黑" w:cs="微软雅黑" w:hint="eastAsia"/>
                <w:szCs w:val="21"/>
              </w:rPr>
              <w:t>B及以上</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固态硬盘：≥128GB</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接口</w:t>
            </w:r>
            <w:r>
              <w:rPr>
                <w:rFonts w:ascii="微软雅黑" w:eastAsia="微软雅黑" w:hAnsi="微软雅黑" w:cs="微软雅黑" w:hint="eastAsia"/>
                <w:szCs w:val="21"/>
              </w:rPr>
              <w:t>:≥1个</w:t>
            </w:r>
            <w:r>
              <w:rPr>
                <w:rFonts w:ascii="微软雅黑" w:eastAsia="微软雅黑" w:hAnsi="微软雅黑" w:cs="微软雅黑"/>
                <w:szCs w:val="21"/>
              </w:rPr>
              <w:t xml:space="preserve">USB </w:t>
            </w:r>
          </w:p>
          <w:p w:rsidR="00DF473C" w:rsidRDefault="0032229F">
            <w:pPr>
              <w:adjustRightInd w:val="0"/>
              <w:snapToGrid w:val="0"/>
              <w:spacing w:line="360" w:lineRule="auto"/>
              <w:rPr>
                <w:rFonts w:ascii="微软雅黑" w:eastAsia="微软雅黑" w:hAnsi="微软雅黑" w:cs="微软雅黑"/>
                <w:szCs w:val="21"/>
              </w:rPr>
            </w:pPr>
            <w:r w:rsidRPr="0013243C">
              <w:rPr>
                <w:rFonts w:ascii="微软雅黑" w:eastAsia="微软雅黑" w:hAnsi="微软雅黑" w:cs="宋体" w:hint="eastAsia"/>
                <w:szCs w:val="21"/>
              </w:rPr>
              <w:t>★</w:t>
            </w:r>
            <w:r w:rsidR="00466360">
              <w:rPr>
                <w:rFonts w:ascii="微软雅黑" w:eastAsia="微软雅黑" w:hAnsi="微软雅黑" w:cs="微软雅黑"/>
                <w:szCs w:val="21"/>
              </w:rPr>
              <w:t>月打印负荷</w:t>
            </w:r>
            <w:r w:rsidR="00466360">
              <w:rPr>
                <w:rFonts w:ascii="微软雅黑" w:eastAsia="微软雅黑" w:hAnsi="微软雅黑" w:cs="微软雅黑" w:hint="eastAsia"/>
                <w:szCs w:val="21"/>
              </w:rPr>
              <w:t>：≥8</w:t>
            </w:r>
            <w:r w:rsidR="00466360">
              <w:rPr>
                <w:rFonts w:ascii="微软雅黑" w:eastAsia="微软雅黑" w:hAnsi="微软雅黑" w:cs="微软雅黑"/>
                <w:szCs w:val="21"/>
              </w:rPr>
              <w:t xml:space="preserve">0,000页 </w:t>
            </w:r>
            <w:r w:rsidR="00133967" w:rsidRPr="00D07004">
              <w:rPr>
                <w:rFonts w:ascii="微软雅黑" w:eastAsia="微软雅黑" w:hAnsi="微软雅黑" w:cs="宋体" w:hint="eastAsia"/>
                <w:b/>
                <w:kern w:val="0"/>
                <w:szCs w:val="21"/>
              </w:rPr>
              <w:t>（提供证明文件）</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功耗：≤2.0 W (睡眠) / 300 Wh (待机) / 1.5 kWh (最大)</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rsidP="00C66842">
            <w:pPr>
              <w:widowControl/>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复印规格</w:t>
            </w:r>
          </w:p>
        </w:tc>
        <w:tc>
          <w:tcPr>
            <w:tcW w:w="6259" w:type="dxa"/>
          </w:tcPr>
          <w:p w:rsidR="00DF473C" w:rsidRDefault="009526C8" w:rsidP="009526C8">
            <w:pPr>
              <w:adjustRightInd w:val="0"/>
              <w:snapToGrid w:val="0"/>
              <w:spacing w:line="360" w:lineRule="auto"/>
              <w:rPr>
                <w:rFonts w:ascii="微软雅黑" w:eastAsia="微软雅黑" w:hAnsi="微软雅黑" w:cs="微软雅黑"/>
                <w:szCs w:val="21"/>
              </w:rPr>
            </w:pPr>
            <w:r w:rsidRPr="0013243C">
              <w:rPr>
                <w:rFonts w:ascii="微软雅黑" w:eastAsia="微软雅黑" w:hAnsi="微软雅黑" w:cs="宋体" w:hint="eastAsia"/>
                <w:szCs w:val="21"/>
              </w:rPr>
              <w:t>★</w:t>
            </w:r>
            <w:r w:rsidR="00466360">
              <w:rPr>
                <w:rFonts w:ascii="微软雅黑" w:eastAsia="微软雅黑" w:hAnsi="微软雅黑" w:cs="微软雅黑" w:hint="eastAsia"/>
                <w:szCs w:val="21"/>
              </w:rPr>
              <w:t>复印速度：≤8s</w:t>
            </w:r>
            <w:r w:rsidRPr="00D07004">
              <w:rPr>
                <w:rFonts w:ascii="微软雅黑" w:eastAsia="微软雅黑" w:hAnsi="微软雅黑" w:cs="宋体" w:hint="eastAsia"/>
                <w:b/>
                <w:kern w:val="0"/>
                <w:szCs w:val="21"/>
              </w:rPr>
              <w:t>（提供证明文件）</w:t>
            </w:r>
          </w:p>
          <w:p w:rsidR="00DF473C" w:rsidRDefault="00466360">
            <w:pPr>
              <w:widowControl/>
              <w:adjustRightInd w:val="0"/>
              <w:snapToGrid w:val="0"/>
              <w:spacing w:line="360" w:lineRule="auto"/>
              <w:ind w:right="-20"/>
              <w:jc w:val="left"/>
              <w:rPr>
                <w:rFonts w:ascii="微软雅黑" w:eastAsia="微软雅黑" w:hAnsi="微软雅黑" w:cs="微软雅黑"/>
                <w:szCs w:val="21"/>
              </w:rPr>
            </w:pPr>
            <w:r>
              <w:rPr>
                <w:rFonts w:ascii="微软雅黑" w:eastAsia="微软雅黑" w:hAnsi="微软雅黑" w:cs="微软雅黑" w:hint="eastAsia"/>
                <w:szCs w:val="21"/>
              </w:rPr>
              <w:t>缩放率：25%-400%</w:t>
            </w:r>
            <w:r w:rsidR="009526C8">
              <w:rPr>
                <w:rFonts w:ascii="微软雅黑" w:eastAsia="微软雅黑" w:hAnsi="微软雅黑" w:cs="微软雅黑" w:hint="eastAsia"/>
                <w:szCs w:val="21"/>
              </w:rPr>
              <w:t xml:space="preserve"> </w:t>
            </w:r>
          </w:p>
          <w:p w:rsidR="00DF473C" w:rsidRDefault="00466360">
            <w:pPr>
              <w:widowControl/>
              <w:adjustRightInd w:val="0"/>
              <w:snapToGrid w:val="0"/>
              <w:spacing w:line="360" w:lineRule="auto"/>
              <w:ind w:right="-20"/>
              <w:jc w:val="left"/>
              <w:rPr>
                <w:rFonts w:ascii="微软雅黑" w:eastAsia="微软雅黑" w:hAnsi="微软雅黑" w:cs="微软雅黑"/>
                <w:szCs w:val="21"/>
              </w:rPr>
            </w:pPr>
            <w:r>
              <w:rPr>
                <w:rFonts w:ascii="微软雅黑" w:eastAsia="微软雅黑" w:hAnsi="微软雅黑" w:cs="微软雅黑" w:hint="eastAsia"/>
                <w:szCs w:val="21"/>
              </w:rPr>
              <w:t>复印功能：ID 复印；单面复印；双面复印；批量多张复印</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szCs w:val="21"/>
              </w:rPr>
            </w:pPr>
            <w:r>
              <w:rPr>
                <w:rFonts w:ascii="宋体" w:eastAsia="微软雅黑" w:hAnsi="宋体" w:cs="宋体" w:hint="eastAsia"/>
                <w:sz w:val="20"/>
                <w:szCs w:val="20"/>
              </w:rPr>
              <w:t>打印规格</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分辨率</w:t>
            </w:r>
            <w:r>
              <w:rPr>
                <w:rFonts w:ascii="微软雅黑" w:eastAsia="微软雅黑" w:hAnsi="微软雅黑" w:cs="微软雅黑" w:hint="eastAsia"/>
                <w:szCs w:val="21"/>
              </w:rPr>
              <w:t>:</w:t>
            </w:r>
            <w:r w:rsidR="00B4601B">
              <w:rPr>
                <w:rFonts w:ascii="微软雅黑" w:eastAsia="微软雅黑" w:hAnsi="微软雅黑" w:cs="微软雅黑" w:hint="eastAsia"/>
                <w:szCs w:val="21"/>
              </w:rPr>
              <w:t xml:space="preserve"> ≥</w:t>
            </w:r>
            <w:r>
              <w:rPr>
                <w:rFonts w:ascii="微软雅黑" w:eastAsia="微软雅黑" w:hAnsi="微软雅黑" w:cs="微软雅黑"/>
                <w:szCs w:val="21"/>
              </w:rPr>
              <w:t>1,200 x 1,200 dpi</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直打支持</w:t>
            </w:r>
            <w:r>
              <w:rPr>
                <w:rFonts w:ascii="微软雅黑" w:eastAsia="微软雅黑" w:hAnsi="微软雅黑" w:cs="微软雅黑" w:hint="eastAsia"/>
                <w:szCs w:val="21"/>
              </w:rPr>
              <w:t>：</w:t>
            </w:r>
            <w:r>
              <w:rPr>
                <w:rFonts w:ascii="微软雅黑" w:eastAsia="微软雅黑" w:hAnsi="微软雅黑" w:cs="微软雅黑"/>
                <w:szCs w:val="21"/>
              </w:rPr>
              <w:t xml:space="preserve"> PRN / PDF / TIFF / JPEG / XPS</w:t>
            </w:r>
            <w:r>
              <w:rPr>
                <w:rFonts w:ascii="微软雅黑" w:eastAsia="微软雅黑" w:hAnsi="微软雅黑" w:cs="微软雅黑" w:hint="eastAsia"/>
                <w:szCs w:val="21"/>
              </w:rPr>
              <w:t>/DOCX</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宋体" w:eastAsia="微软雅黑" w:hAnsi="宋体" w:cs="宋体" w:hint="eastAsia"/>
                <w:sz w:val="20"/>
                <w:szCs w:val="20"/>
              </w:rPr>
              <w:t>扫描规格</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速度：≤单面 45 / 45 ipm (黑白 / 彩色)</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扫描文件格式: PDF / 压缩PDF / 检索PDF /JPEG / XPS /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TIFF-S / TIFF-M / TIFF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分辨率: ≥500 x 500 dpi (光学),≥ 4,500 x 4,500 dpi (增强)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扫描至：Email / FTP / SMB / HDD / USB / WSD / PC</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宋体" w:eastAsia="微软雅黑" w:hAnsi="宋体" w:cs="宋体" w:hint="eastAsia"/>
                <w:sz w:val="20"/>
                <w:szCs w:val="20"/>
              </w:rPr>
              <w:t>基本耗材寿命</w:t>
            </w:r>
          </w:p>
        </w:tc>
        <w:tc>
          <w:tcPr>
            <w:tcW w:w="6259" w:type="dxa"/>
          </w:tcPr>
          <w:p w:rsidR="00DF473C" w:rsidRPr="00DE0741" w:rsidRDefault="00466360">
            <w:pPr>
              <w:adjustRightInd w:val="0"/>
              <w:snapToGrid w:val="0"/>
              <w:spacing w:line="360" w:lineRule="auto"/>
              <w:rPr>
                <w:rFonts w:ascii="微软雅黑" w:eastAsia="微软雅黑" w:hAnsi="微软雅黑" w:cs="微软雅黑"/>
                <w:b/>
                <w:szCs w:val="21"/>
              </w:rPr>
            </w:pPr>
            <w:r>
              <w:rPr>
                <w:rFonts w:ascii="微软雅黑" w:eastAsia="微软雅黑" w:hAnsi="微软雅黑" w:cs="微软雅黑"/>
                <w:szCs w:val="21"/>
              </w:rPr>
              <w:t>黑色墨粉</w:t>
            </w:r>
            <w:r>
              <w:rPr>
                <w:rFonts w:ascii="微软雅黑" w:eastAsia="微软雅黑" w:hAnsi="微软雅黑" w:cs="微软雅黑" w:hint="eastAsia"/>
                <w:szCs w:val="21"/>
              </w:rPr>
              <w:t>：</w:t>
            </w:r>
            <w:r>
              <w:rPr>
                <w:rFonts w:ascii="微软雅黑" w:eastAsia="微软雅黑" w:hAnsi="微软雅黑" w:cs="微软雅黑"/>
                <w:szCs w:val="21"/>
              </w:rPr>
              <w:t>标准：</w:t>
            </w:r>
            <w:r>
              <w:rPr>
                <w:rFonts w:ascii="微软雅黑" w:eastAsia="微软雅黑" w:hAnsi="微软雅黑" w:cs="微软雅黑" w:hint="eastAsia"/>
                <w:szCs w:val="21"/>
              </w:rPr>
              <w:t>≥</w:t>
            </w:r>
            <w:r>
              <w:rPr>
                <w:rFonts w:ascii="微软雅黑" w:eastAsia="微软雅黑" w:hAnsi="微软雅黑" w:cs="微软雅黑"/>
                <w:szCs w:val="21"/>
              </w:rPr>
              <w:t>2</w:t>
            </w:r>
            <w:r>
              <w:rPr>
                <w:rFonts w:ascii="微软雅黑" w:eastAsia="微软雅黑" w:hAnsi="微软雅黑" w:cs="微软雅黑" w:hint="eastAsia"/>
                <w:szCs w:val="21"/>
              </w:rPr>
              <w:t>0</w:t>
            </w:r>
            <w:r>
              <w:rPr>
                <w:rFonts w:ascii="微软雅黑" w:eastAsia="微软雅黑" w:hAnsi="微软雅黑" w:cs="微软雅黑"/>
                <w:szCs w:val="21"/>
              </w:rPr>
              <w:t>,000页 高容：</w:t>
            </w:r>
            <w:r>
              <w:rPr>
                <w:rFonts w:ascii="微软雅黑" w:eastAsia="微软雅黑" w:hAnsi="微软雅黑" w:cs="微软雅黑" w:hint="eastAsia"/>
                <w:szCs w:val="21"/>
              </w:rPr>
              <w:t>≥</w:t>
            </w:r>
            <w:r>
              <w:rPr>
                <w:rFonts w:ascii="微软雅黑" w:eastAsia="微软雅黑" w:hAnsi="微软雅黑" w:cs="微软雅黑"/>
                <w:szCs w:val="21"/>
              </w:rPr>
              <w:t>3</w:t>
            </w:r>
            <w:r>
              <w:rPr>
                <w:rFonts w:ascii="微软雅黑" w:eastAsia="微软雅黑" w:hAnsi="微软雅黑" w:cs="微软雅黑" w:hint="eastAsia"/>
                <w:szCs w:val="21"/>
              </w:rPr>
              <w:t>0</w:t>
            </w:r>
            <w:r>
              <w:rPr>
                <w:rFonts w:ascii="微软雅黑" w:eastAsia="微软雅黑" w:hAnsi="微软雅黑" w:cs="微软雅黑"/>
                <w:szCs w:val="21"/>
              </w:rPr>
              <w:t xml:space="preserve">,000页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黑色硒鼓</w:t>
            </w:r>
            <w:r>
              <w:rPr>
                <w:rFonts w:ascii="微软雅黑" w:eastAsia="微软雅黑" w:hAnsi="微软雅黑" w:cs="微软雅黑" w:hint="eastAsia"/>
                <w:szCs w:val="21"/>
              </w:rPr>
              <w:t>：≥15</w:t>
            </w:r>
            <w:r>
              <w:rPr>
                <w:rFonts w:ascii="微软雅黑" w:eastAsia="微软雅黑" w:hAnsi="微软雅黑" w:cs="微软雅黑"/>
                <w:szCs w:val="21"/>
              </w:rPr>
              <w:t>0,000页</w:t>
            </w:r>
            <w:r>
              <w:rPr>
                <w:rFonts w:ascii="微软雅黑" w:eastAsia="微软雅黑" w:hAnsi="微软雅黑" w:cs="微软雅黑" w:hint="eastAsia"/>
                <w:szCs w:val="21"/>
              </w:rPr>
              <w:t>，</w:t>
            </w:r>
            <w:r>
              <w:rPr>
                <w:rFonts w:ascii="微软雅黑" w:eastAsia="微软雅黑" w:hAnsi="微软雅黑" w:cs="微软雅黑"/>
                <w:szCs w:val="21"/>
              </w:rPr>
              <w:t xml:space="preserve">预计墨粉产量以墨粉 6% 的覆盖率计算 </w:t>
            </w:r>
          </w:p>
        </w:tc>
      </w:tr>
      <w:tr w:rsidR="00DF473C">
        <w:trPr>
          <w:trHeight w:val="3196"/>
          <w:jc w:val="center"/>
        </w:trPr>
        <w:tc>
          <w:tcPr>
            <w:tcW w:w="675" w:type="dxa"/>
            <w:vAlign w:val="center"/>
          </w:tcPr>
          <w:p w:rsidR="00DF473C" w:rsidRDefault="00DF473C">
            <w:pPr>
              <w:pStyle w:val="a3"/>
              <w:numPr>
                <w:ilvl w:val="0"/>
                <w:numId w:val="3"/>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软件系统</w:t>
            </w:r>
          </w:p>
        </w:tc>
        <w:tc>
          <w:tcPr>
            <w:tcW w:w="1560" w:type="dxa"/>
            <w:vAlign w:val="center"/>
          </w:tcPr>
          <w:p w:rsidR="00DF473C" w:rsidRDefault="00466360" w:rsidP="00A22736">
            <w:pPr>
              <w:adjustRightInd w:val="0"/>
              <w:snapToGrid w:val="0"/>
              <w:spacing w:line="360" w:lineRule="auto"/>
              <w:jc w:val="center"/>
              <w:rPr>
                <w:rFonts w:ascii="微软雅黑" w:eastAsia="微软雅黑" w:hAnsi="微软雅黑" w:cs="微软雅黑"/>
                <w:bCs/>
                <w:szCs w:val="21"/>
              </w:rPr>
            </w:pPr>
            <w:r>
              <w:rPr>
                <w:rFonts w:ascii="宋体" w:eastAsia="微软雅黑" w:hAnsi="宋体" w:cs="宋体" w:hint="eastAsia"/>
                <w:sz w:val="20"/>
                <w:szCs w:val="20"/>
              </w:rPr>
              <w:t>移动支付</w:t>
            </w:r>
          </w:p>
        </w:tc>
        <w:tc>
          <w:tcPr>
            <w:tcW w:w="6259" w:type="dxa"/>
          </w:tcPr>
          <w:p w:rsidR="00DF473C" w:rsidRDefault="00A22736">
            <w:pPr>
              <w:adjustRightInd w:val="0"/>
              <w:snapToGrid w:val="0"/>
              <w:spacing w:line="360" w:lineRule="auto"/>
              <w:rPr>
                <w:rFonts w:ascii="微软雅黑" w:eastAsia="微软雅黑" w:hAnsi="微软雅黑" w:cs="微软雅黑"/>
                <w:szCs w:val="21"/>
              </w:rPr>
            </w:pPr>
            <w:r w:rsidRPr="0013243C">
              <w:rPr>
                <w:rFonts w:ascii="微软雅黑" w:eastAsia="微软雅黑" w:hAnsi="微软雅黑" w:cs="宋体" w:hint="eastAsia"/>
                <w:szCs w:val="21"/>
              </w:rPr>
              <w:t>★</w:t>
            </w:r>
            <w:r w:rsidR="00466360">
              <w:rPr>
                <w:rFonts w:ascii="微软雅黑" w:eastAsia="微软雅黑" w:hAnsi="微软雅黑" w:cs="微软雅黑" w:hint="eastAsia"/>
                <w:szCs w:val="21"/>
              </w:rPr>
              <w:t>微信支付：用户可以通过扫描屏幕上二维码，微信支付自助复印的费用。</w:t>
            </w:r>
            <w:r w:rsidR="00EB6134" w:rsidRPr="00AD6458">
              <w:rPr>
                <w:rFonts w:ascii="微软雅黑" w:eastAsia="微软雅黑" w:hAnsi="微软雅黑" w:cs="宋体" w:hint="eastAsia"/>
                <w:b/>
                <w:kern w:val="0"/>
                <w:szCs w:val="21"/>
              </w:rPr>
              <w:t>（提供证明文件）</w:t>
            </w:r>
          </w:p>
          <w:p w:rsidR="00DF473C" w:rsidRPr="00AD6458" w:rsidRDefault="00A22736">
            <w:pPr>
              <w:adjustRightInd w:val="0"/>
              <w:snapToGrid w:val="0"/>
              <w:spacing w:line="360" w:lineRule="auto"/>
              <w:rPr>
                <w:rFonts w:ascii="微软雅黑" w:eastAsia="微软雅黑" w:hAnsi="微软雅黑" w:cs="微软雅黑"/>
                <w:b/>
                <w:szCs w:val="21"/>
              </w:rPr>
            </w:pPr>
            <w:r w:rsidRPr="0013243C">
              <w:rPr>
                <w:rFonts w:ascii="微软雅黑" w:eastAsia="微软雅黑" w:hAnsi="微软雅黑" w:cs="宋体" w:hint="eastAsia"/>
                <w:szCs w:val="21"/>
              </w:rPr>
              <w:t>★</w:t>
            </w:r>
            <w:r w:rsidR="00466360">
              <w:rPr>
                <w:rFonts w:ascii="微软雅黑" w:eastAsia="微软雅黑" w:hAnsi="微软雅黑" w:cs="微软雅黑" w:hint="eastAsia"/>
                <w:szCs w:val="21"/>
              </w:rPr>
              <w:t>支付宝支付：用户可以通过扫描二屏幕上维码，支付宝支付自助复印的费用。</w:t>
            </w:r>
            <w:r w:rsidR="00EB6134" w:rsidRPr="00AD6458">
              <w:rPr>
                <w:rFonts w:ascii="微软雅黑" w:eastAsia="微软雅黑" w:hAnsi="微软雅黑" w:cs="宋体" w:hint="eastAsia"/>
                <w:b/>
                <w:kern w:val="0"/>
                <w:szCs w:val="21"/>
              </w:rPr>
              <w:t>（提供证明文件）</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其他移动支付：APP支付方式，用户通过下载供应商APP，支付自助复印的费用。</w:t>
            </w:r>
          </w:p>
        </w:tc>
      </w:tr>
      <w:tr w:rsidR="00DF473C">
        <w:trPr>
          <w:trHeight w:val="20"/>
          <w:jc w:val="center"/>
        </w:trPr>
        <w:tc>
          <w:tcPr>
            <w:tcW w:w="675" w:type="dxa"/>
            <w:vMerge w:val="restart"/>
            <w:vAlign w:val="center"/>
          </w:tcPr>
          <w:p w:rsidR="00DF473C" w:rsidRDefault="00DF473C">
            <w:pPr>
              <w:pStyle w:val="a3"/>
              <w:numPr>
                <w:ilvl w:val="0"/>
                <w:numId w:val="3"/>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其他</w:t>
            </w: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多功能纸盒</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具备至少2个多功能纸盒。</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底柜</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配置一个底柜，存在备用复印纸。</w:t>
            </w:r>
          </w:p>
        </w:tc>
      </w:tr>
    </w:tbl>
    <w:p w:rsidR="00DF473C" w:rsidRDefault="00DF473C">
      <w:pPr>
        <w:snapToGrid w:val="0"/>
        <w:rPr>
          <w:rFonts w:ascii="微软雅黑" w:eastAsia="微软雅黑" w:hAnsi="微软雅黑" w:cs="微软雅黑"/>
          <w:b/>
          <w:bCs/>
        </w:rPr>
      </w:pPr>
    </w:p>
    <w:p w:rsidR="00DF473C" w:rsidRPr="00EA22F6" w:rsidRDefault="00EA22F6" w:rsidP="00EA22F6">
      <w:pPr>
        <w:pStyle w:val="a3"/>
        <w:numPr>
          <w:ilvl w:val="0"/>
          <w:numId w:val="2"/>
        </w:numPr>
        <w:ind w:firstLineChars="0"/>
        <w:rPr>
          <w:rFonts w:ascii="微软雅黑" w:eastAsia="微软雅黑" w:hAnsi="微软雅黑" w:cs="微软雅黑"/>
          <w:b/>
          <w:bCs/>
        </w:rPr>
      </w:pPr>
      <w:r w:rsidRPr="00EA22F6">
        <w:rPr>
          <w:rFonts w:ascii="微软雅黑" w:eastAsia="微软雅黑" w:hAnsi="微软雅黑" w:cs="微软雅黑" w:hint="eastAsia"/>
          <w:b/>
          <w:bCs/>
        </w:rPr>
        <w:t>商务要求</w:t>
      </w:r>
    </w:p>
    <w:p w:rsidR="00D957E0" w:rsidRDefault="00D957E0" w:rsidP="00D957E0">
      <w:pPr>
        <w:ind w:firstLineChars="50" w:firstLine="105"/>
        <w:rPr>
          <w:rFonts w:ascii="微软雅黑" w:eastAsia="微软雅黑" w:hAnsi="微软雅黑" w:cs="微软雅黑"/>
          <w:b/>
          <w:bCs/>
        </w:rPr>
      </w:pPr>
      <w:r>
        <w:rPr>
          <w:rFonts w:ascii="微软雅黑" w:eastAsia="微软雅黑" w:hAnsi="微软雅黑" w:cs="微软雅黑" w:hint="eastAsia"/>
          <w:b/>
          <w:bCs/>
        </w:rPr>
        <w:t xml:space="preserve"> 一、基本要求</w:t>
      </w:r>
    </w:p>
    <w:p w:rsidR="004B1BA0" w:rsidRPr="004B1BA0" w:rsidRDefault="004B1BA0" w:rsidP="004B1BA0">
      <w:pPr>
        <w:rPr>
          <w:rFonts w:ascii="微软雅黑" w:eastAsia="微软雅黑" w:hAnsi="微软雅黑" w:cs="微软雅黑"/>
          <w:bCs/>
        </w:rPr>
      </w:pPr>
      <w:r w:rsidRPr="004B1BA0">
        <w:rPr>
          <w:rFonts w:ascii="微软雅黑" w:eastAsia="微软雅黑" w:hAnsi="微软雅黑" w:cs="微软雅黑" w:hint="eastAsia"/>
          <w:bCs/>
        </w:rPr>
        <w:t xml:space="preserve"> </w:t>
      </w:r>
      <w:r w:rsidR="00D957E0">
        <w:rPr>
          <w:rFonts w:ascii="微软雅黑" w:eastAsia="微软雅黑" w:hAnsi="微软雅黑" w:cs="微软雅黑" w:hint="eastAsia"/>
          <w:bCs/>
        </w:rPr>
        <w:t xml:space="preserve">   </w:t>
      </w:r>
      <w:r w:rsidR="00680DAC" w:rsidRPr="0013243C">
        <w:rPr>
          <w:rFonts w:ascii="微软雅黑" w:eastAsia="微软雅黑" w:hAnsi="微软雅黑" w:cs="宋体" w:hint="eastAsia"/>
          <w:szCs w:val="21"/>
        </w:rPr>
        <w:t>★</w:t>
      </w:r>
      <w:r w:rsidRPr="004B1BA0">
        <w:rPr>
          <w:rFonts w:ascii="微软雅黑" w:eastAsia="微软雅黑" w:hAnsi="微软雅黑" w:cs="微软雅黑" w:hint="eastAsia"/>
          <w:bCs/>
        </w:rPr>
        <w:t>1.要求摆放的快印设备必须是全新机器，需满足群众自助复印功能，</w:t>
      </w:r>
      <w:r w:rsidR="004010FD">
        <w:rPr>
          <w:rFonts w:ascii="微软雅黑" w:eastAsia="微软雅黑" w:hAnsi="微软雅黑" w:cs="微软雅黑" w:hint="eastAsia"/>
          <w:bCs/>
        </w:rPr>
        <w:t>至少住院楼</w:t>
      </w:r>
      <w:r w:rsidR="009651E0">
        <w:rPr>
          <w:rFonts w:ascii="微软雅黑" w:eastAsia="微软雅黑" w:hAnsi="微软雅黑" w:cs="微软雅黑" w:hint="eastAsia"/>
          <w:bCs/>
        </w:rPr>
        <w:t>2</w:t>
      </w:r>
      <w:r w:rsidR="004010FD">
        <w:rPr>
          <w:rFonts w:ascii="微软雅黑" w:eastAsia="微软雅黑" w:hAnsi="微软雅黑" w:cs="微软雅黑" w:hint="eastAsia"/>
          <w:bCs/>
        </w:rPr>
        <w:t>台、门诊楼</w:t>
      </w:r>
      <w:r w:rsidR="009651E0">
        <w:rPr>
          <w:rFonts w:ascii="微软雅黑" w:eastAsia="微软雅黑" w:hAnsi="微软雅黑" w:cs="微软雅黑" w:hint="eastAsia"/>
          <w:bCs/>
        </w:rPr>
        <w:t>1</w:t>
      </w:r>
      <w:r w:rsidR="004010FD">
        <w:rPr>
          <w:rFonts w:ascii="微软雅黑" w:eastAsia="微软雅黑" w:hAnsi="微软雅黑" w:cs="微软雅黑" w:hint="eastAsia"/>
          <w:bCs/>
        </w:rPr>
        <w:t>台、3号楼（生殖中心）1台</w:t>
      </w:r>
      <w:r w:rsidRPr="004B1BA0">
        <w:rPr>
          <w:rFonts w:ascii="微软雅黑" w:eastAsia="微软雅黑" w:hAnsi="微软雅黑" w:cs="微软雅黑" w:hint="eastAsia"/>
          <w:bCs/>
        </w:rPr>
        <w:t>。</w:t>
      </w:r>
    </w:p>
    <w:p w:rsidR="004B1BA0" w:rsidRPr="004B1BA0" w:rsidRDefault="004B1BA0" w:rsidP="004B1BA0">
      <w:pPr>
        <w:rPr>
          <w:rFonts w:ascii="微软雅黑" w:eastAsia="微软雅黑" w:hAnsi="微软雅黑" w:cs="微软雅黑"/>
          <w:bCs/>
        </w:rPr>
      </w:pPr>
      <w:r w:rsidRPr="004B1BA0">
        <w:rPr>
          <w:rFonts w:ascii="微软雅黑" w:eastAsia="微软雅黑" w:hAnsi="微软雅黑" w:cs="微软雅黑" w:hint="eastAsia"/>
          <w:bCs/>
        </w:rPr>
        <w:t xml:space="preserve">    </w:t>
      </w:r>
      <w:r w:rsidR="00721954" w:rsidRPr="0013243C">
        <w:rPr>
          <w:rFonts w:ascii="微软雅黑" w:eastAsia="微软雅黑" w:hAnsi="微软雅黑" w:cs="宋体" w:hint="eastAsia"/>
          <w:szCs w:val="21"/>
        </w:rPr>
        <w:t>★</w:t>
      </w:r>
      <w:r w:rsidRPr="004B1BA0">
        <w:rPr>
          <w:rFonts w:ascii="微软雅黑" w:eastAsia="微软雅黑" w:hAnsi="微软雅黑" w:cs="微软雅黑" w:hint="eastAsia"/>
          <w:bCs/>
        </w:rPr>
        <w:t>2.复印价格不能高于同区域内医疗机构、政务中心的价格（A4单面0.5元，双面1.0元）。</w:t>
      </w:r>
    </w:p>
    <w:p w:rsidR="004B1BA0" w:rsidRPr="004B1BA0" w:rsidRDefault="004B1BA0" w:rsidP="004B1BA0">
      <w:pPr>
        <w:rPr>
          <w:rFonts w:ascii="微软雅黑" w:eastAsia="微软雅黑" w:hAnsi="微软雅黑" w:cs="微软雅黑"/>
          <w:bCs/>
        </w:rPr>
      </w:pPr>
      <w:r w:rsidRPr="004B1BA0">
        <w:rPr>
          <w:rFonts w:ascii="微软雅黑" w:eastAsia="微软雅黑" w:hAnsi="微软雅黑" w:cs="微软雅黑" w:hint="eastAsia"/>
          <w:bCs/>
        </w:rPr>
        <w:t xml:space="preserve">    3.按院方指定位置安装设备；若需加、减自助复印机或变更摆放地点，需征得院方同意。</w:t>
      </w:r>
    </w:p>
    <w:p w:rsidR="004B1BA0" w:rsidRPr="004B1BA0" w:rsidRDefault="004B1BA0" w:rsidP="004B1BA0">
      <w:pPr>
        <w:rPr>
          <w:rFonts w:ascii="微软雅黑" w:eastAsia="微软雅黑" w:hAnsi="微软雅黑" w:cs="微软雅黑"/>
          <w:bCs/>
        </w:rPr>
      </w:pPr>
      <w:r w:rsidRPr="004B1BA0">
        <w:rPr>
          <w:rFonts w:ascii="微软雅黑" w:eastAsia="微软雅黑" w:hAnsi="微软雅黑" w:cs="微软雅黑" w:hint="eastAsia"/>
          <w:bCs/>
        </w:rPr>
        <w:t xml:space="preserve">    </w:t>
      </w:r>
      <w:r w:rsidR="00A06B7F" w:rsidRPr="0013243C">
        <w:rPr>
          <w:rFonts w:ascii="微软雅黑" w:eastAsia="微软雅黑" w:hAnsi="微软雅黑" w:cs="宋体" w:hint="eastAsia"/>
          <w:szCs w:val="21"/>
        </w:rPr>
        <w:t>★</w:t>
      </w:r>
      <w:r w:rsidRPr="004B1BA0">
        <w:rPr>
          <w:rFonts w:ascii="微软雅黑" w:eastAsia="微软雅黑" w:hAnsi="微软雅黑" w:cs="微软雅黑" w:hint="eastAsia"/>
          <w:bCs/>
        </w:rPr>
        <w:t>4.中标单位负责</w:t>
      </w:r>
      <w:r w:rsidR="004676BA">
        <w:rPr>
          <w:rFonts w:ascii="微软雅黑" w:eastAsia="微软雅黑" w:hAnsi="微软雅黑" w:cs="微软雅黑" w:hint="eastAsia"/>
          <w:bCs/>
        </w:rPr>
        <w:t>免费提供</w:t>
      </w:r>
      <w:r w:rsidRPr="004B1BA0">
        <w:rPr>
          <w:rFonts w:ascii="微软雅黑" w:eastAsia="微软雅黑" w:hAnsi="微软雅黑" w:cs="微软雅黑" w:hint="eastAsia"/>
          <w:bCs/>
        </w:rPr>
        <w:t>自助复印机</w:t>
      </w:r>
      <w:r w:rsidR="00803943">
        <w:rPr>
          <w:rFonts w:ascii="微软雅黑" w:eastAsia="微软雅黑" w:hAnsi="微软雅黑" w:cs="微软雅黑" w:hint="eastAsia"/>
          <w:bCs/>
        </w:rPr>
        <w:t>耗材</w:t>
      </w:r>
      <w:r w:rsidR="00901CCA">
        <w:rPr>
          <w:rFonts w:ascii="微软雅黑" w:eastAsia="微软雅黑" w:hAnsi="微软雅黑" w:cs="微软雅黑" w:hint="eastAsia"/>
          <w:bCs/>
        </w:rPr>
        <w:t>和</w:t>
      </w:r>
      <w:r w:rsidRPr="004B1BA0">
        <w:rPr>
          <w:rFonts w:ascii="微软雅黑" w:eastAsia="微软雅黑" w:hAnsi="微软雅黑" w:cs="微软雅黑" w:hint="eastAsia"/>
          <w:bCs/>
        </w:rPr>
        <w:t>日常运行、维保、管理。</w:t>
      </w:r>
    </w:p>
    <w:p w:rsidR="004B1BA0" w:rsidRPr="004B1BA0" w:rsidRDefault="004B1BA0" w:rsidP="004B1BA0">
      <w:pPr>
        <w:rPr>
          <w:rFonts w:ascii="微软雅黑" w:eastAsia="微软雅黑" w:hAnsi="微软雅黑" w:cs="微软雅黑"/>
          <w:bCs/>
        </w:rPr>
      </w:pPr>
      <w:r w:rsidRPr="004B1BA0">
        <w:rPr>
          <w:rFonts w:ascii="微软雅黑" w:eastAsia="微软雅黑" w:hAnsi="微软雅黑" w:cs="微软雅黑" w:hint="eastAsia"/>
          <w:bCs/>
        </w:rPr>
        <w:t xml:space="preserve">    5.中标单位应确保机器正常使用，中标单位应在1-4小时内赶到现场维修，如不能及时排除故障，给予换同类型机器。</w:t>
      </w:r>
    </w:p>
    <w:p w:rsidR="004B1BA0" w:rsidRPr="004B1BA0" w:rsidRDefault="004B1BA0" w:rsidP="004B1BA0">
      <w:pPr>
        <w:rPr>
          <w:rFonts w:ascii="微软雅黑" w:eastAsia="微软雅黑" w:hAnsi="微软雅黑" w:cs="微软雅黑"/>
          <w:bCs/>
        </w:rPr>
      </w:pPr>
      <w:r w:rsidRPr="004B1BA0">
        <w:rPr>
          <w:rFonts w:ascii="微软雅黑" w:eastAsia="微软雅黑" w:hAnsi="微软雅黑" w:cs="微软雅黑" w:hint="eastAsia"/>
          <w:bCs/>
        </w:rPr>
        <w:t xml:space="preserve">    6.为保持机器的良好作业状况，中标单位提供</w:t>
      </w:r>
      <w:r w:rsidR="004C10D6">
        <w:rPr>
          <w:rFonts w:ascii="微软雅黑" w:eastAsia="微软雅黑" w:hAnsi="微软雅黑" w:cs="微软雅黑" w:hint="eastAsia"/>
          <w:bCs/>
        </w:rPr>
        <w:t>至少</w:t>
      </w:r>
      <w:r w:rsidRPr="004B1BA0">
        <w:rPr>
          <w:rFonts w:ascii="微软雅黑" w:eastAsia="微软雅黑" w:hAnsi="微软雅黑" w:cs="微软雅黑" w:hint="eastAsia"/>
          <w:bCs/>
        </w:rPr>
        <w:t>每月一次的检查与调整服务。</w:t>
      </w:r>
    </w:p>
    <w:p w:rsidR="004B1BA0" w:rsidRPr="004B1BA0" w:rsidRDefault="004B1BA0" w:rsidP="004B1BA0">
      <w:pPr>
        <w:rPr>
          <w:rFonts w:ascii="微软雅黑" w:eastAsia="微软雅黑" w:hAnsi="微软雅黑" w:cs="微软雅黑"/>
          <w:b/>
          <w:bCs/>
        </w:rPr>
      </w:pPr>
      <w:r w:rsidRPr="004B1BA0">
        <w:rPr>
          <w:rFonts w:ascii="微软雅黑" w:eastAsia="微软雅黑" w:hAnsi="微软雅黑" w:cs="微软雅黑" w:hint="eastAsia"/>
          <w:bCs/>
        </w:rPr>
        <w:t xml:space="preserve">    7.在合同期限内，中标单位需遵守医院的相关管理制度，并享有对场地的使用及维护权利，但不具有所有权，不得擅自更改院方相关硬件设施、占用楼层通道及应急通道。</w:t>
      </w:r>
    </w:p>
    <w:p w:rsidR="004B1BA0" w:rsidRPr="004B1BA0" w:rsidRDefault="004B1BA0" w:rsidP="004B1BA0">
      <w:pPr>
        <w:rPr>
          <w:rFonts w:ascii="微软雅黑" w:eastAsia="微软雅黑" w:hAnsi="微软雅黑" w:cs="微软雅黑"/>
          <w:b/>
          <w:bCs/>
        </w:rPr>
      </w:pPr>
      <w:r>
        <w:rPr>
          <w:rFonts w:ascii="微软雅黑" w:eastAsia="微软雅黑" w:hAnsi="微软雅黑" w:cs="微软雅黑" w:hint="eastAsia"/>
          <w:b/>
          <w:bCs/>
        </w:rPr>
        <w:t xml:space="preserve"> </w:t>
      </w:r>
      <w:r w:rsidR="00D957E0">
        <w:rPr>
          <w:rFonts w:ascii="微软雅黑" w:eastAsia="微软雅黑" w:hAnsi="微软雅黑" w:cs="微软雅黑" w:hint="eastAsia"/>
          <w:b/>
          <w:bCs/>
        </w:rPr>
        <w:t>二、</w:t>
      </w:r>
      <w:r w:rsidR="00887F75">
        <w:rPr>
          <w:rFonts w:ascii="微软雅黑" w:eastAsia="微软雅黑" w:hAnsi="微软雅黑" w:cs="微软雅黑" w:hint="eastAsia"/>
          <w:b/>
          <w:bCs/>
        </w:rPr>
        <w:t>管理费用</w:t>
      </w:r>
      <w:r w:rsidRPr="004B1BA0">
        <w:rPr>
          <w:rFonts w:ascii="微软雅黑" w:eastAsia="微软雅黑" w:hAnsi="微软雅黑" w:cs="微软雅黑" w:hint="eastAsia"/>
          <w:b/>
          <w:bCs/>
        </w:rPr>
        <w:t>和电费支付方式</w:t>
      </w:r>
    </w:p>
    <w:p w:rsidR="004B1BA0" w:rsidRPr="004B1BA0" w:rsidRDefault="004B1BA0" w:rsidP="004B1BA0">
      <w:pPr>
        <w:rPr>
          <w:rFonts w:ascii="微软雅黑" w:eastAsia="微软雅黑" w:hAnsi="微软雅黑" w:cs="微软雅黑"/>
          <w:b/>
          <w:bCs/>
        </w:rPr>
      </w:pPr>
      <w:r w:rsidRPr="004B1BA0">
        <w:rPr>
          <w:rFonts w:ascii="微软雅黑" w:eastAsia="微软雅黑" w:hAnsi="微软雅黑" w:cs="微软雅黑" w:hint="eastAsia"/>
          <w:b/>
          <w:bCs/>
        </w:rPr>
        <w:lastRenderedPageBreak/>
        <w:t xml:space="preserve"> </w:t>
      </w:r>
      <w:r w:rsidRPr="004B1BA0">
        <w:rPr>
          <w:rFonts w:ascii="微软雅黑" w:eastAsia="微软雅黑" w:hAnsi="微软雅黑" w:cs="微软雅黑" w:hint="eastAsia"/>
          <w:bCs/>
        </w:rPr>
        <w:t xml:space="preserve">   </w:t>
      </w:r>
      <w:r w:rsidR="00A377D5" w:rsidRPr="0013243C">
        <w:rPr>
          <w:rFonts w:ascii="微软雅黑" w:eastAsia="微软雅黑" w:hAnsi="微软雅黑" w:cs="宋体" w:hint="eastAsia"/>
          <w:szCs w:val="21"/>
        </w:rPr>
        <w:t>★</w:t>
      </w:r>
      <w:r w:rsidRPr="004B1BA0">
        <w:rPr>
          <w:rFonts w:ascii="微软雅黑" w:eastAsia="微软雅黑" w:hAnsi="微软雅黑" w:cs="微软雅黑" w:hint="eastAsia"/>
          <w:bCs/>
        </w:rPr>
        <w:t>按季度支付，中标单位在设备安装调试工作完成并正常运行后，每季度10日前将该季度费用一次性转入院方指定账户。</w:t>
      </w:r>
    </w:p>
    <w:p w:rsidR="00DF473C" w:rsidRDefault="00466360" w:rsidP="009651E0">
      <w:pPr>
        <w:pStyle w:val="a3"/>
        <w:pageBreakBefore/>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Pr>
          <w:rFonts w:ascii="微软雅黑" w:eastAsia="微软雅黑" w:hAnsi="微软雅黑" w:hint="eastAsia"/>
          <w:b/>
          <w:sz w:val="28"/>
          <w:szCs w:val="21"/>
        </w:rPr>
        <w:lastRenderedPageBreak/>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DF473C">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rPr>
                <w:rFonts w:ascii="微软雅黑" w:eastAsia="微软雅黑" w:hAnsi="微软雅黑"/>
                <w:b/>
                <w:szCs w:val="21"/>
              </w:rPr>
            </w:pPr>
            <w:r>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评分因素</w:t>
            </w:r>
          </w:p>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说明</w:t>
            </w:r>
          </w:p>
        </w:tc>
      </w:tr>
      <w:tr w:rsidR="00DF473C">
        <w:trPr>
          <w:trHeight w:val="1974"/>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报价</w:t>
            </w:r>
          </w:p>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30分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AD2770">
            <w:pPr>
              <w:spacing w:line="400" w:lineRule="exact"/>
              <w:jc w:val="left"/>
              <w:rPr>
                <w:rFonts w:ascii="微软雅黑" w:eastAsia="微软雅黑" w:hAnsi="微软雅黑"/>
                <w:szCs w:val="21"/>
              </w:rPr>
            </w:pPr>
            <w:r w:rsidRPr="009068E3">
              <w:rPr>
                <w:rFonts w:ascii="微软雅黑" w:eastAsia="微软雅黑" w:hAnsi="微软雅黑" w:cs="宋体" w:hint="eastAsia"/>
                <w:szCs w:val="21"/>
              </w:rPr>
              <w:t>满足招标文件要求且投标价格最低的投标报价为评标基准价，其服务提供商的报价分为最高分30分。其他服务提供商的报价分按以下公式计算：报价得分=(评标基准价／投标报价)×0.3×100。</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DF473C">
        <w:trPr>
          <w:trHeight w:val="3117"/>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400" w:lineRule="exact"/>
              <w:ind w:firstLine="28"/>
              <w:jc w:val="left"/>
              <w:rPr>
                <w:rFonts w:ascii="微软雅黑" w:eastAsia="微软雅黑" w:hAnsi="微软雅黑"/>
                <w:szCs w:val="21"/>
              </w:rPr>
            </w:pPr>
            <w:r>
              <w:rPr>
                <w:rFonts w:ascii="微软雅黑" w:eastAsia="微软雅黑" w:hAnsi="微软雅黑" w:hint="eastAsia"/>
                <w:szCs w:val="21"/>
              </w:rPr>
              <w:t>技术参数</w:t>
            </w:r>
            <w:r w:rsidR="00872145">
              <w:rPr>
                <w:rFonts w:ascii="微软雅黑" w:eastAsia="微软雅黑" w:hAnsi="微软雅黑" w:hint="eastAsia"/>
                <w:szCs w:val="21"/>
              </w:rPr>
              <w:t>30</w:t>
            </w:r>
            <w:r>
              <w:rPr>
                <w:rFonts w:ascii="微软雅黑" w:eastAsia="微软雅黑" w:hAnsi="微软雅黑"/>
                <w:szCs w:val="21"/>
              </w:rPr>
              <w:t>%</w:t>
            </w:r>
          </w:p>
          <w:p w:rsidR="00DF473C" w:rsidRDefault="00DF473C">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283299">
            <w:pPr>
              <w:spacing w:line="360" w:lineRule="auto"/>
              <w:ind w:firstLine="28"/>
              <w:jc w:val="center"/>
              <w:rPr>
                <w:rFonts w:ascii="微软雅黑" w:eastAsia="微软雅黑" w:hAnsi="微软雅黑"/>
                <w:szCs w:val="21"/>
              </w:rPr>
            </w:pPr>
            <w:r>
              <w:rPr>
                <w:rFonts w:ascii="微软雅黑" w:eastAsia="微软雅黑" w:hAnsi="微软雅黑" w:hint="eastAsia"/>
                <w:szCs w:val="21"/>
              </w:rPr>
              <w:t>30</w:t>
            </w:r>
            <w:r w:rsidR="0046636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400" w:lineRule="exact"/>
              <w:jc w:val="left"/>
              <w:rPr>
                <w:rFonts w:ascii="微软雅黑" w:eastAsia="微软雅黑" w:hAnsi="微软雅黑" w:cs="宋体"/>
                <w:szCs w:val="21"/>
              </w:rPr>
            </w:pPr>
            <w:r>
              <w:rPr>
                <w:rFonts w:ascii="微软雅黑" w:eastAsia="微软雅黑" w:hAnsi="微软雅黑" w:cs="宋体" w:hint="eastAsia"/>
                <w:szCs w:val="21"/>
              </w:rPr>
              <w:t>1.投标人须按技术参数要求中的逐条应答，全部满足各项技术参数指标及快印设备要求的得</w:t>
            </w:r>
            <w:r w:rsidR="00A566CB">
              <w:rPr>
                <w:rFonts w:ascii="微软雅黑" w:eastAsia="微软雅黑" w:hAnsi="微软雅黑" w:cs="宋体" w:hint="eastAsia"/>
                <w:szCs w:val="21"/>
              </w:rPr>
              <w:t>3</w:t>
            </w:r>
            <w:r w:rsidR="00694C01">
              <w:rPr>
                <w:rFonts w:ascii="微软雅黑" w:eastAsia="微软雅黑" w:hAnsi="微软雅黑" w:cs="宋体" w:hint="eastAsia"/>
                <w:szCs w:val="21"/>
              </w:rPr>
              <w:t>0</w:t>
            </w:r>
            <w:r>
              <w:rPr>
                <w:rFonts w:ascii="微软雅黑" w:eastAsia="微软雅黑" w:hAnsi="微软雅黑" w:cs="宋体" w:hint="eastAsia"/>
                <w:szCs w:val="21"/>
              </w:rPr>
              <w:t>分；</w:t>
            </w:r>
          </w:p>
          <w:p w:rsidR="00F5285F" w:rsidRPr="0013243C" w:rsidRDefault="00F5285F" w:rsidP="00F5285F">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2</w:t>
            </w:r>
            <w:r>
              <w:rPr>
                <w:rFonts w:ascii="微软雅黑" w:eastAsia="微软雅黑" w:hAnsi="微软雅黑" w:cs="宋体" w:hint="eastAsia"/>
                <w:szCs w:val="21"/>
              </w:rPr>
              <w:t>.</w:t>
            </w:r>
            <w:r w:rsidRPr="0013243C">
              <w:rPr>
                <w:rFonts w:ascii="微软雅黑" w:eastAsia="微软雅黑" w:hAnsi="微软雅黑" w:cs="宋体" w:hint="eastAsia"/>
                <w:szCs w:val="21"/>
              </w:rPr>
              <w:t>一般参数每负偏离一项扣</w:t>
            </w:r>
            <w:r w:rsidR="003E1F6A">
              <w:rPr>
                <w:rFonts w:ascii="微软雅黑" w:eastAsia="微软雅黑" w:hAnsi="微软雅黑" w:cs="宋体" w:hint="eastAsia"/>
                <w:szCs w:val="21"/>
              </w:rPr>
              <w:t>1</w:t>
            </w:r>
            <w:r w:rsidRPr="0013243C">
              <w:rPr>
                <w:rFonts w:ascii="微软雅黑" w:eastAsia="微软雅黑" w:hAnsi="微软雅黑" w:cs="宋体" w:hint="eastAsia"/>
                <w:szCs w:val="21"/>
              </w:rPr>
              <w:t>分，带“★”的为重要参数，每负偏离一项扣</w:t>
            </w:r>
            <w:r w:rsidR="003E1F6A">
              <w:rPr>
                <w:rFonts w:ascii="微软雅黑" w:eastAsia="微软雅黑" w:hAnsi="微软雅黑" w:cs="宋体" w:hint="eastAsia"/>
                <w:szCs w:val="21"/>
              </w:rPr>
              <w:t>2</w:t>
            </w:r>
            <w:r w:rsidRPr="0013243C">
              <w:rPr>
                <w:rFonts w:ascii="微软雅黑" w:eastAsia="微软雅黑" w:hAnsi="微软雅黑" w:cs="宋体" w:hint="eastAsia"/>
                <w:szCs w:val="21"/>
              </w:rPr>
              <w:t>分，扣完为止；</w:t>
            </w:r>
          </w:p>
          <w:p w:rsidR="00364AFE" w:rsidRDefault="00364AFE" w:rsidP="00364AFE">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DF473C" w:rsidTr="00383A6D">
        <w:trPr>
          <w:trHeight w:val="1243"/>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rsidP="00846FA0">
            <w:pPr>
              <w:spacing w:line="400" w:lineRule="exact"/>
              <w:ind w:firstLine="28"/>
              <w:jc w:val="left"/>
              <w:rPr>
                <w:rFonts w:ascii="微软雅黑" w:eastAsia="微软雅黑" w:hAnsi="微软雅黑"/>
                <w:szCs w:val="21"/>
              </w:rPr>
            </w:pPr>
            <w:r>
              <w:rPr>
                <w:rFonts w:ascii="微软雅黑" w:eastAsia="微软雅黑" w:hAnsi="微软雅黑" w:hint="eastAsia"/>
                <w:szCs w:val="21"/>
              </w:rPr>
              <w:t>服务方案</w:t>
            </w:r>
            <w:r w:rsidR="00846FA0">
              <w:rPr>
                <w:rFonts w:ascii="微软雅黑" w:eastAsia="微软雅黑" w:hAnsi="微软雅黑" w:hint="eastAsia"/>
                <w:szCs w:val="21"/>
              </w:rPr>
              <w:t>9</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846FA0">
            <w:pPr>
              <w:spacing w:line="360" w:lineRule="auto"/>
              <w:ind w:firstLine="28"/>
              <w:jc w:val="center"/>
              <w:rPr>
                <w:rFonts w:ascii="微软雅黑" w:eastAsia="微软雅黑" w:hAnsi="微软雅黑"/>
                <w:szCs w:val="21"/>
              </w:rPr>
            </w:pPr>
            <w:r>
              <w:rPr>
                <w:rFonts w:ascii="微软雅黑" w:eastAsia="微软雅黑" w:hAnsi="微软雅黑" w:hint="eastAsia"/>
                <w:szCs w:val="21"/>
              </w:rPr>
              <w:t>9</w:t>
            </w:r>
            <w:r w:rsidR="0046636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466360" w:rsidP="00846FA0">
            <w:pPr>
              <w:spacing w:line="400" w:lineRule="exact"/>
              <w:jc w:val="left"/>
              <w:rPr>
                <w:rFonts w:ascii="微软雅黑" w:eastAsia="微软雅黑" w:hAnsi="微软雅黑"/>
                <w:szCs w:val="21"/>
              </w:rPr>
            </w:pPr>
            <w:r>
              <w:rPr>
                <w:rFonts w:ascii="微软雅黑" w:eastAsia="微软雅黑" w:hAnsi="微软雅黑" w:hint="eastAsia"/>
                <w:szCs w:val="21"/>
              </w:rPr>
              <w:t>根据投标比选人提供的项目响应情况及服务方案的情况打分，最高分为</w:t>
            </w:r>
            <w:r w:rsidR="00846FA0">
              <w:rPr>
                <w:rFonts w:ascii="微软雅黑" w:eastAsia="微软雅黑" w:hAnsi="微软雅黑" w:hint="eastAsia"/>
                <w:szCs w:val="21"/>
              </w:rPr>
              <w:t>9</w:t>
            </w:r>
            <w:r>
              <w:rPr>
                <w:rFonts w:ascii="微软雅黑" w:eastAsia="微软雅黑" w:hAnsi="微软雅黑" w:hint="eastAsia"/>
                <w:szCs w:val="21"/>
              </w:rPr>
              <w:t>分。</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160A4F" w:rsidTr="00383A6D">
        <w:trPr>
          <w:trHeight w:val="1814"/>
          <w:jc w:val="center"/>
        </w:trPr>
        <w:tc>
          <w:tcPr>
            <w:tcW w:w="731" w:type="dxa"/>
            <w:tcBorders>
              <w:top w:val="single" w:sz="4" w:space="0" w:color="auto"/>
              <w:left w:val="single" w:sz="4" w:space="0" w:color="auto"/>
              <w:bottom w:val="single" w:sz="4" w:space="0" w:color="auto"/>
              <w:right w:val="single" w:sz="4" w:space="0" w:color="auto"/>
            </w:tcBorders>
            <w:vAlign w:val="center"/>
          </w:tcPr>
          <w:p w:rsidR="00160A4F"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rsidR="00160A4F" w:rsidRDefault="00160A4F" w:rsidP="00872145">
            <w:pPr>
              <w:spacing w:line="400" w:lineRule="exact"/>
              <w:ind w:firstLine="28"/>
              <w:jc w:val="left"/>
              <w:rPr>
                <w:rFonts w:ascii="微软雅黑" w:eastAsia="微软雅黑" w:hAnsi="微软雅黑"/>
                <w:szCs w:val="21"/>
              </w:rPr>
            </w:pPr>
            <w:r>
              <w:rPr>
                <w:rFonts w:ascii="微软雅黑" w:eastAsia="微软雅黑" w:hAnsi="微软雅黑" w:hint="eastAsia"/>
                <w:szCs w:val="21"/>
              </w:rPr>
              <w:t>管理费用</w:t>
            </w:r>
            <w:r w:rsidR="004715FA">
              <w:rPr>
                <w:rFonts w:ascii="微软雅黑" w:eastAsia="微软雅黑" w:hAnsi="微软雅黑" w:hint="eastAsia"/>
                <w:szCs w:val="21"/>
              </w:rPr>
              <w:t>、电费</w:t>
            </w:r>
            <w:r w:rsidR="00CE4BF4">
              <w:rPr>
                <w:rFonts w:ascii="微软雅黑" w:eastAsia="微软雅黑" w:hAnsi="微软雅黑" w:hint="eastAsia"/>
                <w:szCs w:val="21"/>
              </w:rPr>
              <w:t>提取比例</w:t>
            </w:r>
            <w:r w:rsidR="00872145">
              <w:rPr>
                <w:rFonts w:ascii="微软雅黑" w:eastAsia="微软雅黑" w:hAnsi="微软雅黑" w:hint="eastAsia"/>
                <w:szCs w:val="21"/>
              </w:rPr>
              <w:t>30</w:t>
            </w:r>
            <w:r>
              <w:rPr>
                <w:rFonts w:ascii="微软雅黑" w:eastAsia="微软雅黑" w:hAnsi="微软雅黑"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0A4F" w:rsidRDefault="00872145">
            <w:pPr>
              <w:spacing w:line="360" w:lineRule="auto"/>
              <w:ind w:firstLine="28"/>
              <w:jc w:val="center"/>
              <w:rPr>
                <w:rFonts w:ascii="微软雅黑" w:eastAsia="微软雅黑" w:hAnsi="微软雅黑"/>
                <w:szCs w:val="21"/>
              </w:rPr>
            </w:pPr>
            <w:r>
              <w:rPr>
                <w:rFonts w:ascii="微软雅黑" w:eastAsia="微软雅黑" w:hAnsi="微软雅黑" w:hint="eastAsia"/>
                <w:szCs w:val="21"/>
              </w:rPr>
              <w:t>3</w:t>
            </w:r>
            <w:r w:rsidR="00846FA0">
              <w:rPr>
                <w:rFonts w:ascii="微软雅黑" w:eastAsia="微软雅黑" w:hAnsi="微软雅黑" w:hint="eastAsia"/>
                <w:szCs w:val="21"/>
              </w:rPr>
              <w:t>0</w:t>
            </w:r>
            <w:r w:rsidR="00070B1C">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160A4F" w:rsidRDefault="00076712" w:rsidP="00A07091">
            <w:pPr>
              <w:spacing w:line="400" w:lineRule="exact"/>
              <w:jc w:val="left"/>
              <w:rPr>
                <w:rFonts w:ascii="微软雅黑" w:eastAsia="微软雅黑" w:hAnsi="微软雅黑"/>
                <w:szCs w:val="21"/>
              </w:rPr>
            </w:pPr>
            <w:r w:rsidRPr="009068E3">
              <w:rPr>
                <w:rFonts w:ascii="微软雅黑" w:eastAsia="微软雅黑" w:hAnsi="微软雅黑" w:cs="宋体" w:hint="eastAsia"/>
                <w:szCs w:val="21"/>
              </w:rPr>
              <w:t>满足招标文件要求且</w:t>
            </w:r>
            <w:r>
              <w:rPr>
                <w:rFonts w:ascii="微软雅黑" w:eastAsia="微软雅黑" w:hAnsi="微软雅黑" w:hint="eastAsia"/>
                <w:szCs w:val="21"/>
              </w:rPr>
              <w:t>管理费</w:t>
            </w:r>
            <w:r w:rsidR="00D748C8">
              <w:rPr>
                <w:rFonts w:ascii="微软雅黑" w:eastAsia="微软雅黑" w:hAnsi="微软雅黑" w:hint="eastAsia"/>
                <w:szCs w:val="21"/>
              </w:rPr>
              <w:t>、电费</w:t>
            </w:r>
            <w:r w:rsidR="00CE4BF4">
              <w:rPr>
                <w:rFonts w:ascii="微软雅黑" w:eastAsia="微软雅黑" w:hAnsi="微软雅黑" w:hint="eastAsia"/>
                <w:szCs w:val="21"/>
              </w:rPr>
              <w:t>提取</w:t>
            </w:r>
            <w:r>
              <w:rPr>
                <w:rFonts w:ascii="微软雅黑" w:eastAsia="微软雅黑" w:hAnsi="微软雅黑" w:hint="eastAsia"/>
                <w:szCs w:val="21"/>
              </w:rPr>
              <w:t>最高的比例</w:t>
            </w:r>
            <w:r>
              <w:rPr>
                <w:rFonts w:ascii="微软雅黑" w:eastAsia="微软雅黑" w:hAnsi="微软雅黑" w:cs="宋体" w:hint="eastAsia"/>
                <w:szCs w:val="21"/>
              </w:rPr>
              <w:t>为评标基准</w:t>
            </w:r>
            <w:r w:rsidRPr="009068E3">
              <w:rPr>
                <w:rFonts w:ascii="微软雅黑" w:eastAsia="微软雅黑" w:hAnsi="微软雅黑" w:cs="宋体" w:hint="eastAsia"/>
                <w:szCs w:val="21"/>
              </w:rPr>
              <w:t>，</w:t>
            </w:r>
            <w:r w:rsidR="00CE4BF4">
              <w:rPr>
                <w:rFonts w:ascii="微软雅黑" w:eastAsia="微软雅黑" w:hAnsi="微软雅黑" w:cs="宋体" w:hint="eastAsia"/>
                <w:szCs w:val="21"/>
              </w:rPr>
              <w:t>其最高比例得分为</w:t>
            </w:r>
            <w:r w:rsidR="00A07091">
              <w:rPr>
                <w:rFonts w:ascii="微软雅黑" w:eastAsia="微软雅黑" w:hAnsi="微软雅黑" w:cs="宋体" w:hint="eastAsia"/>
                <w:szCs w:val="21"/>
              </w:rPr>
              <w:t>30</w:t>
            </w:r>
            <w:r w:rsidRPr="009068E3">
              <w:rPr>
                <w:rFonts w:ascii="微软雅黑" w:eastAsia="微软雅黑" w:hAnsi="微软雅黑" w:cs="宋体" w:hint="eastAsia"/>
                <w:szCs w:val="21"/>
              </w:rPr>
              <w:t>分。其他服务提供商的分按以下公式计算：得分=(</w:t>
            </w:r>
            <w:r w:rsidR="00E73809">
              <w:rPr>
                <w:rFonts w:ascii="微软雅黑" w:eastAsia="微软雅黑" w:hAnsi="微软雅黑" w:cs="宋体" w:hint="eastAsia"/>
                <w:szCs w:val="21"/>
              </w:rPr>
              <w:t>比例</w:t>
            </w:r>
            <w:r w:rsidRPr="009068E3">
              <w:rPr>
                <w:rFonts w:ascii="微软雅黑" w:eastAsia="微软雅黑" w:hAnsi="微软雅黑" w:cs="宋体" w:hint="eastAsia"/>
                <w:szCs w:val="21"/>
              </w:rPr>
              <w:t>报价</w:t>
            </w:r>
            <w:r w:rsidR="00D17F6D">
              <w:rPr>
                <w:rFonts w:ascii="微软雅黑" w:eastAsia="微软雅黑" w:hAnsi="微软雅黑" w:cs="宋体" w:hint="eastAsia"/>
                <w:szCs w:val="21"/>
              </w:rPr>
              <w:t>/</w:t>
            </w:r>
            <w:r w:rsidR="00D17F6D" w:rsidRPr="009068E3">
              <w:rPr>
                <w:rFonts w:ascii="微软雅黑" w:eastAsia="微软雅黑" w:hAnsi="微软雅黑" w:cs="宋体" w:hint="eastAsia"/>
                <w:szCs w:val="21"/>
              </w:rPr>
              <w:t>评标基准</w:t>
            </w:r>
            <w:r w:rsidRPr="009068E3">
              <w:rPr>
                <w:rFonts w:ascii="微软雅黑" w:eastAsia="微软雅黑" w:hAnsi="微软雅黑" w:cs="宋体" w:hint="eastAsia"/>
                <w:szCs w:val="21"/>
              </w:rPr>
              <w:t>)×0.</w:t>
            </w:r>
            <w:r w:rsidR="00A07091">
              <w:rPr>
                <w:rFonts w:ascii="微软雅黑" w:eastAsia="微软雅黑" w:hAnsi="微软雅黑" w:cs="宋体" w:hint="eastAsia"/>
                <w:szCs w:val="21"/>
              </w:rPr>
              <w:t>3</w:t>
            </w:r>
            <w:r w:rsidRPr="009068E3">
              <w:rPr>
                <w:rFonts w:ascii="微软雅黑" w:eastAsia="微软雅黑" w:hAnsi="微软雅黑" w:cs="宋体" w:hint="eastAsia"/>
                <w:szCs w:val="21"/>
              </w:rPr>
              <w:t>×100。</w:t>
            </w:r>
          </w:p>
        </w:tc>
        <w:tc>
          <w:tcPr>
            <w:tcW w:w="1883" w:type="dxa"/>
            <w:tcBorders>
              <w:top w:val="single" w:sz="4" w:space="0" w:color="auto"/>
              <w:left w:val="single" w:sz="4" w:space="0" w:color="auto"/>
              <w:bottom w:val="single" w:sz="4" w:space="0" w:color="auto"/>
              <w:right w:val="single" w:sz="4" w:space="0" w:color="auto"/>
            </w:tcBorders>
            <w:vAlign w:val="center"/>
          </w:tcPr>
          <w:p w:rsidR="00160A4F" w:rsidRDefault="00160A4F" w:rsidP="00160A4F">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160A4F" w:rsidRDefault="00160A4F" w:rsidP="00160A4F">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DF473C" w:rsidTr="00383A6D">
        <w:trPr>
          <w:trHeight w:val="1698"/>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5</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082011" w:rsidP="00160A4F">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投标文件的规范性</w:t>
            </w:r>
            <w:bookmarkStart w:id="0" w:name="_GoBack"/>
            <w:bookmarkEnd w:id="0"/>
            <w:r w:rsidR="00160A4F">
              <w:rPr>
                <w:rFonts w:ascii="微软雅黑" w:eastAsia="微软雅黑" w:hAnsi="微软雅黑" w:hint="eastAsia"/>
                <w:szCs w:val="21"/>
              </w:rPr>
              <w:t>1</w:t>
            </w:r>
            <w:r w:rsidR="00466360">
              <w:rPr>
                <w:rFonts w:ascii="微软雅黑" w:eastAsia="微软雅黑" w:hAnsi="微软雅黑"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r w:rsidR="0046636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706C55">
            <w:pPr>
              <w:spacing w:line="400" w:lineRule="exact"/>
              <w:jc w:val="left"/>
              <w:rPr>
                <w:rFonts w:ascii="微软雅黑" w:eastAsia="微软雅黑" w:hAnsi="微软雅黑"/>
                <w:szCs w:val="21"/>
              </w:rPr>
            </w:pPr>
            <w:r w:rsidRPr="0013243C">
              <w:rPr>
                <w:rFonts w:ascii="微软雅黑" w:eastAsia="微软雅黑" w:hAnsi="微软雅黑" w:hint="eastAsia"/>
                <w:szCs w:val="21"/>
              </w:rPr>
              <w:t>投标文件制作规范，没有细微偏差情形的得</w:t>
            </w:r>
            <w:r w:rsidRPr="0013243C">
              <w:rPr>
                <w:rFonts w:ascii="微软雅黑" w:eastAsia="微软雅黑" w:hAnsi="微软雅黑"/>
                <w:szCs w:val="21"/>
              </w:rPr>
              <w:t>1</w:t>
            </w:r>
            <w:r w:rsidRPr="0013243C">
              <w:rPr>
                <w:rFonts w:ascii="微软雅黑" w:eastAsia="微软雅黑" w:hAnsi="微软雅黑" w:hint="eastAsia"/>
                <w:szCs w:val="21"/>
              </w:rPr>
              <w:t>分；有一项细微偏差扣</w:t>
            </w:r>
            <w:r w:rsidRPr="0013243C">
              <w:rPr>
                <w:rFonts w:ascii="微软雅黑" w:eastAsia="微软雅黑" w:hAnsi="微软雅黑"/>
                <w:szCs w:val="21"/>
              </w:rPr>
              <w:t>0.5</w:t>
            </w:r>
            <w:r w:rsidRPr="0013243C">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bl>
    <w:p w:rsidR="00DF473C" w:rsidRDefault="00DF473C"/>
    <w:p w:rsidR="007C114A" w:rsidRDefault="007C114A"/>
    <w:p w:rsidR="009050F9" w:rsidRDefault="009050F9"/>
    <w:p w:rsidR="007C114A" w:rsidRDefault="007C114A"/>
    <w:p w:rsidR="007C114A" w:rsidRPr="00064737" w:rsidRDefault="007C114A" w:rsidP="009651E0">
      <w:pPr>
        <w:adjustRightInd w:val="0"/>
        <w:snapToGrid w:val="0"/>
        <w:spacing w:beforeLines="50" w:afterLines="50" w:line="360" w:lineRule="auto"/>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lastRenderedPageBreak/>
        <w:t>附件2：</w:t>
      </w:r>
    </w:p>
    <w:p w:rsidR="007C114A" w:rsidRDefault="007C114A" w:rsidP="007C114A">
      <w:pPr>
        <w:spacing w:line="0" w:lineRule="atLeast"/>
        <w:jc w:val="center"/>
        <w:rPr>
          <w:rFonts w:ascii="黑体" w:eastAsia="黑体" w:hAnsi="宋体"/>
          <w:bCs/>
          <w:sz w:val="32"/>
          <w:szCs w:val="32"/>
        </w:rPr>
      </w:pPr>
    </w:p>
    <w:p w:rsidR="007C114A" w:rsidRPr="005043B7" w:rsidRDefault="007C114A" w:rsidP="007C114A">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7C114A" w:rsidRPr="00A301D4" w:rsidRDefault="007C114A" w:rsidP="007C114A">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7C114A" w:rsidRPr="00A301D4" w:rsidRDefault="007C114A" w:rsidP="007C114A">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w:t>
      </w:r>
      <w:r w:rsidRPr="00A301D4">
        <w:rPr>
          <w:rFonts w:ascii="微软雅黑" w:eastAsia="微软雅黑" w:hAnsi="微软雅黑" w:hint="eastAsia"/>
          <w:sz w:val="28"/>
          <w:szCs w:val="28"/>
        </w:rPr>
        <w:lastRenderedPageBreak/>
        <w:t>况、配送商营业执照复印件、配送商经营许可证复印件</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7C114A" w:rsidRPr="00A301D4" w:rsidRDefault="007C114A" w:rsidP="007C114A">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7C114A" w:rsidRPr="00A301D4" w:rsidRDefault="007C114A" w:rsidP="007C114A">
      <w:pPr>
        <w:tabs>
          <w:tab w:val="left" w:pos="0"/>
        </w:tabs>
        <w:spacing w:line="0" w:lineRule="atLeast"/>
        <w:ind w:firstLineChars="200" w:firstLine="560"/>
        <w:rPr>
          <w:rFonts w:ascii="微软雅黑" w:eastAsia="微软雅黑" w:hAnsi="微软雅黑"/>
          <w:bCs/>
          <w:sz w:val="28"/>
          <w:szCs w:val="28"/>
        </w:rPr>
      </w:pPr>
    </w:p>
    <w:p w:rsidR="007C114A" w:rsidRPr="00A301D4" w:rsidRDefault="007C114A" w:rsidP="007C114A">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7C114A" w:rsidRDefault="007C114A" w:rsidP="007C114A">
      <w:pPr>
        <w:rPr>
          <w:rFonts w:ascii="仿宋_GB2312" w:eastAsia="仿宋_GB2312" w:hAnsi="宋体"/>
          <w:b/>
          <w:sz w:val="24"/>
        </w:rPr>
      </w:pPr>
    </w:p>
    <w:p w:rsidR="007C114A" w:rsidRDefault="007C114A" w:rsidP="007C114A">
      <w:pPr>
        <w:rPr>
          <w:rFonts w:ascii="仿宋_GB2312" w:eastAsia="仿宋_GB2312" w:hAnsi="宋体"/>
          <w:b/>
          <w:sz w:val="24"/>
        </w:rPr>
      </w:pPr>
    </w:p>
    <w:p w:rsidR="007C114A" w:rsidRDefault="007C114A" w:rsidP="007C114A">
      <w:pPr>
        <w:rPr>
          <w:rFonts w:ascii="仿宋_GB2312" w:eastAsia="仿宋_GB2312" w:hAnsi="宋体"/>
          <w:b/>
          <w:sz w:val="24"/>
        </w:rPr>
      </w:pPr>
    </w:p>
    <w:p w:rsidR="007C114A" w:rsidRPr="000A4B6B" w:rsidRDefault="007C114A" w:rsidP="007C114A">
      <w:pPr>
        <w:rPr>
          <w:rFonts w:ascii="微软雅黑" w:eastAsia="微软雅黑" w:hAnsi="微软雅黑"/>
          <w:sz w:val="32"/>
          <w:szCs w:val="32"/>
        </w:rPr>
      </w:pPr>
      <w:r w:rsidRPr="000A4B6B">
        <w:rPr>
          <w:rFonts w:ascii="微软雅黑" w:eastAsia="微软雅黑" w:hAnsi="微软雅黑" w:hint="eastAsia"/>
          <w:sz w:val="32"/>
          <w:szCs w:val="32"/>
        </w:rPr>
        <w:t>附件3：</w:t>
      </w:r>
    </w:p>
    <w:p w:rsidR="007C114A" w:rsidRPr="000A4B6B" w:rsidRDefault="007C114A" w:rsidP="007C114A">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958"/>
        <w:gridCol w:w="2028"/>
        <w:gridCol w:w="2268"/>
        <w:gridCol w:w="1638"/>
      </w:tblGrid>
      <w:tr w:rsidR="007C114A" w:rsidRPr="000A4B6B" w:rsidTr="00810C28">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202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2D6D0C" w:rsidP="00353154">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报价</w:t>
            </w:r>
            <w:r w:rsidR="009050F9">
              <w:rPr>
                <w:rFonts w:ascii="微软雅黑" w:eastAsia="微软雅黑" w:hAnsi="微软雅黑" w:cs="宋体-方正超大字符集" w:hint="eastAsia"/>
                <w:sz w:val="24"/>
              </w:rPr>
              <w:t>（</w:t>
            </w:r>
            <w:r w:rsidR="002C7319">
              <w:rPr>
                <w:rFonts w:ascii="微软雅黑" w:eastAsia="微软雅黑" w:hAnsi="微软雅黑" w:cs="宋体-方正超大字符集" w:hint="eastAsia"/>
                <w:sz w:val="24"/>
              </w:rPr>
              <w:t>每页/</w:t>
            </w:r>
            <w:r w:rsidR="007C114A" w:rsidRPr="000A4B6B">
              <w:rPr>
                <w:rFonts w:ascii="微软雅黑" w:eastAsia="微软雅黑" w:hAnsi="微软雅黑" w:cs="宋体-方正超大字符集" w:hint="eastAsia"/>
                <w:sz w:val="24"/>
              </w:rPr>
              <w:t>元）</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9050F9" w:rsidP="00810C28">
            <w:pPr>
              <w:spacing w:line="360" w:lineRule="auto"/>
              <w:jc w:val="center"/>
              <w:rPr>
                <w:rFonts w:ascii="微软雅黑" w:eastAsia="微软雅黑" w:hAnsi="微软雅黑"/>
                <w:sz w:val="24"/>
              </w:rPr>
            </w:pPr>
            <w:r>
              <w:rPr>
                <w:rFonts w:ascii="微软雅黑" w:eastAsia="微软雅黑" w:hAnsi="微软雅黑" w:hint="eastAsia"/>
                <w:sz w:val="24"/>
              </w:rPr>
              <w:t>管理费</w:t>
            </w:r>
            <w:r w:rsidR="00810C28">
              <w:rPr>
                <w:rFonts w:ascii="微软雅黑" w:eastAsia="微软雅黑" w:hAnsi="微软雅黑" w:hint="eastAsia"/>
                <w:sz w:val="24"/>
              </w:rPr>
              <w:t>、电费</w:t>
            </w:r>
            <w:r>
              <w:rPr>
                <w:rFonts w:ascii="微软雅黑" w:eastAsia="微软雅黑" w:hAnsi="微软雅黑" w:hint="eastAsia"/>
                <w:sz w:val="24"/>
              </w:rPr>
              <w:t>比例</w:t>
            </w:r>
          </w:p>
        </w:tc>
        <w:tc>
          <w:tcPr>
            <w:tcW w:w="163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7C114A" w:rsidRPr="000A4B6B" w:rsidTr="00810C28">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rPr>
                <w:rFonts w:ascii="微软雅黑" w:eastAsia="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rPr>
                <w:rFonts w:ascii="微软雅黑" w:eastAsia="微软雅黑" w:hAnsi="微软雅黑"/>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rPr>
                <w:rFonts w:ascii="微软雅黑" w:eastAsia="微软雅黑" w:hAnsi="微软雅黑"/>
                <w:sz w:val="24"/>
              </w:rPr>
            </w:pPr>
          </w:p>
        </w:tc>
      </w:tr>
      <w:tr w:rsidR="007C114A" w:rsidRPr="000A4B6B" w:rsidTr="00810C28">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r>
      <w:tr w:rsidR="007C114A" w:rsidRPr="000A4B6B" w:rsidTr="00810C28">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202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r>
    </w:tbl>
    <w:p w:rsidR="007C114A" w:rsidRPr="000A4B6B" w:rsidRDefault="007C114A" w:rsidP="007C114A">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7C114A" w:rsidRPr="000A4B6B" w:rsidRDefault="007C114A" w:rsidP="007C114A">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7C114A" w:rsidRPr="000A4B6B" w:rsidRDefault="007C114A" w:rsidP="007C114A">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3.“品目及报价表”为多页的，每页均需由法定代表人或授权代表签字并盖投标人印章。</w:t>
      </w:r>
    </w:p>
    <w:p w:rsidR="007C114A" w:rsidRPr="000A4B6B" w:rsidRDefault="007C114A" w:rsidP="007C114A">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4.“品目及报价表”需单独密封。</w:t>
      </w:r>
    </w:p>
    <w:p w:rsidR="007C114A" w:rsidRPr="000A4B6B" w:rsidRDefault="007C114A" w:rsidP="007C114A">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7C114A" w:rsidRPr="000A4B6B" w:rsidRDefault="007C114A" w:rsidP="007C114A">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7C114A" w:rsidRPr="000A4B6B" w:rsidRDefault="007C114A" w:rsidP="007C114A">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7C114A" w:rsidRDefault="007C114A" w:rsidP="007C114A">
      <w:pPr>
        <w:jc w:val="center"/>
        <w:rPr>
          <w:rFonts w:ascii="微软雅黑" w:eastAsia="微软雅黑" w:hAnsi="微软雅黑"/>
          <w:b/>
          <w:sz w:val="28"/>
          <w:szCs w:val="28"/>
        </w:rPr>
      </w:pPr>
    </w:p>
    <w:p w:rsidR="007C114A" w:rsidRPr="000A4B6B" w:rsidRDefault="007C114A" w:rsidP="007C114A">
      <w:pPr>
        <w:jc w:val="center"/>
        <w:rPr>
          <w:rFonts w:ascii="微软雅黑" w:eastAsia="微软雅黑" w:hAnsi="微软雅黑"/>
          <w:b/>
          <w:sz w:val="28"/>
          <w:szCs w:val="28"/>
        </w:rPr>
      </w:pPr>
    </w:p>
    <w:p w:rsidR="007C114A" w:rsidRPr="000A4B6B" w:rsidRDefault="007C114A" w:rsidP="007C114A">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lastRenderedPageBreak/>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7C114A" w:rsidRPr="000A4B6B" w:rsidTr="00353154">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7C114A" w:rsidRPr="000A4B6B" w:rsidTr="00353154">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r>
      <w:tr w:rsidR="007C114A" w:rsidRPr="000A4B6B" w:rsidTr="00353154">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r>
    </w:tbl>
    <w:p w:rsidR="007C114A" w:rsidRPr="000A4B6B" w:rsidRDefault="007C114A" w:rsidP="007C114A">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7C114A" w:rsidRPr="000A4B6B" w:rsidRDefault="007C114A" w:rsidP="007C114A">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7C114A" w:rsidRPr="000A4B6B" w:rsidRDefault="007C114A" w:rsidP="007C114A">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7C114A" w:rsidRPr="000A4B6B" w:rsidRDefault="007C114A" w:rsidP="007C114A">
      <w:pPr>
        <w:jc w:val="center"/>
        <w:rPr>
          <w:rFonts w:ascii="微软雅黑" w:eastAsia="微软雅黑" w:hAnsi="微软雅黑"/>
          <w:b/>
          <w:bCs/>
          <w:sz w:val="24"/>
        </w:rPr>
      </w:pPr>
    </w:p>
    <w:p w:rsidR="007C114A" w:rsidRPr="000A4B6B" w:rsidRDefault="007C114A" w:rsidP="007C114A">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7C114A" w:rsidRPr="000A4B6B" w:rsidRDefault="007C114A" w:rsidP="007C114A">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7C114A" w:rsidRPr="000A4B6B" w:rsidTr="00353154">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省外</w:t>
            </w:r>
            <w:r>
              <w:rPr>
                <w:rFonts w:ascii="微软雅黑" w:eastAsia="微软雅黑" w:hAnsi="微软雅黑" w:hint="eastAsia"/>
                <w:sz w:val="24"/>
              </w:rPr>
              <w:t>三级医院</w:t>
            </w:r>
            <w:r w:rsidRPr="000A4B6B">
              <w:rPr>
                <w:rFonts w:ascii="微软雅黑" w:eastAsia="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备注</w:t>
            </w:r>
          </w:p>
        </w:tc>
      </w:tr>
      <w:tr w:rsidR="007C114A" w:rsidRPr="000A4B6B" w:rsidTr="0035315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r w:rsidR="007C114A" w:rsidRPr="000A4B6B" w:rsidTr="0035315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r w:rsidR="007C114A" w:rsidRPr="000A4B6B" w:rsidTr="00353154">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省内</w:t>
            </w:r>
            <w:r>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r w:rsidR="007C114A" w:rsidRPr="000A4B6B" w:rsidTr="003531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bl>
    <w:p w:rsidR="007C114A" w:rsidRPr="000A4B6B" w:rsidRDefault="007C114A" w:rsidP="007C114A">
      <w:pPr>
        <w:spacing w:line="360" w:lineRule="auto"/>
        <w:rPr>
          <w:rFonts w:ascii="微软雅黑" w:eastAsia="微软雅黑" w:hAnsi="微软雅黑"/>
          <w:b/>
          <w:bCs/>
          <w:sz w:val="24"/>
        </w:rPr>
      </w:pPr>
    </w:p>
    <w:p w:rsidR="007C114A" w:rsidRPr="000A4B6B" w:rsidRDefault="007C114A" w:rsidP="007C114A">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7C114A" w:rsidRPr="000A4B6B" w:rsidRDefault="007C114A" w:rsidP="007C114A">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7C114A" w:rsidRDefault="007C114A" w:rsidP="007C114A">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lastRenderedPageBreak/>
        <w:t>日期</w:t>
      </w:r>
      <w:r w:rsidRPr="000A4B6B">
        <w:rPr>
          <w:rFonts w:ascii="微软雅黑" w:eastAsia="微软雅黑" w:hAnsi="微软雅黑" w:hint="eastAsia"/>
          <w:b/>
          <w:sz w:val="24"/>
        </w:rPr>
        <w:t>:</w:t>
      </w:r>
    </w:p>
    <w:p w:rsidR="007C114A" w:rsidRDefault="007C114A" w:rsidP="007C114A">
      <w:pPr>
        <w:spacing w:line="360" w:lineRule="auto"/>
        <w:ind w:firstLineChars="187" w:firstLine="449"/>
        <w:jc w:val="left"/>
        <w:rPr>
          <w:rFonts w:ascii="微软雅黑" w:eastAsia="微软雅黑" w:hAnsi="微软雅黑"/>
          <w:b/>
          <w:sz w:val="24"/>
        </w:rPr>
      </w:pPr>
    </w:p>
    <w:p w:rsidR="007C114A" w:rsidRPr="000A4B6B" w:rsidRDefault="007C114A" w:rsidP="007C114A">
      <w:pPr>
        <w:spacing w:line="360" w:lineRule="auto"/>
        <w:ind w:firstLineChars="187" w:firstLine="449"/>
        <w:jc w:val="left"/>
        <w:rPr>
          <w:rFonts w:ascii="微软雅黑" w:eastAsia="微软雅黑" w:hAnsi="微软雅黑"/>
          <w:b/>
          <w:sz w:val="24"/>
        </w:rPr>
      </w:pPr>
    </w:p>
    <w:p w:rsidR="007C114A" w:rsidRPr="000A4B6B" w:rsidRDefault="007C114A" w:rsidP="007C114A">
      <w:pPr>
        <w:pStyle w:val="2"/>
        <w:tabs>
          <w:tab w:val="left" w:pos="540"/>
        </w:tabs>
        <w:ind w:left="720" w:hanging="720"/>
        <w:jc w:val="center"/>
        <w:rPr>
          <w:rFonts w:ascii="微软雅黑" w:eastAsia="微软雅黑" w:hAnsi="微软雅黑"/>
          <w:b w:val="0"/>
          <w:sz w:val="32"/>
          <w:lang w:val="zh-CN"/>
        </w:rPr>
      </w:pPr>
      <w:bookmarkStart w:id="1" w:name="_Toc237343703"/>
      <w:bookmarkStart w:id="2" w:name="_Toc174767233"/>
      <w:bookmarkStart w:id="3" w:name="_Toc95295163"/>
      <w:r w:rsidRPr="000A4B6B">
        <w:rPr>
          <w:rFonts w:ascii="微软雅黑" w:eastAsia="微软雅黑" w:hAnsi="微软雅黑" w:hint="eastAsia"/>
          <w:b w:val="0"/>
          <w:sz w:val="32"/>
          <w:lang w:val="zh-CN"/>
        </w:rPr>
        <w:t>法定代表人身份授权书</w:t>
      </w:r>
    </w:p>
    <w:p w:rsidR="007C114A" w:rsidRPr="000A4B6B" w:rsidRDefault="007C114A" w:rsidP="007C114A">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7C114A" w:rsidRPr="000A4B6B" w:rsidRDefault="007C114A" w:rsidP="007C114A">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7C114A" w:rsidRPr="000A4B6B" w:rsidRDefault="007C114A" w:rsidP="007C114A">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7C114A" w:rsidRPr="000A4B6B" w:rsidRDefault="007C114A" w:rsidP="007C114A">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7C114A" w:rsidRPr="000A4B6B" w:rsidRDefault="007C114A" w:rsidP="007C114A">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7C114A" w:rsidRPr="000A4B6B" w:rsidRDefault="007C114A" w:rsidP="007C114A">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7C114A" w:rsidRPr="000A4B6B" w:rsidRDefault="007C114A" w:rsidP="007C114A">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7C114A" w:rsidRPr="000A4B6B" w:rsidRDefault="007C114A" w:rsidP="007C114A">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7C114A" w:rsidRDefault="007C114A" w:rsidP="007C114A">
      <w:pPr>
        <w:numPr>
          <w:ilvl w:val="0"/>
          <w:numId w:val="4"/>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7C114A" w:rsidRPr="000A4B6B" w:rsidRDefault="007C114A" w:rsidP="007C114A">
      <w:pPr>
        <w:tabs>
          <w:tab w:val="left" w:pos="480"/>
          <w:tab w:val="left" w:pos="6300"/>
        </w:tabs>
        <w:spacing w:line="360" w:lineRule="auto"/>
        <w:ind w:left="480"/>
        <w:rPr>
          <w:rFonts w:ascii="微软雅黑" w:eastAsia="微软雅黑" w:hAnsi="微软雅黑"/>
          <w:sz w:val="24"/>
        </w:rPr>
      </w:pPr>
    </w:p>
    <w:p w:rsidR="007C114A" w:rsidRPr="000A4B6B" w:rsidRDefault="007C114A" w:rsidP="007C114A">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t>附件4：</w:t>
      </w:r>
    </w:p>
    <w:p w:rsidR="007C114A" w:rsidRPr="000A4B6B" w:rsidRDefault="007C114A" w:rsidP="007C114A">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w:t>
      </w:r>
      <w:r w:rsidRPr="000A4B6B">
        <w:rPr>
          <w:rFonts w:ascii="微软雅黑" w:eastAsia="微软雅黑" w:hAnsi="微软雅黑" w:hint="eastAsia"/>
          <w:szCs w:val="21"/>
        </w:rPr>
        <w:lastRenderedPageBreak/>
        <w:t>大患者的健康和利益，本厂家、商家、公司特郑重承诺如下：</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lastRenderedPageBreak/>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7C114A" w:rsidRPr="000A4B6B" w:rsidRDefault="007C114A" w:rsidP="007C114A">
      <w:pPr>
        <w:spacing w:line="360" w:lineRule="auto"/>
        <w:rPr>
          <w:rFonts w:ascii="微软雅黑" w:eastAsia="微软雅黑" w:hAnsi="微软雅黑"/>
          <w:szCs w:val="21"/>
        </w:rPr>
      </w:pP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7C114A" w:rsidRPr="000A4B6B" w:rsidRDefault="007C114A" w:rsidP="007C114A">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p w:rsidR="007C114A" w:rsidRPr="007C114A" w:rsidRDefault="007C114A"/>
    <w:sectPr w:rsidR="007C114A" w:rsidRPr="007C114A" w:rsidSect="00DF4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D8" w:rsidRDefault="00B06BD8" w:rsidP="00F05F8D">
      <w:r>
        <w:separator/>
      </w:r>
    </w:p>
  </w:endnote>
  <w:endnote w:type="continuationSeparator" w:id="1">
    <w:p w:rsidR="00B06BD8" w:rsidRDefault="00B06BD8" w:rsidP="00F05F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D8" w:rsidRDefault="00B06BD8" w:rsidP="00F05F8D">
      <w:r>
        <w:separator/>
      </w:r>
    </w:p>
  </w:footnote>
  <w:footnote w:type="continuationSeparator" w:id="1">
    <w:p w:rsidR="00B06BD8" w:rsidRDefault="00B06BD8" w:rsidP="00F05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3D65FE"/>
    <w:rsid w:val="0003606A"/>
    <w:rsid w:val="000427DA"/>
    <w:rsid w:val="000460E6"/>
    <w:rsid w:val="00070B1C"/>
    <w:rsid w:val="00076712"/>
    <w:rsid w:val="00082011"/>
    <w:rsid w:val="00093C9C"/>
    <w:rsid w:val="000E70D2"/>
    <w:rsid w:val="000F346F"/>
    <w:rsid w:val="00105126"/>
    <w:rsid w:val="00133967"/>
    <w:rsid w:val="00160A4F"/>
    <w:rsid w:val="00166D7A"/>
    <w:rsid w:val="002155BE"/>
    <w:rsid w:val="00280436"/>
    <w:rsid w:val="00283299"/>
    <w:rsid w:val="00293B69"/>
    <w:rsid w:val="002C64F0"/>
    <w:rsid w:val="002C7319"/>
    <w:rsid w:val="002D6D0C"/>
    <w:rsid w:val="002F2917"/>
    <w:rsid w:val="0032229F"/>
    <w:rsid w:val="00364AFE"/>
    <w:rsid w:val="00383A6D"/>
    <w:rsid w:val="003E1F6A"/>
    <w:rsid w:val="004010FD"/>
    <w:rsid w:val="00404105"/>
    <w:rsid w:val="00434A6B"/>
    <w:rsid w:val="00466360"/>
    <w:rsid w:val="004676BA"/>
    <w:rsid w:val="004715FA"/>
    <w:rsid w:val="0048557D"/>
    <w:rsid w:val="00493F1A"/>
    <w:rsid w:val="0049786C"/>
    <w:rsid w:val="004B0A3A"/>
    <w:rsid w:val="004B1BA0"/>
    <w:rsid w:val="004C10D6"/>
    <w:rsid w:val="004C60A5"/>
    <w:rsid w:val="004C732B"/>
    <w:rsid w:val="004E2480"/>
    <w:rsid w:val="0052324A"/>
    <w:rsid w:val="00533A6E"/>
    <w:rsid w:val="005A2CB4"/>
    <w:rsid w:val="00602E81"/>
    <w:rsid w:val="00605834"/>
    <w:rsid w:val="006249DD"/>
    <w:rsid w:val="00650570"/>
    <w:rsid w:val="00680DAC"/>
    <w:rsid w:val="00687A72"/>
    <w:rsid w:val="00694C01"/>
    <w:rsid w:val="006E3138"/>
    <w:rsid w:val="00706C55"/>
    <w:rsid w:val="00721954"/>
    <w:rsid w:val="007574E5"/>
    <w:rsid w:val="007815EA"/>
    <w:rsid w:val="00796708"/>
    <w:rsid w:val="007C114A"/>
    <w:rsid w:val="007F7AFB"/>
    <w:rsid w:val="00803943"/>
    <w:rsid w:val="00807C2B"/>
    <w:rsid w:val="00810C28"/>
    <w:rsid w:val="00811ABE"/>
    <w:rsid w:val="00846FA0"/>
    <w:rsid w:val="00856A64"/>
    <w:rsid w:val="0086480C"/>
    <w:rsid w:val="00864D0B"/>
    <w:rsid w:val="00872145"/>
    <w:rsid w:val="00877767"/>
    <w:rsid w:val="00887F75"/>
    <w:rsid w:val="008D3F5E"/>
    <w:rsid w:val="008E1945"/>
    <w:rsid w:val="00901CCA"/>
    <w:rsid w:val="00903C92"/>
    <w:rsid w:val="009050F9"/>
    <w:rsid w:val="0092186D"/>
    <w:rsid w:val="009523E9"/>
    <w:rsid w:val="009526C8"/>
    <w:rsid w:val="009651E0"/>
    <w:rsid w:val="009B0EFF"/>
    <w:rsid w:val="009D1A95"/>
    <w:rsid w:val="00A06B7F"/>
    <w:rsid w:val="00A07091"/>
    <w:rsid w:val="00A22736"/>
    <w:rsid w:val="00A377D5"/>
    <w:rsid w:val="00A566CB"/>
    <w:rsid w:val="00A8427D"/>
    <w:rsid w:val="00A876EE"/>
    <w:rsid w:val="00AD2770"/>
    <w:rsid w:val="00AD6458"/>
    <w:rsid w:val="00B03DAB"/>
    <w:rsid w:val="00B06BD8"/>
    <w:rsid w:val="00B4601B"/>
    <w:rsid w:val="00B514B0"/>
    <w:rsid w:val="00BA500D"/>
    <w:rsid w:val="00C04399"/>
    <w:rsid w:val="00C17850"/>
    <w:rsid w:val="00C4025F"/>
    <w:rsid w:val="00C66842"/>
    <w:rsid w:val="00C92327"/>
    <w:rsid w:val="00CA6AE6"/>
    <w:rsid w:val="00CE4BF4"/>
    <w:rsid w:val="00D07004"/>
    <w:rsid w:val="00D17F6D"/>
    <w:rsid w:val="00D31D5A"/>
    <w:rsid w:val="00D748C8"/>
    <w:rsid w:val="00D81634"/>
    <w:rsid w:val="00D957E0"/>
    <w:rsid w:val="00DB565C"/>
    <w:rsid w:val="00DC1716"/>
    <w:rsid w:val="00DD2C3D"/>
    <w:rsid w:val="00DE051D"/>
    <w:rsid w:val="00DE0741"/>
    <w:rsid w:val="00DF31D3"/>
    <w:rsid w:val="00DF473C"/>
    <w:rsid w:val="00E06F9D"/>
    <w:rsid w:val="00E73809"/>
    <w:rsid w:val="00EA22F6"/>
    <w:rsid w:val="00EB6134"/>
    <w:rsid w:val="00F05F8D"/>
    <w:rsid w:val="00F065D0"/>
    <w:rsid w:val="00F072B4"/>
    <w:rsid w:val="00F5285F"/>
    <w:rsid w:val="00F67552"/>
    <w:rsid w:val="00F76122"/>
    <w:rsid w:val="00F96E06"/>
    <w:rsid w:val="00FB657F"/>
    <w:rsid w:val="04060CAC"/>
    <w:rsid w:val="07DC283E"/>
    <w:rsid w:val="08E636E5"/>
    <w:rsid w:val="0EAD759E"/>
    <w:rsid w:val="0F643CB9"/>
    <w:rsid w:val="180379ED"/>
    <w:rsid w:val="1A53459B"/>
    <w:rsid w:val="2B3D65FE"/>
    <w:rsid w:val="343D3986"/>
    <w:rsid w:val="36C57FB7"/>
    <w:rsid w:val="3B104872"/>
    <w:rsid w:val="3E777795"/>
    <w:rsid w:val="41410F5B"/>
    <w:rsid w:val="4924257C"/>
    <w:rsid w:val="507250CC"/>
    <w:rsid w:val="542856D6"/>
    <w:rsid w:val="5BB522A5"/>
    <w:rsid w:val="5C275647"/>
    <w:rsid w:val="5D7E2E22"/>
    <w:rsid w:val="639E0272"/>
    <w:rsid w:val="6AAF12C4"/>
    <w:rsid w:val="6AE324BC"/>
    <w:rsid w:val="72C26A9C"/>
    <w:rsid w:val="74DC0BCB"/>
    <w:rsid w:val="75276DBA"/>
    <w:rsid w:val="77A84ECD"/>
    <w:rsid w:val="78D82259"/>
    <w:rsid w:val="793618C7"/>
    <w:rsid w:val="793955FF"/>
    <w:rsid w:val="7A72400F"/>
    <w:rsid w:val="7F9679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73C"/>
    <w:pPr>
      <w:widowControl w:val="0"/>
      <w:jc w:val="both"/>
    </w:pPr>
    <w:rPr>
      <w:rFonts w:ascii="Calibri" w:hAnsi="Calibri"/>
      <w:kern w:val="2"/>
      <w:sz w:val="21"/>
      <w:szCs w:val="22"/>
    </w:rPr>
  </w:style>
  <w:style w:type="paragraph" w:styleId="2">
    <w:name w:val="heading 2"/>
    <w:basedOn w:val="a"/>
    <w:next w:val="a"/>
    <w:uiPriority w:val="9"/>
    <w:unhideWhenUsed/>
    <w:qFormat/>
    <w:rsid w:val="00DF473C"/>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473C"/>
    <w:pPr>
      <w:ind w:firstLineChars="200" w:firstLine="420"/>
    </w:pPr>
  </w:style>
  <w:style w:type="paragraph" w:styleId="a4">
    <w:name w:val="header"/>
    <w:basedOn w:val="a"/>
    <w:link w:val="Char"/>
    <w:rsid w:val="00F05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5F8D"/>
    <w:rPr>
      <w:rFonts w:ascii="Calibri" w:hAnsi="Calibri"/>
      <w:kern w:val="2"/>
      <w:sz w:val="18"/>
      <w:szCs w:val="18"/>
    </w:rPr>
  </w:style>
  <w:style w:type="paragraph" w:styleId="a5">
    <w:name w:val="footer"/>
    <w:basedOn w:val="a"/>
    <w:link w:val="Char0"/>
    <w:rsid w:val="00F05F8D"/>
    <w:pPr>
      <w:tabs>
        <w:tab w:val="center" w:pos="4153"/>
        <w:tab w:val="right" w:pos="8306"/>
      </w:tabs>
      <w:snapToGrid w:val="0"/>
      <w:jc w:val="left"/>
    </w:pPr>
    <w:rPr>
      <w:sz w:val="18"/>
      <w:szCs w:val="18"/>
    </w:rPr>
  </w:style>
  <w:style w:type="character" w:customStyle="1" w:styleId="Char0">
    <w:name w:val="页脚 Char"/>
    <w:basedOn w:val="a0"/>
    <w:link w:val="a5"/>
    <w:rsid w:val="00F05F8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景军</cp:lastModifiedBy>
  <cp:revision>118</cp:revision>
  <dcterms:created xsi:type="dcterms:W3CDTF">2020-05-21T09:49:00Z</dcterms:created>
  <dcterms:modified xsi:type="dcterms:W3CDTF">2020-06-15T00:46:00Z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