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63" w:rsidRDefault="001D00A5">
      <w:pPr>
        <w:pStyle w:val="2"/>
        <w:spacing w:line="360" w:lineRule="auto"/>
      </w:pPr>
      <w:r w:rsidRPr="001D00A5">
        <w:rPr>
          <w:rFonts w:hint="eastAsia"/>
        </w:rPr>
        <w:t>信息终端硬件维护外包</w:t>
      </w:r>
      <w:r>
        <w:rPr>
          <w:rFonts w:hint="eastAsia"/>
        </w:rPr>
        <w:t>招标参数</w:t>
      </w:r>
    </w:p>
    <w:p w:rsidR="004C7563" w:rsidRDefault="001830B5">
      <w:pPr>
        <w:pStyle w:val="2"/>
        <w:spacing w:line="360" w:lineRule="auto"/>
        <w:jc w:val="left"/>
        <w:rPr>
          <w:rFonts w:asciiTheme="minorEastAsia" w:eastAsiaTheme="minorEastAsia" w:hAnsiTheme="minorEastAsia" w:cstheme="minorEastAsia"/>
          <w:sz w:val="24"/>
          <w:szCs w:val="24"/>
        </w:rPr>
      </w:pPr>
      <w:bookmarkStart w:id="0" w:name="_Toc217446094"/>
      <w:r>
        <w:rPr>
          <w:rFonts w:asciiTheme="minorEastAsia" w:eastAsiaTheme="minorEastAsia" w:hAnsiTheme="minorEastAsia" w:cstheme="minorEastAsia" w:hint="eastAsia"/>
          <w:sz w:val="24"/>
          <w:szCs w:val="24"/>
        </w:rPr>
        <w:t>投票人须知</w:t>
      </w:r>
      <w:r w:rsidR="00CB2A9B">
        <w:rPr>
          <w:rFonts w:asciiTheme="minorEastAsia" w:eastAsiaTheme="minorEastAsia" w:hAnsiTheme="minorEastAsia" w:cstheme="minorEastAsia" w:hint="eastAsia"/>
          <w:sz w:val="24"/>
          <w:szCs w:val="24"/>
        </w:rPr>
        <w:t>：本章中标注“</w:t>
      </w:r>
      <w:r w:rsidR="002E0E9A" w:rsidRPr="00217321">
        <w:rPr>
          <w:rFonts w:ascii="宋体" w:hAnsi="宋体" w:cs="宋体" w:hint="eastAsia"/>
          <w:szCs w:val="21"/>
        </w:rPr>
        <w:t>★</w:t>
      </w:r>
      <w:r w:rsidR="00CB2A9B">
        <w:rPr>
          <w:rFonts w:asciiTheme="minorEastAsia" w:eastAsiaTheme="minorEastAsia" w:hAnsiTheme="minorEastAsia" w:cstheme="minorEastAsia" w:hint="eastAsia"/>
          <w:sz w:val="24"/>
          <w:szCs w:val="24"/>
        </w:rPr>
        <w:t>”的条款为本项目的实质性条款，投标人不满足的，将按照无效投标处理。</w:t>
      </w:r>
    </w:p>
    <w:p w:rsidR="004C7563" w:rsidRPr="00AA34D8" w:rsidRDefault="00CB2A9B" w:rsidP="00AA34D8">
      <w:pPr>
        <w:pStyle w:val="2"/>
        <w:spacing w:line="460" w:lineRule="exact"/>
        <w:jc w:val="left"/>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一、项目概述</w:t>
      </w:r>
      <w:bookmarkEnd w:id="0"/>
    </w:p>
    <w:p w:rsidR="004C7563" w:rsidRPr="00AA34D8" w:rsidRDefault="008F77EA" w:rsidP="00083AA5">
      <w:pPr>
        <w:spacing w:afterLines="50" w:line="460" w:lineRule="exact"/>
        <w:ind w:firstLine="480"/>
        <w:rPr>
          <w:rFonts w:ascii="仿宋_GB2312" w:eastAsia="仿宋_GB2312" w:hAnsiTheme="minorEastAsia" w:cstheme="minorEastAsia"/>
          <w:sz w:val="28"/>
          <w:szCs w:val="28"/>
        </w:rPr>
      </w:pPr>
      <w:bookmarkStart w:id="1" w:name="_Toc217446095"/>
      <w:r w:rsidRPr="00AA34D8">
        <w:rPr>
          <w:rFonts w:ascii="仿宋_GB2312" w:eastAsia="仿宋_GB2312" w:hAnsiTheme="minorEastAsia" w:cstheme="minorEastAsia" w:hint="eastAsia"/>
          <w:sz w:val="28"/>
          <w:szCs w:val="28"/>
        </w:rPr>
        <w:t>四川省妇幼保健院信息终端硬件设备维护外包服务项目包括以下支持与维护，其中包含计算机、打印机、门头屏、</w:t>
      </w:r>
      <w:r w:rsidR="00510EA5" w:rsidRPr="00AA34D8">
        <w:rPr>
          <w:rFonts w:ascii="仿宋_GB2312" w:eastAsia="仿宋_GB2312" w:hAnsiTheme="minorEastAsia" w:cstheme="minorEastAsia" w:hint="eastAsia"/>
          <w:sz w:val="28"/>
          <w:szCs w:val="28"/>
        </w:rPr>
        <w:t>投影仪、</w:t>
      </w:r>
      <w:r w:rsidRPr="00AA34D8">
        <w:rPr>
          <w:rFonts w:ascii="仿宋_GB2312" w:eastAsia="仿宋_GB2312" w:hAnsiTheme="minorEastAsia" w:cstheme="minorEastAsia" w:hint="eastAsia"/>
          <w:sz w:val="28"/>
          <w:szCs w:val="28"/>
        </w:rPr>
        <w:t>移动推车以及客户端所有常用的软件（包括操作系统</w:t>
      </w:r>
      <w:r w:rsidR="007C6220" w:rsidRPr="00AA34D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防毒软件客户端</w:t>
      </w:r>
      <w:r w:rsidR="007C6220" w:rsidRPr="00AA34D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压缩软件</w:t>
      </w:r>
      <w:r w:rsidR="007C6220" w:rsidRPr="00AA34D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一般办公软件</w:t>
      </w:r>
      <w:r w:rsidR="007C6220" w:rsidRPr="00AA34D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多媒体播放器等）软硬件维护。</w:t>
      </w:r>
    </w:p>
    <w:p w:rsidR="004C7563" w:rsidRPr="00AA34D8" w:rsidRDefault="00CB2A9B" w:rsidP="00AA34D8">
      <w:pPr>
        <w:pStyle w:val="2"/>
        <w:spacing w:line="460" w:lineRule="exact"/>
        <w:jc w:val="left"/>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二、商务要求</w:t>
      </w:r>
    </w:p>
    <w:p w:rsidR="004C7563" w:rsidRPr="00AA34D8" w:rsidRDefault="002E0E9A" w:rsidP="00305FEE">
      <w:pPr>
        <w:spacing w:line="460" w:lineRule="exact"/>
        <w:rPr>
          <w:rFonts w:ascii="仿宋_GB2312" w:eastAsia="仿宋_GB2312" w:hAnsiTheme="minorEastAsia" w:cstheme="minorEastAsia"/>
          <w:bCs/>
          <w:sz w:val="28"/>
          <w:szCs w:val="28"/>
        </w:rPr>
      </w:pPr>
      <w:r w:rsidRPr="00AA34D8">
        <w:rPr>
          <w:rFonts w:ascii="仿宋_GB2312" w:eastAsia="仿宋_GB2312" w:hAnsi="微软雅黑" w:cs="微软雅黑" w:hint="eastAsia"/>
          <w:sz w:val="28"/>
          <w:szCs w:val="28"/>
        </w:rPr>
        <w:t>★</w:t>
      </w:r>
      <w:r w:rsidR="00CB2A9B" w:rsidRPr="00AA34D8">
        <w:rPr>
          <w:rFonts w:ascii="仿宋_GB2312" w:eastAsia="仿宋_GB2312" w:hAnsiTheme="minorEastAsia" w:cstheme="minorEastAsia" w:hint="eastAsia"/>
          <w:bCs/>
          <w:sz w:val="28"/>
          <w:szCs w:val="28"/>
        </w:rPr>
        <w:t>服务期及地点</w:t>
      </w:r>
      <w:r w:rsidR="00290612">
        <w:rPr>
          <w:rFonts w:ascii="仿宋_GB2312" w:eastAsia="仿宋_GB2312" w:hAnsiTheme="minorEastAsia" w:cstheme="minorEastAsia" w:hint="eastAsia"/>
          <w:bCs/>
          <w:sz w:val="28"/>
          <w:szCs w:val="28"/>
        </w:rPr>
        <w:t>:</w:t>
      </w:r>
    </w:p>
    <w:p w:rsidR="004C7563" w:rsidRPr="00AA34D8" w:rsidRDefault="00CB2A9B" w:rsidP="00121FAE">
      <w:pPr>
        <w:spacing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1</w:t>
      </w:r>
      <w:r w:rsidR="00072D42">
        <w:rPr>
          <w:rFonts w:ascii="仿宋_GB2312" w:eastAsia="仿宋_GB2312" w:hAnsiTheme="minorEastAsia" w:cstheme="minorEastAsia" w:hint="eastAsia"/>
          <w:sz w:val="28"/>
          <w:szCs w:val="28"/>
        </w:rPr>
        <w:t xml:space="preserve">. </w:t>
      </w:r>
      <w:r w:rsidRPr="00AA34D8">
        <w:rPr>
          <w:rFonts w:ascii="仿宋_GB2312" w:eastAsia="仿宋_GB2312" w:hAnsiTheme="minorEastAsia" w:cstheme="minorEastAsia" w:hint="eastAsia"/>
          <w:sz w:val="28"/>
          <w:szCs w:val="28"/>
        </w:rPr>
        <w:t>服务期：此次招标期限3年，合同1年一签，1年期满考核合格后续签。</w:t>
      </w:r>
    </w:p>
    <w:p w:rsidR="004C7563" w:rsidRPr="00AA34D8" w:rsidRDefault="00072D42" w:rsidP="00121FAE">
      <w:pPr>
        <w:spacing w:line="460" w:lineRule="exact"/>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 xml:space="preserve">2. </w:t>
      </w:r>
      <w:r w:rsidR="00CB2A9B" w:rsidRPr="00AA34D8">
        <w:rPr>
          <w:rFonts w:ascii="仿宋_GB2312" w:eastAsia="仿宋_GB2312" w:hAnsiTheme="minorEastAsia" w:cstheme="minorEastAsia" w:hint="eastAsia"/>
          <w:sz w:val="28"/>
          <w:szCs w:val="28"/>
        </w:rPr>
        <w:t>服务地点: 四川省妇幼保健院</w:t>
      </w:r>
    </w:p>
    <w:p w:rsidR="004C7563" w:rsidRPr="00AA34D8" w:rsidRDefault="00CB2A9B" w:rsidP="00AA34D8">
      <w:pPr>
        <w:pStyle w:val="2"/>
        <w:spacing w:line="460" w:lineRule="exact"/>
        <w:jc w:val="left"/>
        <w:rPr>
          <w:rFonts w:ascii="仿宋_GB2312" w:eastAsia="仿宋_GB2312" w:hAnsiTheme="minorEastAsia" w:cstheme="minorEastAsia"/>
          <w:sz w:val="28"/>
          <w:szCs w:val="28"/>
        </w:rPr>
      </w:pPr>
      <w:bookmarkStart w:id="2" w:name="_GoBack"/>
      <w:bookmarkEnd w:id="2"/>
      <w:r w:rsidRPr="00AA34D8">
        <w:rPr>
          <w:rFonts w:ascii="仿宋_GB2312" w:eastAsia="仿宋_GB2312" w:hAnsiTheme="minorEastAsia" w:cstheme="minorEastAsia" w:hint="eastAsia"/>
          <w:sz w:val="28"/>
          <w:szCs w:val="28"/>
        </w:rPr>
        <w:t>三、技术、服务要求</w:t>
      </w:r>
      <w:bookmarkEnd w:id="1"/>
    </w:p>
    <w:p w:rsidR="004C7563" w:rsidRPr="00AA34D8" w:rsidRDefault="00B27E8D" w:rsidP="00AA34D8">
      <w:pPr>
        <w:spacing w:line="460" w:lineRule="exact"/>
        <w:rPr>
          <w:rFonts w:ascii="仿宋_GB2312" w:eastAsia="仿宋_GB2312" w:hAnsiTheme="minorEastAsia" w:cstheme="minorEastAsia"/>
          <w:b/>
          <w:sz w:val="28"/>
          <w:szCs w:val="28"/>
        </w:rPr>
      </w:pPr>
      <w:r>
        <w:rPr>
          <w:rFonts w:ascii="仿宋_GB2312" w:eastAsia="仿宋_GB2312" w:hAnsiTheme="minorEastAsia" w:cstheme="minorEastAsia" w:hint="eastAsia"/>
          <w:b/>
          <w:sz w:val="28"/>
          <w:szCs w:val="28"/>
        </w:rPr>
        <w:t>（一）服务内容</w:t>
      </w:r>
    </w:p>
    <w:p w:rsidR="004C7563" w:rsidRPr="00AA34D8" w:rsidRDefault="00CB2A9B" w:rsidP="00AF45BD">
      <w:pPr>
        <w:spacing w:line="460" w:lineRule="exact"/>
        <w:ind w:firstLineChars="200" w:firstLine="560"/>
        <w:rPr>
          <w:rFonts w:ascii="仿宋_GB2312" w:eastAsia="仿宋_GB2312" w:hAnsiTheme="minorEastAsia" w:cstheme="minorEastAsia"/>
          <w:bCs/>
          <w:sz w:val="28"/>
          <w:szCs w:val="28"/>
        </w:rPr>
      </w:pPr>
      <w:r w:rsidRPr="00AA34D8">
        <w:rPr>
          <w:rFonts w:ascii="仿宋_GB2312" w:eastAsia="仿宋_GB2312" w:hAnsiTheme="minorEastAsia" w:cstheme="minorEastAsia" w:hint="eastAsia"/>
          <w:bCs/>
          <w:sz w:val="28"/>
          <w:szCs w:val="28"/>
        </w:rPr>
        <w:t>1.采购人现有</w:t>
      </w:r>
      <w:r w:rsidRPr="00AA34D8">
        <w:rPr>
          <w:rFonts w:ascii="仿宋_GB2312" w:eastAsia="仿宋_GB2312" w:hAnsiTheme="minorEastAsia" w:cstheme="minorEastAsia" w:hint="eastAsia"/>
          <w:sz w:val="28"/>
          <w:szCs w:val="28"/>
        </w:rPr>
        <w:t>计算机、笔记本电脑、显示器、打印机、门头屏、投影仪、复印机</w:t>
      </w:r>
      <w:r w:rsidR="00AB436B">
        <w:rPr>
          <w:rFonts w:ascii="仿宋_GB2312" w:eastAsia="仿宋_GB2312" w:hAnsiTheme="minorEastAsia" w:cstheme="minorEastAsia" w:hint="eastAsia"/>
          <w:sz w:val="28"/>
          <w:szCs w:val="28"/>
        </w:rPr>
        <w:t>、移动推车、PDA</w:t>
      </w:r>
      <w:r w:rsidRPr="00AA34D8">
        <w:rPr>
          <w:rFonts w:ascii="仿宋_GB2312" w:eastAsia="仿宋_GB2312" w:hAnsiTheme="minorEastAsia" w:cstheme="minorEastAsia" w:hint="eastAsia"/>
          <w:sz w:val="28"/>
          <w:szCs w:val="28"/>
        </w:rPr>
        <w:t>等</w:t>
      </w:r>
      <w:r w:rsidRPr="00AA34D8">
        <w:rPr>
          <w:rFonts w:ascii="仿宋_GB2312" w:eastAsia="仿宋_GB2312" w:hAnsiTheme="minorEastAsia" w:cstheme="minorEastAsia" w:hint="eastAsia"/>
          <w:bCs/>
          <w:sz w:val="28"/>
          <w:szCs w:val="28"/>
        </w:rPr>
        <w:t>维修维护服务</w:t>
      </w:r>
    </w:p>
    <w:p w:rsidR="004C7563" w:rsidRPr="00AA34D8" w:rsidRDefault="002E0E9A" w:rsidP="00AF45BD">
      <w:pPr>
        <w:spacing w:line="460" w:lineRule="exact"/>
        <w:ind w:firstLineChars="200" w:firstLine="560"/>
        <w:rPr>
          <w:rFonts w:ascii="仿宋_GB2312" w:eastAsia="仿宋_GB2312" w:hAnsiTheme="minorEastAsia" w:cstheme="minorEastAsia"/>
          <w:bCs/>
          <w:sz w:val="28"/>
          <w:szCs w:val="28"/>
        </w:rPr>
      </w:pPr>
      <w:r w:rsidRPr="00AA34D8">
        <w:rPr>
          <w:rFonts w:ascii="仿宋_GB2312" w:eastAsia="仿宋_GB2312" w:hAnsi="微软雅黑" w:cs="微软雅黑" w:hint="eastAsia"/>
          <w:sz w:val="28"/>
          <w:szCs w:val="28"/>
        </w:rPr>
        <w:t>★</w:t>
      </w:r>
      <w:r w:rsidR="00CB2A9B" w:rsidRPr="00AA34D8">
        <w:rPr>
          <w:rFonts w:ascii="仿宋_GB2312" w:eastAsia="仿宋_GB2312" w:hAnsiTheme="minorEastAsia" w:cstheme="minorEastAsia" w:hint="eastAsia"/>
          <w:bCs/>
          <w:sz w:val="28"/>
          <w:szCs w:val="28"/>
        </w:rPr>
        <w:t>（1）服务方式：</w:t>
      </w:r>
      <w:r w:rsidR="00CB2A9B" w:rsidRPr="00AA34D8">
        <w:rPr>
          <w:rFonts w:ascii="仿宋_GB2312" w:eastAsia="仿宋_GB2312" w:hAnsiTheme="minorEastAsia" w:cstheme="minorEastAsia" w:hint="eastAsia"/>
          <w:sz w:val="28"/>
          <w:szCs w:val="28"/>
        </w:rPr>
        <w:t>法定工作日周一至周五8:00-17:30安排2名技术工程师驻场维护，节假日（含春节）安排1名技术工程师驻场</w:t>
      </w:r>
      <w:r w:rsidR="003D1848" w:rsidRPr="00AA34D8">
        <w:rPr>
          <w:rFonts w:ascii="仿宋_GB2312" w:eastAsia="仿宋_GB2312" w:hAnsiTheme="minorEastAsia" w:cstheme="minorEastAsia" w:hint="eastAsia"/>
          <w:sz w:val="28"/>
          <w:szCs w:val="28"/>
        </w:rPr>
        <w:t>服务</w:t>
      </w:r>
      <w:r w:rsidR="00CB2A9B" w:rsidRPr="00AA34D8">
        <w:rPr>
          <w:rFonts w:ascii="仿宋_GB2312" w:eastAsia="仿宋_GB2312" w:hAnsiTheme="minorEastAsia" w:cstheme="minorEastAsia" w:hint="eastAsia"/>
          <w:bCs/>
          <w:sz w:val="28"/>
          <w:szCs w:val="28"/>
        </w:rPr>
        <w:t>。</w:t>
      </w:r>
    </w:p>
    <w:p w:rsidR="004C7563" w:rsidRPr="00AA34D8" w:rsidRDefault="00EC6FAC" w:rsidP="00DB77AD">
      <w:pPr>
        <w:spacing w:line="460" w:lineRule="exact"/>
        <w:ind w:firstLineChars="200" w:firstLine="560"/>
        <w:rPr>
          <w:rFonts w:ascii="仿宋_GB2312" w:eastAsia="仿宋_GB2312" w:hAnsiTheme="minorEastAsia" w:cstheme="minorEastAsia"/>
          <w:bCs/>
          <w:sz w:val="28"/>
          <w:szCs w:val="28"/>
        </w:rPr>
      </w:pPr>
      <w:r w:rsidRPr="00AA34D8">
        <w:rPr>
          <w:rFonts w:ascii="仿宋_GB2312" w:eastAsia="仿宋_GB2312" w:hAnsi="微软雅黑" w:cs="微软雅黑" w:hint="eastAsia"/>
          <w:sz w:val="28"/>
          <w:szCs w:val="28"/>
        </w:rPr>
        <w:t>★</w:t>
      </w:r>
      <w:r w:rsidR="00DB77AD" w:rsidRPr="00AA34D8">
        <w:rPr>
          <w:rFonts w:ascii="仿宋_GB2312" w:eastAsia="仿宋_GB2312" w:hAnsiTheme="minorEastAsia" w:cstheme="minorEastAsia" w:hint="eastAsia"/>
          <w:bCs/>
          <w:sz w:val="28"/>
          <w:szCs w:val="28"/>
        </w:rPr>
        <w:t>（</w:t>
      </w:r>
      <w:r w:rsidR="00DB77AD">
        <w:rPr>
          <w:rFonts w:ascii="仿宋_GB2312" w:eastAsia="仿宋_GB2312" w:hAnsiTheme="minorEastAsia" w:cstheme="minorEastAsia" w:hint="eastAsia"/>
          <w:bCs/>
          <w:sz w:val="28"/>
          <w:szCs w:val="28"/>
        </w:rPr>
        <w:t>2</w:t>
      </w:r>
      <w:r w:rsidR="00DB77AD" w:rsidRPr="00AA34D8">
        <w:rPr>
          <w:rFonts w:ascii="仿宋_GB2312" w:eastAsia="仿宋_GB2312" w:hAnsiTheme="minorEastAsia" w:cstheme="minorEastAsia" w:hint="eastAsia"/>
          <w:bCs/>
          <w:sz w:val="28"/>
          <w:szCs w:val="28"/>
        </w:rPr>
        <w:t>）</w:t>
      </w:r>
      <w:r w:rsidR="00CB2A9B" w:rsidRPr="00AA34D8">
        <w:rPr>
          <w:rFonts w:ascii="仿宋_GB2312" w:eastAsia="仿宋_GB2312" w:hAnsiTheme="minorEastAsia" w:cstheme="minorEastAsia" w:hint="eastAsia"/>
          <w:bCs/>
          <w:sz w:val="28"/>
          <w:szCs w:val="28"/>
        </w:rPr>
        <w:t>服务范围：医院内的</w:t>
      </w:r>
      <w:r w:rsidR="00C060FE" w:rsidRPr="00AA34D8">
        <w:rPr>
          <w:rFonts w:ascii="仿宋_GB2312" w:eastAsia="仿宋_GB2312" w:hAnsiTheme="minorEastAsia" w:cstheme="minorEastAsia" w:hint="eastAsia"/>
          <w:sz w:val="28"/>
          <w:szCs w:val="28"/>
        </w:rPr>
        <w:t>计算机、打印机、门头屏、投影仪、移动推车以及客户端所有常用的软件（包括操作系统、防毒软件客户端、压缩软件、一般办公软件、多媒体播放器等）软硬件维护</w:t>
      </w:r>
      <w:r w:rsidR="00CB2A9B" w:rsidRPr="00AA34D8">
        <w:rPr>
          <w:rFonts w:ascii="仿宋_GB2312" w:eastAsia="仿宋_GB2312" w:hAnsiTheme="minorEastAsia" w:cstheme="minorEastAsia" w:hint="eastAsia"/>
          <w:bCs/>
          <w:sz w:val="28"/>
          <w:szCs w:val="28"/>
        </w:rPr>
        <w:t>。</w:t>
      </w:r>
    </w:p>
    <w:p w:rsidR="004C7563" w:rsidRPr="00AA34D8" w:rsidRDefault="00CB2A9B" w:rsidP="00083AA5">
      <w:pPr>
        <w:spacing w:beforeLines="50" w:afterLines="50" w:line="460" w:lineRule="exact"/>
        <w:rPr>
          <w:rFonts w:ascii="仿宋_GB2312" w:eastAsia="仿宋_GB2312" w:hAnsiTheme="minorEastAsia" w:cstheme="minorEastAsia"/>
          <w:sz w:val="28"/>
          <w:szCs w:val="28"/>
        </w:rPr>
      </w:pPr>
      <w:r w:rsidRPr="00AA34D8">
        <w:rPr>
          <w:rFonts w:ascii="仿宋_GB2312" w:eastAsia="仿宋_GB2312" w:hAnsiTheme="minorEastAsia" w:cstheme="minorEastAsia" w:hint="eastAsia"/>
          <w:b/>
          <w:sz w:val="28"/>
          <w:szCs w:val="28"/>
        </w:rPr>
        <w:t>（二）服务要求</w:t>
      </w:r>
    </w:p>
    <w:p w:rsidR="004C7563" w:rsidRPr="00AA34D8" w:rsidRDefault="003D1F6C" w:rsidP="00083AA5">
      <w:pPr>
        <w:spacing w:beforeLines="50" w:afterLines="50" w:line="460" w:lineRule="exact"/>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lastRenderedPageBreak/>
        <w:t xml:space="preserve">1. </w:t>
      </w:r>
      <w:r w:rsidR="00CB2A9B" w:rsidRPr="00AA34D8">
        <w:rPr>
          <w:rFonts w:ascii="仿宋_GB2312" w:eastAsia="仿宋_GB2312" w:hAnsiTheme="minorEastAsia" w:cstheme="minorEastAsia" w:hint="eastAsia"/>
          <w:sz w:val="28"/>
          <w:szCs w:val="28"/>
        </w:rPr>
        <w:t>运维服务工作严格遵从四川省妇幼保健院信息化部的工作整体部署、及工作安排， 运维人员在工作期间严格服从工作要求、时间的安排和调整，工作内容由四川省妇幼保健院信息化部安排，不得兼职或从事其他无关工作，服从四川省妇幼保健院相关纪律要求。</w:t>
      </w:r>
    </w:p>
    <w:p w:rsidR="004C7563" w:rsidRPr="00AA34D8" w:rsidRDefault="00CB2A9B" w:rsidP="00083AA5">
      <w:pPr>
        <w:spacing w:beforeLines="50" w:afterLines="50" w:line="460" w:lineRule="exact"/>
        <w:ind w:firstLineChars="150" w:firstLine="422"/>
        <w:rPr>
          <w:rFonts w:ascii="仿宋_GB2312" w:eastAsia="仿宋_GB2312" w:hAnsiTheme="minorEastAsia" w:cstheme="minorEastAsia"/>
          <w:b/>
          <w:bCs/>
          <w:sz w:val="28"/>
          <w:szCs w:val="28"/>
        </w:rPr>
      </w:pPr>
      <w:r w:rsidRPr="00AA34D8">
        <w:rPr>
          <w:rFonts w:ascii="仿宋_GB2312" w:eastAsia="仿宋_GB2312" w:hAnsiTheme="minorEastAsia" w:cstheme="minorEastAsia" w:hint="eastAsia"/>
          <w:b/>
          <w:bCs/>
          <w:sz w:val="28"/>
          <w:szCs w:val="28"/>
        </w:rPr>
        <w:t>（三） 投标人人员</w:t>
      </w:r>
      <w:r w:rsidR="00B27E8D">
        <w:rPr>
          <w:rFonts w:ascii="仿宋_GB2312" w:eastAsia="仿宋_GB2312" w:hAnsiTheme="minorEastAsia" w:cstheme="minorEastAsia" w:hint="eastAsia"/>
          <w:b/>
          <w:bCs/>
          <w:sz w:val="28"/>
          <w:szCs w:val="28"/>
        </w:rPr>
        <w:t>要求</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运维服务人员须具备良好的政治思想品质和职业道德，无违法犯罪记录，热爱本职工作，具有良好的服务意识、团队意识和协调能力，服从领导、听从指挥、工作敬业</w:t>
      </w:r>
      <w:r w:rsidR="000109D2" w:rsidRPr="00AA34D8">
        <w:rPr>
          <w:rFonts w:ascii="仿宋_GB2312" w:eastAsia="仿宋_GB2312" w:hAnsiTheme="minorEastAsia" w:cstheme="minorEastAsia" w:hint="eastAsia"/>
          <w:sz w:val="28"/>
          <w:szCs w:val="28"/>
        </w:rPr>
        <w:t>（</w:t>
      </w:r>
      <w:r w:rsidR="000109D2" w:rsidRPr="00AA34D8">
        <w:rPr>
          <w:rFonts w:ascii="仿宋_GB2312" w:eastAsia="仿宋_GB2312" w:hAnsiTheme="minorEastAsia" w:cstheme="minorEastAsia" w:hint="eastAsia"/>
          <w:b/>
          <w:bCs/>
          <w:sz w:val="28"/>
          <w:szCs w:val="28"/>
        </w:rPr>
        <w:t>供应商须承诺所提供人员无违法犯罪记录</w:t>
      </w:r>
      <w:r w:rsidR="000109D2" w:rsidRPr="00AA34D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，具体要求如下：</w:t>
      </w:r>
    </w:p>
    <w:p w:rsidR="007A5F30" w:rsidRDefault="008735C6"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微软雅黑" w:cs="微软雅黑" w:hint="eastAsia"/>
          <w:sz w:val="28"/>
          <w:szCs w:val="28"/>
        </w:rPr>
        <w:t>▲</w:t>
      </w:r>
      <w:r w:rsidR="00CB2A9B" w:rsidRPr="00AA34D8">
        <w:rPr>
          <w:rFonts w:ascii="仿宋_GB2312" w:eastAsia="仿宋_GB2312" w:hAnsiTheme="minorEastAsia" w:cstheme="minorEastAsia" w:hint="eastAsia"/>
          <w:b/>
          <w:bCs/>
          <w:sz w:val="28"/>
          <w:szCs w:val="28"/>
        </w:rPr>
        <w:t xml:space="preserve"> 1</w:t>
      </w:r>
      <w:r w:rsidR="00F8446A">
        <w:rPr>
          <w:rFonts w:ascii="仿宋_GB2312" w:eastAsia="仿宋_GB2312" w:hAnsiTheme="minorEastAsia" w:cstheme="minorEastAsia" w:hint="eastAsia"/>
          <w:b/>
          <w:bCs/>
          <w:sz w:val="28"/>
          <w:szCs w:val="28"/>
        </w:rPr>
        <w:t>.</w:t>
      </w:r>
      <w:r w:rsidR="00CB2A9B" w:rsidRPr="00AA34D8">
        <w:rPr>
          <w:rFonts w:ascii="仿宋_GB2312" w:eastAsia="仿宋_GB2312" w:hAnsiTheme="minorEastAsia" w:cstheme="minorEastAsia" w:hint="eastAsia"/>
          <w:sz w:val="28"/>
          <w:szCs w:val="28"/>
        </w:rPr>
        <w:t>所有运维人员均须具有计算机技术相关专业教育背景，4 年（含）以上 IT 运维行业或 IT 服务行业从业经历，具有与本职工作相适应的专业基础知识、实际操作技能</w:t>
      </w:r>
      <w:r w:rsidR="007A5F30" w:rsidRPr="007A6B42">
        <w:rPr>
          <w:rFonts w:ascii="仿宋_GB2312" w:eastAsia="仿宋_GB2312" w:hAnsiTheme="minorEastAsia" w:cstheme="minorEastAsia" w:hint="eastAsia"/>
          <w:b/>
          <w:sz w:val="28"/>
          <w:szCs w:val="28"/>
        </w:rPr>
        <w:t>（提供证明材料）</w:t>
      </w:r>
      <w:r w:rsidR="00CB2A9B" w:rsidRPr="007A6B42">
        <w:rPr>
          <w:rFonts w:ascii="仿宋_GB2312" w:eastAsia="仿宋_GB2312" w:hAnsiTheme="minorEastAsia" w:cstheme="minorEastAsia" w:hint="eastAsia"/>
          <w:b/>
          <w:sz w:val="28"/>
          <w:szCs w:val="28"/>
        </w:rPr>
        <w:t>。</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其中不少于50%的运维人员应有6年（含）以上 IT 运维行业或 IT 服务行业从业经历，团队具有配合能力以及良好的学习能力、沟通能力和服务意识，能胜任运维服务体</w:t>
      </w:r>
      <w:bookmarkStart w:id="3" w:name="02"/>
      <w:bookmarkEnd w:id="3"/>
      <w:r w:rsidRPr="00AA34D8">
        <w:rPr>
          <w:rFonts w:ascii="仿宋_GB2312" w:eastAsia="仿宋_GB2312" w:hAnsiTheme="minorEastAsia" w:cstheme="minorEastAsia" w:hint="eastAsia"/>
          <w:sz w:val="28"/>
          <w:szCs w:val="28"/>
        </w:rPr>
        <w:t>系工作内容和要求，针对运维过程中发现的各类问题立即响应和快速处置，能熟练掌握相关主流设备产品的性能、安装配置和运行维护。</w:t>
      </w:r>
    </w:p>
    <w:p w:rsidR="004C7563" w:rsidRPr="00AA34D8" w:rsidRDefault="008735C6"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微软雅黑" w:cs="微软雅黑" w:hint="eastAsia"/>
          <w:sz w:val="28"/>
          <w:szCs w:val="28"/>
        </w:rPr>
        <w:t>▲</w:t>
      </w:r>
      <w:r w:rsidR="00CB2A9B" w:rsidRPr="00AA34D8">
        <w:rPr>
          <w:rFonts w:ascii="仿宋_GB2312" w:eastAsia="仿宋_GB2312" w:hAnsiTheme="minorEastAsia" w:cstheme="minorEastAsia" w:hint="eastAsia"/>
          <w:b/>
          <w:bCs/>
          <w:sz w:val="28"/>
          <w:szCs w:val="28"/>
        </w:rPr>
        <w:t xml:space="preserve"> 2</w:t>
      </w:r>
      <w:r w:rsidR="00F8446A">
        <w:rPr>
          <w:rFonts w:ascii="仿宋_GB2312" w:eastAsia="仿宋_GB2312" w:hAnsiTheme="minorEastAsia" w:cstheme="minorEastAsia" w:hint="eastAsia"/>
          <w:b/>
          <w:bCs/>
          <w:sz w:val="28"/>
          <w:szCs w:val="28"/>
        </w:rPr>
        <w:t>.</w:t>
      </w:r>
      <w:r w:rsidR="00CB2A9B" w:rsidRPr="00AA34D8">
        <w:rPr>
          <w:rFonts w:ascii="仿宋_GB2312" w:eastAsia="仿宋_GB2312" w:hAnsiTheme="minorEastAsia" w:cstheme="minorEastAsia" w:hint="eastAsia"/>
          <w:sz w:val="28"/>
          <w:szCs w:val="28"/>
        </w:rPr>
        <w:t>运维服务体系指定一名负责人，负责人除完成本人承担的运维工作外，还负责运维服务人员日常工作管理和纪律管理，应具备丰富的项目实施经验、IT 运维经验和相应的管理能力，定期向四川省妇幼保健院信息化部报告运维工作情况。为保证其具有足够的运维保障和管理能力，提供过往IT运维服务体系负责人经历证明材料（</w:t>
      </w:r>
      <w:r w:rsidR="00CB2A9B" w:rsidRPr="00AA34D8">
        <w:rPr>
          <w:rFonts w:ascii="仿宋_GB2312" w:eastAsia="仿宋_GB2312" w:hAnsiTheme="minorEastAsia" w:cstheme="minorEastAsia" w:hint="eastAsia"/>
          <w:b/>
          <w:bCs/>
          <w:sz w:val="28"/>
          <w:szCs w:val="28"/>
        </w:rPr>
        <w:t>提供证明材料</w:t>
      </w:r>
      <w:r w:rsidR="00CB2A9B" w:rsidRPr="00AA34D8">
        <w:rPr>
          <w:rFonts w:ascii="仿宋_GB2312" w:eastAsia="仿宋_GB2312" w:hAnsiTheme="minorEastAsia" w:cstheme="minorEastAsia" w:hint="eastAsia"/>
          <w:sz w:val="28"/>
          <w:szCs w:val="28"/>
        </w:rPr>
        <w:t>）。</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3</w:t>
      </w:r>
      <w:r w:rsidR="00F8446A">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合约履行前1周全体运维人员到位开展工作交接；工作开展过程中运维服务供应商对无法胜任其相应岗位的技术人员必须立即予以调换；</w:t>
      </w:r>
    </w:p>
    <w:p w:rsidR="004C7563" w:rsidRPr="00BB2755"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4</w:t>
      </w:r>
      <w:r w:rsidR="00F8446A">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服务供应商应保证运维体系人员稳定，未经四川省妇幼保健院</w:t>
      </w:r>
      <w:r w:rsidRPr="00AA34D8">
        <w:rPr>
          <w:rFonts w:ascii="仿宋_GB2312" w:eastAsia="仿宋_GB2312" w:hAnsiTheme="minorEastAsia" w:cstheme="minorEastAsia" w:hint="eastAsia"/>
          <w:sz w:val="28"/>
          <w:szCs w:val="28"/>
        </w:rPr>
        <w:lastRenderedPageBreak/>
        <w:t>信息化部允许不得随意更换</w:t>
      </w:r>
      <w:r w:rsidRPr="00BB2755">
        <w:rPr>
          <w:rFonts w:ascii="仿宋_GB2312" w:eastAsia="仿宋_GB2312" w:hAnsiTheme="minorEastAsia" w:cstheme="minorEastAsia" w:hint="eastAsia"/>
          <w:sz w:val="28"/>
          <w:szCs w:val="28"/>
        </w:rPr>
        <w:t>运维服务人员，人员流动不得超过50%/年</w:t>
      </w:r>
    </w:p>
    <w:p w:rsidR="00B27E8D" w:rsidRPr="00BB2755" w:rsidRDefault="00CB2A9B" w:rsidP="00083AA5">
      <w:pPr>
        <w:spacing w:beforeLines="50" w:afterLines="50" w:line="460" w:lineRule="exact"/>
        <w:ind w:firstLineChars="200" w:firstLine="562"/>
        <w:rPr>
          <w:rFonts w:ascii="仿宋_GB2312" w:eastAsia="仿宋_GB2312" w:hAnsiTheme="minorEastAsia" w:cstheme="minorEastAsia"/>
          <w:b/>
          <w:bCs/>
          <w:sz w:val="28"/>
          <w:szCs w:val="28"/>
        </w:rPr>
      </w:pPr>
      <w:r w:rsidRPr="00BB2755">
        <w:rPr>
          <w:rFonts w:ascii="仿宋_GB2312" w:eastAsia="仿宋_GB2312" w:hAnsiTheme="minorEastAsia" w:cstheme="minorEastAsia" w:hint="eastAsia"/>
          <w:b/>
          <w:bCs/>
          <w:sz w:val="28"/>
          <w:szCs w:val="28"/>
        </w:rPr>
        <w:t>（四）运维服务工作要求</w:t>
      </w:r>
      <w:bookmarkStart w:id="4" w:name="03"/>
      <w:bookmarkEnd w:id="4"/>
    </w:p>
    <w:p w:rsidR="004C7563" w:rsidRPr="00BB2755"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BB2755">
        <w:rPr>
          <w:rFonts w:ascii="仿宋_GB2312" w:eastAsia="仿宋_GB2312" w:hAnsiTheme="minorEastAsia" w:cstheme="minorEastAsia" w:hint="eastAsia"/>
          <w:sz w:val="28"/>
          <w:szCs w:val="28"/>
        </w:rPr>
        <w:t>严格服从四川省妇幼保健院劳动纪律和工作管理、严格遵守各项规章制度和行为规范，在四川省妇幼保健院信息化部的领导和组织下积极主动开展工作，并按照工作要求安排加班、值班等。严格遵守相关保密制度，严守在工作中产生的工作秘密或敏感信息。运维体系主要工作内容及要求如下所示，包括</w:t>
      </w:r>
      <w:r w:rsidR="00C7062E" w:rsidRPr="00BB2755">
        <w:rPr>
          <w:rFonts w:ascii="仿宋_GB2312" w:eastAsia="仿宋_GB2312" w:hAnsiTheme="minorEastAsia" w:cstheme="minorEastAsia" w:hint="eastAsia"/>
          <w:sz w:val="28"/>
          <w:szCs w:val="28"/>
        </w:rPr>
        <w:t>但</w:t>
      </w:r>
      <w:r w:rsidRPr="00BB2755">
        <w:rPr>
          <w:rFonts w:ascii="仿宋_GB2312" w:eastAsia="仿宋_GB2312" w:hAnsiTheme="minorEastAsia" w:cstheme="minorEastAsia" w:hint="eastAsia"/>
          <w:sz w:val="28"/>
          <w:szCs w:val="28"/>
        </w:rPr>
        <w:t>不限于。</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BB2755">
        <w:rPr>
          <w:rFonts w:ascii="仿宋_GB2312" w:eastAsia="仿宋_GB2312" w:hAnsiTheme="minorEastAsia" w:cstheme="minorEastAsia" w:hint="eastAsia"/>
          <w:sz w:val="28"/>
          <w:szCs w:val="28"/>
        </w:rPr>
        <w:t>1</w:t>
      </w:r>
      <w:r w:rsidR="0069382D" w:rsidRPr="00BB2755">
        <w:rPr>
          <w:rFonts w:ascii="仿宋_GB2312" w:eastAsia="仿宋_GB2312" w:hAnsiTheme="minorEastAsia" w:cstheme="minorEastAsia" w:hint="eastAsia"/>
          <w:sz w:val="28"/>
          <w:szCs w:val="28"/>
        </w:rPr>
        <w:t>.</w:t>
      </w:r>
      <w:r w:rsidRPr="00BB2755">
        <w:rPr>
          <w:rFonts w:ascii="仿宋_GB2312" w:eastAsia="仿宋_GB2312" w:hAnsiTheme="minorEastAsia" w:cstheme="minorEastAsia" w:hint="eastAsia"/>
          <w:sz w:val="28"/>
          <w:szCs w:val="28"/>
        </w:rPr>
        <w:t>维保终端设备（计算机、笔记本电脑、显示器、打印机、门头屏、投影仪、复印机等）的</w:t>
      </w:r>
      <w:r w:rsidRPr="00AA34D8">
        <w:rPr>
          <w:rFonts w:ascii="仿宋_GB2312" w:eastAsia="仿宋_GB2312" w:hAnsiTheme="minorEastAsia" w:cstheme="minorEastAsia" w:hint="eastAsia"/>
          <w:sz w:val="28"/>
          <w:szCs w:val="28"/>
        </w:rPr>
        <w:t>硬件故障检测及维护。</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2</w:t>
      </w:r>
      <w:r w:rsidR="00EF4DF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计算机操作系统、办公软件及应用软件的故障进行检测及排除。对计算机的操作系统软件、办公软件、应用软件、杀毒软件及甲方指定的其他软件的安装、调试。计算机配件进行安装、拆卸、更换、调试、检测。病毒检测及清除。</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3</w:t>
      </w:r>
      <w:r w:rsidR="00EF4DF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按照信息化部及科室要求开展相关设施、设备、系统的部署和配置工作；</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4</w:t>
      </w:r>
      <w:r w:rsidR="00EF4DF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为院职工提供计算机信息、硬件、办公软件等的技术支持和咨询；</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5</w:t>
      </w:r>
      <w:r w:rsidR="00EF4DF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并完成信息化部交办的其他工作事项，在涉及运维工作交接事宜时，要做好技术交底工作，不得隐瞒相关技术、资料和设置技术障碍等。</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6</w:t>
      </w:r>
      <w:r w:rsidR="00EF4DF8">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技术人员不得从事与驻地运维工作无关的事宜，包括但不限于：从事供应商或其它公司开展的其它有关信息系统建设或运维工作；向驻地本院推销供应商或其它来源的商业产品；利用工作便利从事其它商业活动或开展有关营利性活动等。</w:t>
      </w:r>
    </w:p>
    <w:p w:rsidR="004C7563" w:rsidRPr="00AA34D8" w:rsidRDefault="00CB2A9B" w:rsidP="00083AA5">
      <w:pPr>
        <w:spacing w:beforeLines="50" w:afterLines="50" w:line="460" w:lineRule="exact"/>
        <w:rPr>
          <w:rFonts w:ascii="仿宋_GB2312" w:eastAsia="仿宋_GB2312" w:hAnsiTheme="minorEastAsia" w:cstheme="minorEastAsia"/>
          <w:sz w:val="28"/>
          <w:szCs w:val="28"/>
        </w:rPr>
      </w:pPr>
      <w:r w:rsidRPr="00AA34D8">
        <w:rPr>
          <w:rFonts w:ascii="仿宋_GB2312" w:eastAsia="仿宋_GB2312" w:hAnsiTheme="minorEastAsia" w:cstheme="minorEastAsia" w:hint="eastAsia"/>
          <w:b/>
          <w:bCs/>
          <w:sz w:val="28"/>
          <w:szCs w:val="28"/>
        </w:rPr>
        <w:t xml:space="preserve">    </w:t>
      </w:r>
      <w:r w:rsidR="0037493A">
        <w:rPr>
          <w:rFonts w:ascii="仿宋_GB2312" w:eastAsia="仿宋_GB2312" w:hAnsiTheme="minorEastAsia" w:cstheme="minorEastAsia" w:hint="eastAsia"/>
          <w:b/>
          <w:bCs/>
          <w:sz w:val="28"/>
          <w:szCs w:val="28"/>
        </w:rPr>
        <w:t>（五）</w:t>
      </w:r>
      <w:r w:rsidRPr="00AA34D8">
        <w:rPr>
          <w:rFonts w:ascii="仿宋_GB2312" w:eastAsia="仿宋_GB2312" w:hAnsiTheme="minorEastAsia" w:cstheme="minorEastAsia" w:hint="eastAsia"/>
          <w:b/>
          <w:bCs/>
          <w:sz w:val="28"/>
          <w:szCs w:val="28"/>
        </w:rPr>
        <w:t>其它维护维修要求：</w:t>
      </w:r>
      <w:r w:rsidRPr="00AA34D8">
        <w:rPr>
          <w:rFonts w:ascii="仿宋_GB2312" w:eastAsia="仿宋_GB2312" w:hAnsiTheme="minorEastAsia" w:cstheme="minorEastAsia" w:hint="eastAsia"/>
          <w:sz w:val="28"/>
          <w:szCs w:val="28"/>
        </w:rPr>
        <w:t>需要维护的设备分为两种类型，保修期内设备、保修期外设备。</w:t>
      </w:r>
    </w:p>
    <w:p w:rsidR="004C7563" w:rsidRPr="00AA34D8" w:rsidRDefault="00086E50"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微软雅黑" w:cs="微软雅黑" w:hint="eastAsia"/>
          <w:sz w:val="28"/>
          <w:szCs w:val="28"/>
        </w:rPr>
        <w:lastRenderedPageBreak/>
        <w:t>▲</w:t>
      </w:r>
      <w:r w:rsidR="003072F6">
        <w:rPr>
          <w:rFonts w:ascii="仿宋_GB2312" w:eastAsia="仿宋_GB2312" w:hAnsiTheme="minorEastAsia" w:cstheme="minorEastAsia" w:hint="eastAsia"/>
          <w:sz w:val="28"/>
          <w:szCs w:val="28"/>
        </w:rPr>
        <w:t>1.</w:t>
      </w:r>
      <w:r w:rsidR="00CB2A9B" w:rsidRPr="00AA34D8">
        <w:rPr>
          <w:rFonts w:ascii="仿宋_GB2312" w:eastAsia="仿宋_GB2312" w:hAnsiTheme="minorEastAsia" w:cstheme="minorEastAsia" w:hint="eastAsia"/>
          <w:sz w:val="28"/>
          <w:szCs w:val="28"/>
        </w:rPr>
        <w:t>保修期内设备出现故障，经测试判断后属于保修期内厂家免费维护维修的，投标人负责送至厂家保修或更换，并由投标人负责将维修后的</w:t>
      </w:r>
      <w:r w:rsidR="00864E07" w:rsidRPr="00AA34D8">
        <w:rPr>
          <w:rFonts w:ascii="仿宋_GB2312" w:eastAsia="仿宋_GB2312" w:hAnsiTheme="minorEastAsia" w:cstheme="minorEastAsia" w:hint="eastAsia"/>
          <w:sz w:val="28"/>
          <w:szCs w:val="28"/>
        </w:rPr>
        <w:t>设备</w:t>
      </w:r>
      <w:r w:rsidR="00CB2A9B" w:rsidRPr="00AA34D8">
        <w:rPr>
          <w:rFonts w:ascii="仿宋_GB2312" w:eastAsia="仿宋_GB2312" w:hAnsiTheme="minorEastAsia" w:cstheme="minorEastAsia" w:hint="eastAsia"/>
          <w:sz w:val="28"/>
          <w:szCs w:val="28"/>
        </w:rPr>
        <w:t>恢复原位。</w:t>
      </w:r>
    </w:p>
    <w:p w:rsidR="004C7563" w:rsidRPr="00AA34D8" w:rsidRDefault="003072F6" w:rsidP="00083AA5">
      <w:pPr>
        <w:spacing w:beforeLines="50" w:afterLines="50" w:line="460" w:lineRule="exact"/>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w:t>
      </w:r>
      <w:r w:rsidR="00CB2A9B" w:rsidRPr="00AA34D8">
        <w:rPr>
          <w:rFonts w:ascii="仿宋_GB2312" w:eastAsia="仿宋_GB2312" w:hAnsiTheme="minorEastAsia" w:cstheme="minorEastAsia" w:hint="eastAsia"/>
          <w:sz w:val="28"/>
          <w:szCs w:val="28"/>
        </w:rPr>
        <w:t>采购人损坏的</w:t>
      </w:r>
      <w:r w:rsidR="00DB5A64" w:rsidRPr="00AA34D8">
        <w:rPr>
          <w:rFonts w:ascii="仿宋_GB2312" w:eastAsia="仿宋_GB2312" w:hAnsiTheme="minorEastAsia" w:cstheme="minorEastAsia" w:hint="eastAsia"/>
          <w:sz w:val="28"/>
          <w:szCs w:val="28"/>
        </w:rPr>
        <w:t>设备</w:t>
      </w:r>
      <w:r w:rsidR="00CB2A9B" w:rsidRPr="00AA34D8">
        <w:rPr>
          <w:rFonts w:ascii="仿宋_GB2312" w:eastAsia="仿宋_GB2312" w:hAnsiTheme="minorEastAsia" w:cstheme="minorEastAsia" w:hint="eastAsia"/>
          <w:sz w:val="28"/>
          <w:szCs w:val="28"/>
        </w:rPr>
        <w:t xml:space="preserve">部件不在厂家保修期内，投标人应有偿为采购人修理。如设备需要更换或增加部件，所需部件由采购人提供或采购人委托投标人代购，费用由采购人支付。 </w:t>
      </w:r>
    </w:p>
    <w:p w:rsidR="004C7563" w:rsidRPr="00AA34D8" w:rsidRDefault="00CB2A9B" w:rsidP="00083AA5">
      <w:pPr>
        <w:spacing w:beforeLines="50" w:afterLines="50" w:line="460" w:lineRule="exact"/>
        <w:ind w:firstLineChars="200" w:firstLine="562"/>
        <w:rPr>
          <w:rFonts w:ascii="仿宋_GB2312" w:eastAsia="仿宋_GB2312" w:hAnsiTheme="minorEastAsia" w:cstheme="minorEastAsia"/>
          <w:b/>
          <w:bCs/>
          <w:sz w:val="28"/>
          <w:szCs w:val="28"/>
        </w:rPr>
      </w:pPr>
      <w:r w:rsidRPr="00AA34D8">
        <w:rPr>
          <w:rFonts w:ascii="仿宋_GB2312" w:eastAsia="仿宋_GB2312" w:hAnsiTheme="minorEastAsia" w:cstheme="minorEastAsia" w:hint="eastAsia"/>
          <w:b/>
          <w:bCs/>
          <w:sz w:val="28"/>
          <w:szCs w:val="28"/>
        </w:rPr>
        <w:t>（六）、运维服务质量标准和考核：</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1</w:t>
      </w:r>
      <w:r w:rsidR="00931A41">
        <w:rPr>
          <w:rFonts w:ascii="仿宋_GB2312" w:eastAsia="仿宋_GB2312" w:hAnsiTheme="minorEastAsia" w:cstheme="minorEastAsia" w:hint="eastAsia"/>
          <w:sz w:val="28"/>
          <w:szCs w:val="28"/>
        </w:rPr>
        <w:t>.</w:t>
      </w:r>
      <w:r w:rsidRPr="00AA34D8">
        <w:rPr>
          <w:rFonts w:ascii="仿宋_GB2312" w:eastAsia="仿宋_GB2312" w:hAnsiTheme="minorEastAsia" w:cstheme="minorEastAsia" w:hint="eastAsia"/>
          <w:sz w:val="28"/>
          <w:szCs w:val="28"/>
        </w:rPr>
        <w:t>服务质量标准</w:t>
      </w:r>
    </w:p>
    <w:p w:rsidR="004C7563" w:rsidRPr="00AA34D8" w:rsidRDefault="003C0A59"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微软雅黑" w:cs="微软雅黑" w:hint="eastAsia"/>
          <w:sz w:val="28"/>
          <w:szCs w:val="28"/>
        </w:rPr>
        <w:t>▲</w:t>
      </w:r>
      <w:r w:rsidR="00931A41">
        <w:rPr>
          <w:rFonts w:ascii="仿宋_GB2312" w:eastAsia="仿宋_GB2312" w:hAnsiTheme="minorEastAsia" w:cstheme="minorEastAsia" w:hint="eastAsia"/>
          <w:sz w:val="28"/>
          <w:szCs w:val="28"/>
        </w:rPr>
        <w:t xml:space="preserve">1.1 </w:t>
      </w:r>
      <w:r w:rsidR="00CB2A9B" w:rsidRPr="00AA34D8">
        <w:rPr>
          <w:rFonts w:ascii="仿宋_GB2312" w:eastAsia="仿宋_GB2312" w:hAnsiTheme="minorEastAsia" w:cstheme="minorEastAsia" w:hint="eastAsia"/>
          <w:sz w:val="28"/>
          <w:szCs w:val="28"/>
        </w:rPr>
        <w:t>专人驻场运维服务：</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遵守四川省妇幼保健院工作时间规定，即周一至周五（法定正常工作时间）08 : 00-17 : 30专人驻场服务，并按要求开展加班、值班。非工作时间需保持7*24 小时电话响应，根据工作信息或故障状况，进行远程或预处理，远程处理无效则需立即到场处理，记录详细运维日志。</w:t>
      </w:r>
    </w:p>
    <w:p w:rsidR="004C7563" w:rsidRPr="00AA34D8" w:rsidRDefault="00F73C29"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MS Gothic" w:cs="MS Gothic" w:hint="eastAsia"/>
          <w:sz w:val="28"/>
          <w:szCs w:val="28"/>
        </w:rPr>
        <w:t>▲</w:t>
      </w:r>
      <w:r w:rsidR="00931A41">
        <w:rPr>
          <w:rFonts w:ascii="仿宋_GB2312" w:eastAsia="仿宋_GB2312" w:hAnsiTheme="minorEastAsia" w:cstheme="minorEastAsia" w:hint="eastAsia"/>
          <w:sz w:val="28"/>
          <w:szCs w:val="28"/>
        </w:rPr>
        <w:t xml:space="preserve">1.2 </w:t>
      </w:r>
      <w:r w:rsidR="00CB2A9B" w:rsidRPr="00AA34D8">
        <w:rPr>
          <w:rFonts w:ascii="仿宋_GB2312" w:eastAsia="仿宋_GB2312" w:hAnsiTheme="minorEastAsia" w:cstheme="minorEastAsia" w:hint="eastAsia"/>
          <w:sz w:val="28"/>
          <w:szCs w:val="28"/>
        </w:rPr>
        <w:t>应急保障服务</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按四川省妇幼保健院信息化部要求的临时性、重大突发情况、重要会议等进行的应急保障，对各科室的相关设备等进行全面风险评估，对影响稳定性等因素进行分析和评估，排除隐患，预判风险、解决风险，保障所运维的各设备平稳运行。</w:t>
      </w:r>
    </w:p>
    <w:p w:rsidR="004C7563" w:rsidRPr="00AA34D8" w:rsidRDefault="002E0E9A" w:rsidP="00083AA5">
      <w:pPr>
        <w:spacing w:beforeLines="50" w:afterLines="50" w:line="460" w:lineRule="exact"/>
        <w:ind w:firstLineChars="150" w:firstLine="420"/>
        <w:rPr>
          <w:rFonts w:ascii="仿宋_GB2312" w:eastAsia="仿宋_GB2312" w:hAnsiTheme="minorEastAsia" w:cstheme="minorEastAsia"/>
          <w:sz w:val="28"/>
          <w:szCs w:val="28"/>
        </w:rPr>
      </w:pPr>
      <w:r w:rsidRPr="00AA34D8">
        <w:rPr>
          <w:rFonts w:ascii="仿宋_GB2312" w:eastAsia="仿宋_GB2312" w:hAnsi="微软雅黑" w:cs="微软雅黑" w:hint="eastAsia"/>
          <w:sz w:val="28"/>
          <w:szCs w:val="28"/>
        </w:rPr>
        <w:t>★</w:t>
      </w:r>
      <w:r w:rsidR="00CB2A9B" w:rsidRPr="00AA34D8">
        <w:rPr>
          <w:rFonts w:ascii="仿宋_GB2312" w:eastAsia="仿宋_GB2312" w:hAnsiTheme="minorEastAsia" w:cstheme="minorEastAsia" w:hint="eastAsia"/>
          <w:b/>
          <w:bCs/>
          <w:sz w:val="28"/>
          <w:szCs w:val="28"/>
        </w:rPr>
        <w:t xml:space="preserve"> </w:t>
      </w:r>
      <w:r w:rsidR="00CB2A9B" w:rsidRPr="00AA34D8">
        <w:rPr>
          <w:rFonts w:ascii="仿宋_GB2312" w:eastAsia="仿宋_GB2312" w:hAnsiTheme="minorEastAsia" w:cstheme="minorEastAsia" w:hint="eastAsia"/>
          <w:sz w:val="28"/>
          <w:szCs w:val="28"/>
        </w:rPr>
        <w:t>2、服务考核</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日常运维工作绩效考核由四川省妇幼保健院信息化部完成，结合各科室意见，对服务做整体评定。如果出现以下情况之一， 则在合同有效期内采购人有权随时终止合同并按投标人合同违约处理，采购人不承担任何法律责任：</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2.1</w:t>
      </w:r>
      <w:r w:rsidR="00931A41">
        <w:rPr>
          <w:rFonts w:ascii="仿宋_GB2312" w:eastAsia="仿宋_GB2312" w:hAnsiTheme="minorEastAsia" w:cstheme="minorEastAsia" w:hint="eastAsia"/>
          <w:sz w:val="28"/>
          <w:szCs w:val="28"/>
        </w:rPr>
        <w:t xml:space="preserve">  </w:t>
      </w:r>
      <w:r w:rsidRPr="00AA34D8">
        <w:rPr>
          <w:rFonts w:ascii="仿宋_GB2312" w:eastAsia="仿宋_GB2312" w:hAnsiTheme="minorEastAsia" w:cstheme="minorEastAsia" w:hint="eastAsia"/>
          <w:sz w:val="28"/>
          <w:szCs w:val="28"/>
        </w:rPr>
        <w:t>不能按要求足额提供运维人员按时到岗；</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2.2</w:t>
      </w:r>
      <w:r w:rsidR="00931A41">
        <w:rPr>
          <w:rFonts w:ascii="仿宋_GB2312" w:eastAsia="仿宋_GB2312" w:hAnsiTheme="minorEastAsia" w:cstheme="minorEastAsia" w:hint="eastAsia"/>
          <w:sz w:val="28"/>
          <w:szCs w:val="28"/>
        </w:rPr>
        <w:t xml:space="preserve">  </w:t>
      </w:r>
      <w:r w:rsidRPr="00AA34D8">
        <w:rPr>
          <w:rFonts w:ascii="仿宋_GB2312" w:eastAsia="仿宋_GB2312" w:hAnsiTheme="minorEastAsia" w:cstheme="minorEastAsia" w:hint="eastAsia"/>
          <w:sz w:val="28"/>
          <w:szCs w:val="28"/>
        </w:rPr>
        <w:t>运维工作中出现重大事故；</w:t>
      </w:r>
    </w:p>
    <w:p w:rsidR="004C7563" w:rsidRPr="00AA34D8" w:rsidRDefault="00CB2A9B" w:rsidP="00083AA5">
      <w:pPr>
        <w:spacing w:beforeLines="50" w:afterLines="50"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lastRenderedPageBreak/>
        <w:t>2.3</w:t>
      </w:r>
      <w:r w:rsidR="00931A41">
        <w:rPr>
          <w:rFonts w:ascii="仿宋_GB2312" w:eastAsia="仿宋_GB2312" w:hAnsiTheme="minorEastAsia" w:cstheme="minorEastAsia" w:hint="eastAsia"/>
          <w:sz w:val="28"/>
          <w:szCs w:val="28"/>
        </w:rPr>
        <w:t xml:space="preserve">  </w:t>
      </w:r>
      <w:r w:rsidRPr="00AA34D8">
        <w:rPr>
          <w:rFonts w:ascii="仿宋_GB2312" w:eastAsia="仿宋_GB2312" w:hAnsiTheme="minorEastAsia" w:cstheme="minorEastAsia" w:hint="eastAsia"/>
          <w:sz w:val="28"/>
          <w:szCs w:val="28"/>
        </w:rPr>
        <w:t>5个及以上科室提出驻场运维工作不合格或对驻场运维人员服务不满意；</w:t>
      </w:r>
    </w:p>
    <w:p w:rsidR="004C7563" w:rsidRPr="00AA34D8" w:rsidRDefault="00CB2A9B" w:rsidP="00AA34D8">
      <w:pPr>
        <w:pStyle w:val="a0"/>
        <w:spacing w:line="460" w:lineRule="exact"/>
        <w:ind w:firstLineChars="200" w:firstLine="560"/>
        <w:rPr>
          <w:rFonts w:ascii="仿宋_GB2312" w:eastAsia="仿宋_GB2312" w:hAnsiTheme="minorEastAsia" w:cstheme="minorEastAsia"/>
          <w:sz w:val="28"/>
          <w:szCs w:val="28"/>
        </w:rPr>
      </w:pPr>
      <w:r w:rsidRPr="00AA34D8">
        <w:rPr>
          <w:rFonts w:ascii="仿宋_GB2312" w:eastAsia="仿宋_GB2312" w:hAnsiTheme="minorEastAsia" w:cstheme="minorEastAsia" w:hint="eastAsia"/>
          <w:sz w:val="28"/>
          <w:szCs w:val="28"/>
        </w:rPr>
        <w:t>2.4</w:t>
      </w:r>
      <w:r w:rsidR="00931A41">
        <w:rPr>
          <w:rFonts w:ascii="仿宋_GB2312" w:eastAsia="仿宋_GB2312" w:hAnsiTheme="minorEastAsia" w:cstheme="minorEastAsia" w:hint="eastAsia"/>
          <w:sz w:val="28"/>
          <w:szCs w:val="28"/>
        </w:rPr>
        <w:t xml:space="preserve"> </w:t>
      </w:r>
      <w:r w:rsidRPr="00AA34D8">
        <w:rPr>
          <w:rFonts w:ascii="仿宋_GB2312" w:eastAsia="仿宋_GB2312" w:hAnsiTheme="minorEastAsia" w:cstheme="minorEastAsia" w:hint="eastAsia"/>
          <w:sz w:val="28"/>
          <w:szCs w:val="28"/>
        </w:rPr>
        <w:t>人员流动过于频繁，超过50%/年。</w:t>
      </w: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4C7563" w:rsidRDefault="004C7563">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5C1D2D" w:rsidRDefault="005C1D2D">
      <w:pPr>
        <w:pStyle w:val="a0"/>
        <w:ind w:firstLineChars="200" w:firstLine="480"/>
        <w:rPr>
          <w:rFonts w:asciiTheme="minorEastAsia" w:eastAsiaTheme="minorEastAsia" w:hAnsiTheme="minorEastAsia" w:cstheme="minorEastAsia"/>
          <w:sz w:val="24"/>
        </w:rPr>
      </w:pPr>
    </w:p>
    <w:p w:rsidR="003D1848" w:rsidRPr="003D1848" w:rsidRDefault="003D1848">
      <w:pPr>
        <w:pStyle w:val="a0"/>
        <w:ind w:firstLineChars="200" w:firstLine="480"/>
        <w:rPr>
          <w:rFonts w:asciiTheme="minorEastAsia" w:eastAsiaTheme="minorEastAsia" w:hAnsiTheme="minorEastAsia" w:cstheme="minorEastAsia"/>
          <w:sz w:val="24"/>
        </w:rPr>
      </w:pPr>
    </w:p>
    <w:p w:rsidR="004C7563" w:rsidRDefault="00CB2A9B">
      <w:pPr>
        <w:pStyle w:val="2"/>
      </w:pPr>
      <w:r>
        <w:rPr>
          <w:rFonts w:hint="eastAsia"/>
        </w:rPr>
        <w:lastRenderedPageBreak/>
        <w:t>评标细则及标准</w:t>
      </w:r>
    </w:p>
    <w:p w:rsidR="004C7563" w:rsidRDefault="00CB2A9B" w:rsidP="00083AA5">
      <w:pPr>
        <w:spacing w:beforeLines="50" w:afterLines="5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本项目采用综合评分法，评分因素详见综合评分明细表。</w:t>
      </w:r>
    </w:p>
    <w:p w:rsidR="004C7563" w:rsidRDefault="00CB2A9B" w:rsidP="00083AA5">
      <w:pPr>
        <w:spacing w:beforeLines="50" w:afterLines="5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综合评分明细表：</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323"/>
        <w:gridCol w:w="684"/>
        <w:gridCol w:w="5017"/>
        <w:gridCol w:w="1118"/>
      </w:tblGrid>
      <w:tr w:rsidR="003B5CF9" w:rsidTr="003B5CF9">
        <w:trPr>
          <w:cantSplit/>
          <w:trHeight w:val="542"/>
        </w:trPr>
        <w:tc>
          <w:tcPr>
            <w:tcW w:w="739" w:type="dxa"/>
            <w:noWrap/>
            <w:vAlign w:val="center"/>
          </w:tcPr>
          <w:p w:rsidR="003B5CF9" w:rsidRDefault="003B5CF9">
            <w:pPr>
              <w:jc w:val="center"/>
            </w:pPr>
            <w:r>
              <w:rPr>
                <w:rFonts w:hint="eastAsia"/>
              </w:rPr>
              <w:t>序号</w:t>
            </w:r>
          </w:p>
        </w:tc>
        <w:tc>
          <w:tcPr>
            <w:tcW w:w="1323" w:type="dxa"/>
            <w:noWrap/>
            <w:vAlign w:val="center"/>
          </w:tcPr>
          <w:p w:rsidR="003B5CF9" w:rsidRDefault="003B5CF9">
            <w:pPr>
              <w:jc w:val="center"/>
            </w:pPr>
            <w:r>
              <w:rPr>
                <w:rFonts w:hint="eastAsia"/>
              </w:rPr>
              <w:t>评分因素及权重</w:t>
            </w:r>
          </w:p>
        </w:tc>
        <w:tc>
          <w:tcPr>
            <w:tcW w:w="684" w:type="dxa"/>
            <w:noWrap/>
            <w:vAlign w:val="center"/>
          </w:tcPr>
          <w:p w:rsidR="003B5CF9" w:rsidRDefault="003B5CF9">
            <w:pPr>
              <w:jc w:val="center"/>
            </w:pPr>
            <w:r>
              <w:rPr>
                <w:rFonts w:hint="eastAsia"/>
              </w:rPr>
              <w:t>分值</w:t>
            </w:r>
          </w:p>
        </w:tc>
        <w:tc>
          <w:tcPr>
            <w:tcW w:w="5017" w:type="dxa"/>
            <w:noWrap/>
            <w:vAlign w:val="center"/>
          </w:tcPr>
          <w:p w:rsidR="003B5CF9" w:rsidRDefault="003B5CF9">
            <w:pPr>
              <w:jc w:val="center"/>
            </w:pPr>
            <w:r>
              <w:rPr>
                <w:rFonts w:hint="eastAsia"/>
              </w:rPr>
              <w:t>评分标准</w:t>
            </w:r>
          </w:p>
        </w:tc>
        <w:tc>
          <w:tcPr>
            <w:tcW w:w="1118" w:type="dxa"/>
            <w:noWrap/>
            <w:vAlign w:val="center"/>
          </w:tcPr>
          <w:p w:rsidR="003B5CF9" w:rsidRDefault="003B5CF9">
            <w:pPr>
              <w:jc w:val="center"/>
            </w:pPr>
            <w:r>
              <w:rPr>
                <w:rFonts w:hint="eastAsia"/>
              </w:rPr>
              <w:t>备注</w:t>
            </w:r>
          </w:p>
        </w:tc>
      </w:tr>
      <w:tr w:rsidR="003B5CF9" w:rsidTr="003B5CF9">
        <w:trPr>
          <w:cantSplit/>
          <w:trHeight w:val="1420"/>
        </w:trPr>
        <w:tc>
          <w:tcPr>
            <w:tcW w:w="739" w:type="dxa"/>
            <w:noWrap/>
            <w:vAlign w:val="center"/>
          </w:tcPr>
          <w:p w:rsidR="003B5CF9" w:rsidRDefault="003B5CF9">
            <w:pPr>
              <w:jc w:val="center"/>
            </w:pPr>
            <w:r>
              <w:rPr>
                <w:rFonts w:hint="eastAsia"/>
              </w:rPr>
              <w:t>1</w:t>
            </w:r>
          </w:p>
        </w:tc>
        <w:tc>
          <w:tcPr>
            <w:tcW w:w="1323" w:type="dxa"/>
            <w:noWrap/>
            <w:vAlign w:val="center"/>
          </w:tcPr>
          <w:p w:rsidR="003B5CF9" w:rsidRDefault="003B5CF9">
            <w:pPr>
              <w:jc w:val="center"/>
            </w:pPr>
            <w:r>
              <w:rPr>
                <w:rFonts w:hint="eastAsia"/>
              </w:rPr>
              <w:t>报价</w:t>
            </w:r>
            <w:r>
              <w:rPr>
                <w:rFonts w:hint="eastAsia"/>
              </w:rPr>
              <w:t>30%</w:t>
            </w:r>
          </w:p>
        </w:tc>
        <w:tc>
          <w:tcPr>
            <w:tcW w:w="684" w:type="dxa"/>
            <w:noWrap/>
            <w:vAlign w:val="center"/>
          </w:tcPr>
          <w:p w:rsidR="003B5CF9" w:rsidRDefault="003B5CF9">
            <w:r>
              <w:rPr>
                <w:rFonts w:hint="eastAsia"/>
              </w:rPr>
              <w:t>30</w:t>
            </w:r>
            <w:r>
              <w:rPr>
                <w:rFonts w:hint="eastAsia"/>
              </w:rPr>
              <w:t>分</w:t>
            </w:r>
          </w:p>
        </w:tc>
        <w:tc>
          <w:tcPr>
            <w:tcW w:w="5017" w:type="dxa"/>
            <w:noWrap/>
            <w:vAlign w:val="center"/>
          </w:tcPr>
          <w:p w:rsidR="003B5CF9" w:rsidRDefault="003B5CF9">
            <w:r>
              <w:rPr>
                <w:rFonts w:hint="eastAsia"/>
              </w:rPr>
              <w:t>满足招标文件要求且响应价格最低的响应报价为基准价，其价格分为满分。其他供应商的价格分统一按照下列公式计算：报价得分</w:t>
            </w:r>
            <w:r>
              <w:rPr>
                <w:rFonts w:hint="eastAsia"/>
              </w:rPr>
              <w:t>=(</w:t>
            </w:r>
            <w:r>
              <w:rPr>
                <w:rFonts w:hint="eastAsia"/>
              </w:rPr>
              <w:t>基准价／报价</w:t>
            </w:r>
            <w:r>
              <w:rPr>
                <w:rFonts w:hint="eastAsia"/>
              </w:rPr>
              <w:t>)* 30%*100</w:t>
            </w:r>
          </w:p>
        </w:tc>
        <w:tc>
          <w:tcPr>
            <w:tcW w:w="1118" w:type="dxa"/>
            <w:noWrap/>
            <w:vAlign w:val="center"/>
          </w:tcPr>
          <w:p w:rsidR="003B5CF9" w:rsidRDefault="003B5CF9">
            <w:pPr>
              <w:jc w:val="center"/>
            </w:pPr>
            <w:r>
              <w:rPr>
                <w:rFonts w:hint="eastAsia"/>
              </w:rPr>
              <w:t>/</w:t>
            </w:r>
          </w:p>
        </w:tc>
      </w:tr>
      <w:tr w:rsidR="003B5CF9" w:rsidTr="003B5CF9">
        <w:trPr>
          <w:cantSplit/>
          <w:trHeight w:val="1420"/>
        </w:trPr>
        <w:tc>
          <w:tcPr>
            <w:tcW w:w="739" w:type="dxa"/>
            <w:noWrap/>
            <w:vAlign w:val="center"/>
          </w:tcPr>
          <w:p w:rsidR="003B5CF9" w:rsidRDefault="003B5CF9">
            <w:pPr>
              <w:jc w:val="center"/>
            </w:pPr>
          </w:p>
        </w:tc>
        <w:tc>
          <w:tcPr>
            <w:tcW w:w="1323" w:type="dxa"/>
            <w:noWrap/>
            <w:vAlign w:val="center"/>
          </w:tcPr>
          <w:p w:rsidR="003B5CF9" w:rsidRDefault="003B5CF9" w:rsidP="00F337E4">
            <w:pPr>
              <w:jc w:val="center"/>
            </w:pPr>
            <w:r>
              <w:rPr>
                <w:rFonts w:hint="eastAsia"/>
              </w:rPr>
              <w:t>技术、服务要求</w:t>
            </w:r>
            <w:r w:rsidR="00083AA5">
              <w:rPr>
                <w:rFonts w:hint="eastAsia"/>
              </w:rPr>
              <w:t>30%</w:t>
            </w:r>
          </w:p>
        </w:tc>
        <w:tc>
          <w:tcPr>
            <w:tcW w:w="684" w:type="dxa"/>
            <w:noWrap/>
            <w:vAlign w:val="center"/>
          </w:tcPr>
          <w:p w:rsidR="003B5CF9" w:rsidRDefault="003B5CF9">
            <w:r>
              <w:rPr>
                <w:rFonts w:hint="eastAsia"/>
              </w:rPr>
              <w:t>30</w:t>
            </w:r>
            <w:r>
              <w:rPr>
                <w:rFonts w:hint="eastAsia"/>
              </w:rPr>
              <w:t>分</w:t>
            </w:r>
          </w:p>
        </w:tc>
        <w:tc>
          <w:tcPr>
            <w:tcW w:w="5017" w:type="dxa"/>
            <w:noWrap/>
            <w:vAlign w:val="center"/>
          </w:tcPr>
          <w:p w:rsidR="003B5CF9" w:rsidRPr="0024509B" w:rsidRDefault="003B5CF9" w:rsidP="005B57D4">
            <w:r>
              <w:rPr>
                <w:rFonts w:hint="eastAsia"/>
              </w:rPr>
              <w:t>完全符合招标文件要求没有负偏离得</w:t>
            </w:r>
            <w:r>
              <w:rPr>
                <w:rFonts w:hint="eastAsia"/>
              </w:rPr>
              <w:t>28</w:t>
            </w:r>
            <w:r>
              <w:rPr>
                <w:rFonts w:hint="eastAsia"/>
              </w:rPr>
              <w:t>分；与招标文件带</w:t>
            </w:r>
            <w:r w:rsidRPr="003C0A59">
              <w:rPr>
                <w:rFonts w:hint="eastAsia"/>
              </w:rPr>
              <w:t>▲</w:t>
            </w:r>
            <w:r>
              <w:rPr>
                <w:rFonts w:hint="eastAsia"/>
              </w:rPr>
              <w:t>要求的参数有负偏离的一项扣</w:t>
            </w:r>
            <w:r>
              <w:rPr>
                <w:rFonts w:hint="eastAsia"/>
              </w:rPr>
              <w:t>3</w:t>
            </w:r>
            <w:r>
              <w:rPr>
                <w:rFonts w:hint="eastAsia"/>
              </w:rPr>
              <w:t>分，与招标文件其他要求有负偏离的一项扣</w:t>
            </w:r>
            <w:r>
              <w:rPr>
                <w:rFonts w:hint="eastAsia"/>
              </w:rPr>
              <w:t>1.5</w:t>
            </w:r>
            <w:r>
              <w:rPr>
                <w:rFonts w:hint="eastAsia"/>
              </w:rPr>
              <w:t>分，扣完为止。</w:t>
            </w:r>
          </w:p>
        </w:tc>
        <w:tc>
          <w:tcPr>
            <w:tcW w:w="1118" w:type="dxa"/>
            <w:noWrap/>
            <w:vAlign w:val="center"/>
          </w:tcPr>
          <w:p w:rsidR="003B5CF9" w:rsidRDefault="003B5CF9">
            <w:pPr>
              <w:jc w:val="center"/>
            </w:pPr>
          </w:p>
        </w:tc>
      </w:tr>
      <w:tr w:rsidR="003B5CF9" w:rsidTr="003B5CF9">
        <w:trPr>
          <w:cantSplit/>
          <w:trHeight w:val="7200"/>
        </w:trPr>
        <w:tc>
          <w:tcPr>
            <w:tcW w:w="739" w:type="dxa"/>
            <w:noWrap/>
            <w:vAlign w:val="center"/>
          </w:tcPr>
          <w:p w:rsidR="003B5CF9" w:rsidRDefault="003B5CF9">
            <w:pPr>
              <w:jc w:val="center"/>
            </w:pPr>
            <w:r>
              <w:rPr>
                <w:rFonts w:hint="eastAsia"/>
              </w:rPr>
              <w:t>2</w:t>
            </w:r>
          </w:p>
        </w:tc>
        <w:tc>
          <w:tcPr>
            <w:tcW w:w="1323" w:type="dxa"/>
            <w:noWrap/>
            <w:vAlign w:val="center"/>
          </w:tcPr>
          <w:p w:rsidR="003B5CF9" w:rsidRDefault="003B5CF9" w:rsidP="00261801">
            <w:pPr>
              <w:jc w:val="center"/>
            </w:pPr>
            <w:r>
              <w:rPr>
                <w:rFonts w:hint="eastAsia"/>
              </w:rPr>
              <w:t>运维服务方案</w:t>
            </w:r>
            <w:r>
              <w:rPr>
                <w:rFonts w:hint="eastAsia"/>
              </w:rPr>
              <w:t>26%</w:t>
            </w:r>
          </w:p>
        </w:tc>
        <w:tc>
          <w:tcPr>
            <w:tcW w:w="684" w:type="dxa"/>
            <w:noWrap/>
            <w:vAlign w:val="center"/>
          </w:tcPr>
          <w:p w:rsidR="003B5CF9" w:rsidRDefault="003B5CF9">
            <w:r>
              <w:rPr>
                <w:rFonts w:hint="eastAsia"/>
              </w:rPr>
              <w:t>26</w:t>
            </w:r>
            <w:r>
              <w:rPr>
                <w:rFonts w:hint="eastAsia"/>
              </w:rPr>
              <w:t>分</w:t>
            </w:r>
          </w:p>
        </w:tc>
        <w:tc>
          <w:tcPr>
            <w:tcW w:w="5017" w:type="dxa"/>
            <w:noWrap/>
            <w:vAlign w:val="center"/>
          </w:tcPr>
          <w:p w:rsidR="003B5CF9" w:rsidRDefault="003B5CF9">
            <w:r>
              <w:rPr>
                <w:rFonts w:hint="eastAsia"/>
              </w:rPr>
              <w:t>投标人针对采购人维保服务提出整体运维解决方案，方案包括运维服务要求（人员配备、服务能力、技术水平、安全保密）等。根据招标文件的需求和投标文件响应情况进行比较评分：整体运维解决方案最优者（包含人员配备组成及数量搭配最为合理科学、服务能力最能贴合采购人实际情况及服务配套方案最优、技术水平从解决问题的技术能力和反应速度最快速、安全保密工作贴合采购人工作需求并做得最优）得</w:t>
            </w:r>
            <w:r>
              <w:rPr>
                <w:rFonts w:hint="eastAsia"/>
              </w:rPr>
              <w:t xml:space="preserve"> </w:t>
            </w:r>
            <w:r w:rsidR="00B655C9">
              <w:rPr>
                <w:rFonts w:hint="eastAsia"/>
              </w:rPr>
              <w:t>26</w:t>
            </w:r>
            <w:r>
              <w:rPr>
                <w:rFonts w:hint="eastAsia"/>
              </w:rPr>
              <w:t>分；</w:t>
            </w:r>
          </w:p>
          <w:p w:rsidR="003B5CF9" w:rsidRDefault="003B5CF9">
            <w:r>
              <w:rPr>
                <w:rFonts w:hint="eastAsia"/>
              </w:rPr>
              <w:t>整体运维解决方案良好者（包含人员配备组成及数量搭配较为合理科学、服务能力贴合采购人实际情况及服务配套方案较优、技术水平从解决问题的技术能力和反应速度较快、安全保密工作贴合采购人工作需求并做得较优）得</w:t>
            </w:r>
            <w:r w:rsidR="00B655C9">
              <w:rPr>
                <w:rFonts w:hint="eastAsia"/>
              </w:rPr>
              <w:t>1</w:t>
            </w:r>
            <w:r w:rsidR="005D5C60">
              <w:rPr>
                <w:rFonts w:hint="eastAsia"/>
              </w:rPr>
              <w:t>3</w:t>
            </w:r>
            <w:r>
              <w:rPr>
                <w:rFonts w:hint="eastAsia"/>
              </w:rPr>
              <w:t>分；</w:t>
            </w:r>
          </w:p>
          <w:p w:rsidR="003B5CF9" w:rsidRDefault="003B5CF9" w:rsidP="00B655C9">
            <w:r>
              <w:rPr>
                <w:rFonts w:hint="eastAsia"/>
              </w:rPr>
              <w:t>整体运维解决方案一般者（包含人员配备组成及数量搭配不太合理科学、服务能力与采购人实际情况及服务配套方案一般、技术水平从解决问题的技术能力和反应速度一般、安全保密工作贴合采购人工作需求并做得一般）得</w:t>
            </w:r>
            <w:r w:rsidR="00B655C9">
              <w:rPr>
                <w:rFonts w:hint="eastAsia"/>
              </w:rPr>
              <w:t>6</w:t>
            </w:r>
            <w:r>
              <w:rPr>
                <w:rFonts w:hint="eastAsia"/>
              </w:rPr>
              <w:t>分，不提供得</w:t>
            </w:r>
            <w:r>
              <w:rPr>
                <w:rFonts w:hint="eastAsia"/>
              </w:rPr>
              <w:t>0</w:t>
            </w:r>
            <w:r>
              <w:rPr>
                <w:rFonts w:hint="eastAsia"/>
              </w:rPr>
              <w:t>分。</w:t>
            </w:r>
          </w:p>
        </w:tc>
        <w:tc>
          <w:tcPr>
            <w:tcW w:w="1118" w:type="dxa"/>
            <w:noWrap/>
            <w:vAlign w:val="center"/>
          </w:tcPr>
          <w:p w:rsidR="003B5CF9" w:rsidRDefault="003B5CF9">
            <w:pPr>
              <w:jc w:val="center"/>
            </w:pPr>
            <w:r>
              <w:rPr>
                <w:rFonts w:hint="eastAsia"/>
              </w:rPr>
              <w:t>/</w:t>
            </w:r>
          </w:p>
        </w:tc>
      </w:tr>
      <w:tr w:rsidR="003B5CF9" w:rsidTr="003B5CF9">
        <w:trPr>
          <w:cantSplit/>
          <w:trHeight w:val="648"/>
        </w:trPr>
        <w:tc>
          <w:tcPr>
            <w:tcW w:w="739" w:type="dxa"/>
            <w:noWrap/>
            <w:vAlign w:val="center"/>
          </w:tcPr>
          <w:p w:rsidR="003B5CF9" w:rsidRDefault="003B5CF9">
            <w:pPr>
              <w:jc w:val="center"/>
            </w:pPr>
            <w:r>
              <w:rPr>
                <w:rFonts w:hint="eastAsia"/>
              </w:rPr>
              <w:lastRenderedPageBreak/>
              <w:t>3</w:t>
            </w:r>
          </w:p>
        </w:tc>
        <w:tc>
          <w:tcPr>
            <w:tcW w:w="1323" w:type="dxa"/>
            <w:noWrap/>
            <w:vAlign w:val="center"/>
          </w:tcPr>
          <w:p w:rsidR="003B5CF9" w:rsidRDefault="003B5CF9">
            <w:pPr>
              <w:jc w:val="center"/>
            </w:pPr>
            <w:r>
              <w:rPr>
                <w:rFonts w:hint="eastAsia"/>
              </w:rPr>
              <w:t>业绩</w:t>
            </w:r>
            <w:r>
              <w:rPr>
                <w:rFonts w:hint="eastAsia"/>
              </w:rPr>
              <w:t>12%</w:t>
            </w:r>
          </w:p>
        </w:tc>
        <w:tc>
          <w:tcPr>
            <w:tcW w:w="684" w:type="dxa"/>
            <w:noWrap/>
            <w:vAlign w:val="center"/>
          </w:tcPr>
          <w:p w:rsidR="003B5CF9" w:rsidRDefault="003B5CF9">
            <w:r>
              <w:rPr>
                <w:rFonts w:hint="eastAsia"/>
              </w:rPr>
              <w:t>12</w:t>
            </w:r>
            <w:r>
              <w:rPr>
                <w:rFonts w:hint="eastAsia"/>
              </w:rPr>
              <w:t>分</w:t>
            </w:r>
          </w:p>
        </w:tc>
        <w:tc>
          <w:tcPr>
            <w:tcW w:w="5017" w:type="dxa"/>
            <w:noWrap/>
            <w:vAlign w:val="center"/>
          </w:tcPr>
          <w:p w:rsidR="003B5CF9" w:rsidRDefault="003B5CF9" w:rsidP="0070389E">
            <w:r>
              <w:rPr>
                <w:rFonts w:hint="eastAsia"/>
              </w:rPr>
              <w:t>同类项目（三甲医院）成功案例（</w:t>
            </w:r>
            <w:r>
              <w:rPr>
                <w:rFonts w:hint="eastAsia"/>
              </w:rPr>
              <w:t>2017</w:t>
            </w:r>
            <w:r>
              <w:rPr>
                <w:rFonts w:hint="eastAsia"/>
              </w:rPr>
              <w:t>年</w:t>
            </w:r>
            <w:r>
              <w:rPr>
                <w:rFonts w:hint="eastAsia"/>
              </w:rPr>
              <w:t>-</w:t>
            </w:r>
            <w:r>
              <w:rPr>
                <w:rFonts w:hint="eastAsia"/>
              </w:rPr>
              <w:t>至今）进行评定，每提供一个案例得</w:t>
            </w:r>
            <w:r>
              <w:rPr>
                <w:rFonts w:hint="eastAsia"/>
              </w:rPr>
              <w:t>3</w:t>
            </w:r>
            <w:r>
              <w:rPr>
                <w:rFonts w:hint="eastAsia"/>
              </w:rPr>
              <w:t>分，最多得</w:t>
            </w:r>
            <w:r>
              <w:rPr>
                <w:rFonts w:hint="eastAsia"/>
              </w:rPr>
              <w:t>12</w:t>
            </w:r>
            <w:r>
              <w:rPr>
                <w:rFonts w:hint="eastAsia"/>
              </w:rPr>
              <w:t>分。</w:t>
            </w:r>
          </w:p>
        </w:tc>
        <w:tc>
          <w:tcPr>
            <w:tcW w:w="1118" w:type="dxa"/>
            <w:noWrap/>
            <w:vAlign w:val="center"/>
          </w:tcPr>
          <w:p w:rsidR="003B5CF9" w:rsidRDefault="003B5CF9">
            <w:pPr>
              <w:jc w:val="center"/>
            </w:pPr>
            <w:r>
              <w:rPr>
                <w:rFonts w:hint="eastAsia"/>
              </w:rPr>
              <w:t>提供合同或中标通知书复印件（提供原件备查）</w:t>
            </w:r>
          </w:p>
        </w:tc>
      </w:tr>
      <w:tr w:rsidR="003B5CF9" w:rsidTr="003B5CF9">
        <w:trPr>
          <w:cantSplit/>
          <w:trHeight w:val="90"/>
        </w:trPr>
        <w:tc>
          <w:tcPr>
            <w:tcW w:w="739" w:type="dxa"/>
            <w:noWrap/>
            <w:vAlign w:val="center"/>
          </w:tcPr>
          <w:p w:rsidR="003B5CF9" w:rsidRDefault="003B5CF9">
            <w:pPr>
              <w:jc w:val="center"/>
            </w:pPr>
            <w:r>
              <w:rPr>
                <w:rFonts w:hint="eastAsia"/>
              </w:rPr>
              <w:t>4</w:t>
            </w:r>
          </w:p>
        </w:tc>
        <w:tc>
          <w:tcPr>
            <w:tcW w:w="1323" w:type="dxa"/>
            <w:noWrap/>
            <w:vAlign w:val="center"/>
          </w:tcPr>
          <w:p w:rsidR="003B5CF9" w:rsidRDefault="003B5CF9">
            <w:pPr>
              <w:jc w:val="center"/>
            </w:pPr>
            <w:r>
              <w:rPr>
                <w:rFonts w:hint="eastAsia"/>
              </w:rPr>
              <w:t>投标文件的规范性</w:t>
            </w:r>
            <w:r>
              <w:rPr>
                <w:rFonts w:hint="eastAsia"/>
              </w:rPr>
              <w:t>2%</w:t>
            </w:r>
          </w:p>
        </w:tc>
        <w:tc>
          <w:tcPr>
            <w:tcW w:w="684" w:type="dxa"/>
            <w:noWrap/>
            <w:vAlign w:val="center"/>
          </w:tcPr>
          <w:p w:rsidR="003B5CF9" w:rsidRDefault="003B5CF9">
            <w:r>
              <w:rPr>
                <w:rFonts w:hint="eastAsia"/>
              </w:rPr>
              <w:t>2</w:t>
            </w:r>
            <w:r>
              <w:rPr>
                <w:rFonts w:hint="eastAsia"/>
              </w:rPr>
              <w:t>分</w:t>
            </w:r>
          </w:p>
        </w:tc>
        <w:tc>
          <w:tcPr>
            <w:tcW w:w="5017" w:type="dxa"/>
            <w:noWrap/>
            <w:vAlign w:val="center"/>
          </w:tcPr>
          <w:p w:rsidR="003B5CF9" w:rsidRDefault="003B5CF9">
            <w:r>
              <w:rPr>
                <w:rFonts w:hint="eastAsia"/>
              </w:rPr>
              <w:t>投标文件制作规范，没有细微偏差情形的得</w:t>
            </w:r>
            <w:r>
              <w:rPr>
                <w:rFonts w:hint="eastAsia"/>
              </w:rPr>
              <w:t>2</w:t>
            </w:r>
            <w:r>
              <w:rPr>
                <w:rFonts w:hint="eastAsia"/>
              </w:rPr>
              <w:t>分；有一项细微偏差扣</w:t>
            </w:r>
            <w:r>
              <w:rPr>
                <w:rFonts w:hint="eastAsia"/>
              </w:rPr>
              <w:t>0.5</w:t>
            </w:r>
            <w:r>
              <w:rPr>
                <w:rFonts w:hint="eastAsia"/>
              </w:rPr>
              <w:t>分，直至该项分值扣完为止。</w:t>
            </w:r>
          </w:p>
        </w:tc>
        <w:tc>
          <w:tcPr>
            <w:tcW w:w="1118" w:type="dxa"/>
            <w:noWrap/>
            <w:vAlign w:val="center"/>
          </w:tcPr>
          <w:p w:rsidR="003B5CF9" w:rsidRDefault="003B5CF9">
            <w:pPr>
              <w:jc w:val="center"/>
            </w:pPr>
            <w:r>
              <w:rPr>
                <w:rFonts w:hint="eastAsia"/>
              </w:rPr>
              <w:t>/</w:t>
            </w:r>
          </w:p>
        </w:tc>
      </w:tr>
    </w:tbl>
    <w:p w:rsidR="004C7563" w:rsidRDefault="004C7563">
      <w:pPr>
        <w:pStyle w:val="a0"/>
        <w:ind w:firstLineChars="200" w:firstLine="480"/>
        <w:rPr>
          <w:rFonts w:asciiTheme="minorEastAsia" w:eastAsiaTheme="minorEastAsia" w:hAnsiTheme="minorEastAsia" w:cstheme="minorEastAsia"/>
          <w:sz w:val="24"/>
        </w:rPr>
      </w:pPr>
    </w:p>
    <w:p w:rsidR="00CC170C" w:rsidRDefault="00CC170C">
      <w:pPr>
        <w:pStyle w:val="a0"/>
        <w:ind w:firstLineChars="200" w:firstLine="480"/>
        <w:rPr>
          <w:rFonts w:asciiTheme="minorEastAsia" w:eastAsiaTheme="minorEastAsia" w:hAnsiTheme="minorEastAsia" w:cstheme="minorEastAsia"/>
          <w:sz w:val="24"/>
        </w:rPr>
      </w:pPr>
    </w:p>
    <w:p w:rsidR="00CC170C" w:rsidRDefault="00CC170C">
      <w:pPr>
        <w:pStyle w:val="a0"/>
        <w:ind w:firstLineChars="200" w:firstLine="480"/>
        <w:rPr>
          <w:rFonts w:asciiTheme="minorEastAsia" w:eastAsiaTheme="minorEastAsia" w:hAnsiTheme="minorEastAsia" w:cstheme="minorEastAsia"/>
          <w:sz w:val="24"/>
        </w:rPr>
      </w:pPr>
    </w:p>
    <w:p w:rsidR="00CC170C" w:rsidRDefault="00CC170C" w:rsidP="00CC170C">
      <w:pPr>
        <w:spacing w:line="400" w:lineRule="exact"/>
        <w:rPr>
          <w:rFonts w:ascii="黑体" w:eastAsia="黑体" w:hAnsi="宋体"/>
          <w:sz w:val="32"/>
          <w:szCs w:val="32"/>
        </w:rPr>
      </w:pPr>
      <w:r>
        <w:rPr>
          <w:rFonts w:ascii="黑体" w:eastAsia="黑体" w:hAnsi="宋体" w:hint="eastAsia"/>
          <w:sz w:val="32"/>
          <w:szCs w:val="32"/>
        </w:rPr>
        <w:t>附件2：</w:t>
      </w:r>
    </w:p>
    <w:p w:rsidR="00CC170C" w:rsidRDefault="00CC170C" w:rsidP="00CC170C">
      <w:pPr>
        <w:spacing w:line="0" w:lineRule="atLeast"/>
        <w:jc w:val="center"/>
        <w:rPr>
          <w:rFonts w:ascii="黑体" w:eastAsia="黑体" w:hAnsi="宋体"/>
          <w:bCs/>
          <w:sz w:val="32"/>
          <w:szCs w:val="32"/>
        </w:rPr>
      </w:pPr>
    </w:p>
    <w:p w:rsidR="00CC170C" w:rsidRDefault="00CC170C" w:rsidP="00CC170C">
      <w:pPr>
        <w:spacing w:line="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CC170C" w:rsidRDefault="00CC170C" w:rsidP="00CC170C">
      <w:pPr>
        <w:spacing w:line="0" w:lineRule="atLeast"/>
        <w:jc w:val="center"/>
        <w:rPr>
          <w:rFonts w:ascii="黑体" w:eastAsia="黑体" w:hAnsi="宋体"/>
          <w:bCs/>
          <w:sz w:val="32"/>
          <w:szCs w:val="32"/>
        </w:rPr>
      </w:pP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CC170C" w:rsidRDefault="00CC170C" w:rsidP="00CC170C">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CC170C" w:rsidRDefault="00CC170C" w:rsidP="00CC170C">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w:t>
      </w:r>
      <w:r>
        <w:rPr>
          <w:rFonts w:ascii="仿宋_GB2312" w:eastAsia="仿宋_GB2312" w:hint="eastAsia"/>
          <w:sz w:val="28"/>
          <w:szCs w:val="28"/>
        </w:rPr>
        <w:lastRenderedPageBreak/>
        <w:t>方面获得的认证证书或制造厂家和产品所获国家级荣誉称号等复印或扫描件</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CC170C" w:rsidRDefault="00CC170C" w:rsidP="00CC170C">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CC170C" w:rsidRDefault="00CC170C" w:rsidP="00CC170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CC170C" w:rsidRDefault="00CC170C" w:rsidP="00CC170C">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CC170C" w:rsidRDefault="00CC170C" w:rsidP="00CC170C">
      <w:pPr>
        <w:tabs>
          <w:tab w:val="left" w:pos="0"/>
        </w:tabs>
        <w:spacing w:line="0" w:lineRule="atLeast"/>
        <w:ind w:firstLineChars="200" w:firstLine="560"/>
        <w:rPr>
          <w:rFonts w:ascii="仿宋_GB2312" w:eastAsia="仿宋_GB2312" w:hAnsi="宋体"/>
          <w:bCs/>
          <w:sz w:val="28"/>
          <w:szCs w:val="28"/>
        </w:rPr>
      </w:pPr>
    </w:p>
    <w:p w:rsidR="00CC170C" w:rsidRDefault="00CC170C" w:rsidP="00CC170C">
      <w:pPr>
        <w:spacing w:line="0" w:lineRule="atLeast"/>
        <w:rPr>
          <w:rFonts w:ascii="仿宋_GB2312" w:eastAsia="仿宋_GB2312" w:hAnsi="宋体"/>
          <w:b/>
          <w:bCs/>
          <w:sz w:val="28"/>
          <w:szCs w:val="28"/>
        </w:rPr>
      </w:pPr>
      <w:r>
        <w:rPr>
          <w:rFonts w:ascii="仿宋_GB2312" w:eastAsia="仿宋_GB2312" w:hAnsi="宋体" w:hint="eastAsia"/>
          <w:b/>
          <w:bCs/>
          <w:sz w:val="28"/>
          <w:szCs w:val="28"/>
        </w:rPr>
        <w:t>注：请务必按以上顺序装订资料，如有非中文资料，请同时提供中文翻译件。</w:t>
      </w:r>
    </w:p>
    <w:p w:rsidR="00CC170C" w:rsidRDefault="00CC170C" w:rsidP="00CC170C">
      <w:pPr>
        <w:spacing w:line="0" w:lineRule="atLeast"/>
        <w:rPr>
          <w:rFonts w:ascii="仿宋_GB2312" w:eastAsia="仿宋_GB2312"/>
          <w:b/>
          <w:sz w:val="28"/>
          <w:szCs w:val="28"/>
        </w:rPr>
      </w:pPr>
    </w:p>
    <w:p w:rsidR="00CC170C" w:rsidRDefault="00CC170C" w:rsidP="00CC170C">
      <w:pPr>
        <w:rPr>
          <w:rFonts w:ascii="仿宋_GB2312" w:eastAsia="仿宋_GB2312" w:hAnsi="宋体"/>
          <w:b/>
          <w:sz w:val="24"/>
        </w:rPr>
      </w:pPr>
    </w:p>
    <w:p w:rsidR="00CC170C" w:rsidRDefault="00CC170C" w:rsidP="00CC170C">
      <w:pPr>
        <w:rPr>
          <w:rFonts w:ascii="黑体" w:eastAsia="黑体" w:hAnsi="宋体"/>
          <w:sz w:val="32"/>
          <w:szCs w:val="32"/>
        </w:rPr>
      </w:pPr>
      <w:r>
        <w:rPr>
          <w:rFonts w:ascii="黑体" w:eastAsia="黑体" w:hAnsi="宋体" w:hint="eastAsia"/>
          <w:sz w:val="32"/>
          <w:szCs w:val="32"/>
        </w:rPr>
        <w:t>附件3：</w:t>
      </w:r>
    </w:p>
    <w:p w:rsidR="00CC170C" w:rsidRDefault="00CC170C" w:rsidP="00CC170C">
      <w:pPr>
        <w:adjustRightInd w:val="0"/>
        <w:spacing w:line="400" w:lineRule="exact"/>
        <w:jc w:val="center"/>
        <w:rPr>
          <w:rFonts w:ascii="黑体" w:eastAsia="黑体" w:hAnsi="宋体"/>
          <w:sz w:val="32"/>
          <w:szCs w:val="32"/>
        </w:rPr>
      </w:pPr>
      <w:r>
        <w:rPr>
          <w:rFonts w:ascii="黑体" w:eastAsia="黑体" w:hAnsi="宋体" w:hint="eastAsia"/>
          <w:sz w:val="32"/>
          <w:szCs w:val="32"/>
        </w:rPr>
        <w:t>报价一览表</w:t>
      </w:r>
    </w:p>
    <w:p w:rsidR="00CC170C" w:rsidRDefault="00CC170C" w:rsidP="00CC170C">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CC170C" w:rsidTr="004D79E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宋体" w:hAnsi="宋体"/>
                <w:sz w:val="24"/>
              </w:rPr>
            </w:pPr>
            <w:r>
              <w:rPr>
                <w:rFonts w:ascii="宋体" w:hAnsi="宋体" w:hint="eastAsia"/>
                <w:sz w:val="24"/>
              </w:rPr>
              <w:t>备注</w:t>
            </w:r>
          </w:p>
        </w:tc>
      </w:tr>
      <w:tr w:rsidR="00CC170C" w:rsidTr="004D79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rPr>
                <w:rFonts w:ascii="宋体" w:hAnsi="宋体"/>
                <w:sz w:val="24"/>
              </w:rPr>
            </w:pPr>
          </w:p>
        </w:tc>
      </w:tr>
      <w:tr w:rsidR="00CC170C" w:rsidTr="004D79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r>
      <w:tr w:rsidR="00CC170C" w:rsidTr="004D79E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spacing w:line="360" w:lineRule="auto"/>
              <w:jc w:val="center"/>
              <w:rPr>
                <w:rFonts w:ascii="宋体" w:hAnsi="宋体"/>
                <w:sz w:val="24"/>
              </w:rPr>
            </w:pPr>
          </w:p>
        </w:tc>
      </w:tr>
    </w:tbl>
    <w:p w:rsidR="00CC170C" w:rsidRDefault="00CC170C" w:rsidP="00CC170C">
      <w:pPr>
        <w:spacing w:line="400" w:lineRule="exact"/>
        <w:ind w:firstLine="480"/>
        <w:jc w:val="left"/>
        <w:rPr>
          <w:rFonts w:ascii="宋体" w:hAnsi="宋体"/>
          <w:sz w:val="24"/>
        </w:rPr>
      </w:pPr>
      <w:r>
        <w:rPr>
          <w:rFonts w:ascii="宋体" w:hAnsi="宋体" w:hint="eastAsia"/>
          <w:sz w:val="24"/>
        </w:rPr>
        <w:lastRenderedPageBreak/>
        <w:t xml:space="preserve">注：1. 报价应是最终用户验收合格后的总价，包括设备运输、保险、代理、安装调试、培训、税费、系统集成费用和采购文件规定的其它费用。 </w:t>
      </w:r>
    </w:p>
    <w:p w:rsidR="00CC170C" w:rsidRDefault="00CC170C" w:rsidP="00CC170C">
      <w:pPr>
        <w:spacing w:line="400" w:lineRule="exact"/>
        <w:jc w:val="left"/>
        <w:rPr>
          <w:rFonts w:ascii="宋体" w:hAnsi="宋体"/>
          <w:sz w:val="24"/>
        </w:rPr>
      </w:pPr>
      <w:r>
        <w:rPr>
          <w:rFonts w:ascii="宋体" w:hAnsi="宋体" w:hint="eastAsia"/>
          <w:sz w:val="24"/>
        </w:rPr>
        <w:t xml:space="preserve">    2.</w:t>
      </w:r>
      <w:r w:rsidR="0028777B">
        <w:rPr>
          <w:rFonts w:ascii="宋体" w:hAnsi="宋体" w:hint="eastAsia"/>
          <w:sz w:val="24"/>
        </w:rPr>
        <w:t>其它服务：请供应商根据</w:t>
      </w:r>
      <w:r>
        <w:rPr>
          <w:rFonts w:ascii="宋体" w:hAnsi="宋体" w:hint="eastAsia"/>
          <w:sz w:val="24"/>
        </w:rPr>
        <w:t>内容或公司提供的服务内容分项进行填写，并说明各项服务的名称、服务内容及价格。</w:t>
      </w:r>
    </w:p>
    <w:p w:rsidR="00CC170C" w:rsidRDefault="00CC170C" w:rsidP="00CC170C">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CC170C" w:rsidRDefault="00CC170C" w:rsidP="00CC170C">
      <w:pPr>
        <w:spacing w:line="400" w:lineRule="exact"/>
        <w:ind w:firstLine="480"/>
        <w:jc w:val="left"/>
        <w:rPr>
          <w:rFonts w:ascii="宋体" w:hAnsi="宋体"/>
          <w:sz w:val="24"/>
        </w:rPr>
      </w:pPr>
      <w:r>
        <w:rPr>
          <w:rFonts w:ascii="宋体" w:hAnsi="宋体" w:hint="eastAsia"/>
          <w:sz w:val="24"/>
        </w:rPr>
        <w:t>4.“品目及报价表”需单独密封。</w:t>
      </w:r>
    </w:p>
    <w:p w:rsidR="00CC170C" w:rsidRDefault="00CC170C" w:rsidP="00CC170C">
      <w:pPr>
        <w:adjustRightInd w:val="0"/>
        <w:spacing w:line="400" w:lineRule="exact"/>
        <w:jc w:val="left"/>
        <w:rPr>
          <w:rFonts w:ascii="宋体" w:hAnsi="宋体"/>
          <w:sz w:val="24"/>
        </w:rPr>
      </w:pPr>
      <w:r>
        <w:rPr>
          <w:rFonts w:ascii="宋体" w:hAnsi="宋体" w:hint="eastAsia"/>
          <w:sz w:val="24"/>
        </w:rPr>
        <w:t xml:space="preserve">    供应商名称（盖章）：        </w:t>
      </w:r>
    </w:p>
    <w:p w:rsidR="00CC170C" w:rsidRDefault="00CC170C" w:rsidP="00CC170C">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CC170C" w:rsidRDefault="00CC170C" w:rsidP="00CC170C">
      <w:pPr>
        <w:spacing w:line="400" w:lineRule="exact"/>
        <w:ind w:firstLine="480"/>
        <w:rPr>
          <w:rFonts w:ascii="宋体" w:hAnsi="宋体"/>
          <w:sz w:val="24"/>
        </w:rPr>
      </w:pPr>
      <w:r>
        <w:rPr>
          <w:rFonts w:ascii="宋体" w:hAnsi="宋体" w:hint="eastAsia"/>
          <w:sz w:val="24"/>
        </w:rPr>
        <w:t>日期：</w:t>
      </w:r>
    </w:p>
    <w:p w:rsidR="00CC170C" w:rsidRDefault="00CC170C" w:rsidP="00CC170C">
      <w:pPr>
        <w:jc w:val="center"/>
        <w:rPr>
          <w:rFonts w:ascii="仿宋_GB2312" w:eastAsia="仿宋_GB2312" w:hAnsi="宋体"/>
          <w:b/>
          <w:sz w:val="28"/>
          <w:szCs w:val="28"/>
        </w:rPr>
      </w:pPr>
    </w:p>
    <w:p w:rsidR="00CC170C" w:rsidRDefault="00CC170C" w:rsidP="00CC170C">
      <w:pPr>
        <w:spacing w:line="360" w:lineRule="auto"/>
        <w:jc w:val="center"/>
        <w:rPr>
          <w:rFonts w:ascii="黑体" w:eastAsia="黑体"/>
          <w:sz w:val="32"/>
          <w:szCs w:val="32"/>
        </w:rPr>
      </w:pPr>
      <w:r>
        <w:rPr>
          <w:rFonts w:ascii="黑体" w:eastAsia="黑体" w:hint="eastAsia"/>
          <w:sz w:val="32"/>
          <w:szCs w:val="32"/>
        </w:rPr>
        <w:t>规格型号、配置及偏离表</w:t>
      </w:r>
    </w:p>
    <w:p w:rsidR="00CC170C" w:rsidRDefault="00CC170C" w:rsidP="00CC170C">
      <w:pPr>
        <w:spacing w:line="360" w:lineRule="auto"/>
        <w:jc w:val="center"/>
        <w:rPr>
          <w:rFonts w:ascii="黑体" w:eastAsia="黑体" w:hAnsi="宋体"/>
          <w:bCs/>
          <w:sz w:val="32"/>
          <w:szCs w:val="32"/>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CC170C" w:rsidTr="004D79E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CC170C" w:rsidTr="004D79E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r>
      <w:tr w:rsidR="00CC170C" w:rsidTr="004D79E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C170C" w:rsidRDefault="00CC170C" w:rsidP="004D79ED">
            <w:pPr>
              <w:spacing w:line="360" w:lineRule="auto"/>
              <w:jc w:val="center"/>
              <w:rPr>
                <w:rFonts w:ascii="仿宋_GB2312" w:eastAsia="仿宋_GB2312" w:hAnsi="宋体"/>
                <w:sz w:val="24"/>
              </w:rPr>
            </w:pPr>
          </w:p>
        </w:tc>
      </w:tr>
    </w:tbl>
    <w:p w:rsidR="00CC170C" w:rsidRDefault="00CC170C" w:rsidP="00CC170C">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C170C" w:rsidRDefault="00CC170C" w:rsidP="00CC170C">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CC170C" w:rsidRDefault="00CC170C" w:rsidP="00CC170C">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CC170C" w:rsidRDefault="00CC170C" w:rsidP="00CC170C">
      <w:pPr>
        <w:jc w:val="center"/>
        <w:rPr>
          <w:rFonts w:ascii="仿宋_GB2312" w:eastAsia="仿宋_GB2312"/>
          <w:b/>
          <w:bCs/>
          <w:sz w:val="24"/>
        </w:rPr>
      </w:pPr>
    </w:p>
    <w:p w:rsidR="00CC170C" w:rsidRDefault="00CC170C" w:rsidP="00CC170C">
      <w:pPr>
        <w:jc w:val="center"/>
        <w:rPr>
          <w:rFonts w:ascii="仿宋_GB2312" w:eastAsia="仿宋_GB2312"/>
          <w:b/>
          <w:bCs/>
          <w:sz w:val="24"/>
        </w:rPr>
      </w:pPr>
    </w:p>
    <w:p w:rsidR="00CC170C" w:rsidRDefault="00CC170C" w:rsidP="00CC170C">
      <w:pPr>
        <w:jc w:val="center"/>
        <w:rPr>
          <w:rFonts w:ascii="黑体" w:eastAsia="黑体"/>
          <w:sz w:val="32"/>
          <w:szCs w:val="32"/>
        </w:rPr>
      </w:pPr>
      <w:r>
        <w:rPr>
          <w:rFonts w:ascii="黑体" w:eastAsia="黑体" w:hint="eastAsia"/>
          <w:sz w:val="32"/>
          <w:szCs w:val="32"/>
        </w:rPr>
        <w:t>用户情况表</w:t>
      </w:r>
    </w:p>
    <w:p w:rsidR="00CC170C" w:rsidRDefault="00CC170C" w:rsidP="00CC170C">
      <w:pPr>
        <w:jc w:val="center"/>
        <w:rPr>
          <w:rFonts w:ascii="黑体" w:eastAsia="黑体"/>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CC170C" w:rsidTr="004D79E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备注</w:t>
            </w:r>
          </w:p>
        </w:tc>
      </w:tr>
      <w:tr w:rsidR="00CC170C" w:rsidTr="004D79E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r w:rsidR="00CC170C" w:rsidTr="004D79E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70C" w:rsidRDefault="00CC170C" w:rsidP="004D79ED">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C170C" w:rsidRDefault="00CC170C" w:rsidP="004D79ED">
            <w:pPr>
              <w:jc w:val="center"/>
              <w:rPr>
                <w:rFonts w:ascii="仿宋_GB2312" w:eastAsia="仿宋_GB2312"/>
                <w:sz w:val="24"/>
              </w:rPr>
            </w:pPr>
          </w:p>
        </w:tc>
      </w:tr>
    </w:tbl>
    <w:p w:rsidR="00CC170C" w:rsidRDefault="00CC170C" w:rsidP="00CC170C">
      <w:pPr>
        <w:spacing w:line="360" w:lineRule="auto"/>
        <w:rPr>
          <w:rFonts w:ascii="仿宋_GB2312" w:eastAsia="仿宋_GB2312"/>
          <w:b/>
          <w:bCs/>
          <w:sz w:val="24"/>
        </w:rPr>
      </w:pPr>
    </w:p>
    <w:p w:rsidR="00CC170C" w:rsidRDefault="00CC170C" w:rsidP="00CC170C">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CC170C" w:rsidRDefault="00CC170C" w:rsidP="00CC170C">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CC170C" w:rsidRDefault="00CC170C" w:rsidP="00CC170C">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CC170C" w:rsidRDefault="00CC170C" w:rsidP="00CC170C">
      <w:pPr>
        <w:pStyle w:val="2"/>
        <w:tabs>
          <w:tab w:val="left" w:pos="540"/>
        </w:tabs>
        <w:ind w:left="720" w:hanging="720"/>
        <w:rPr>
          <w:b w:val="0"/>
          <w:lang w:val="zh-CN"/>
        </w:rPr>
      </w:pPr>
      <w:bookmarkStart w:id="5" w:name="_Toc237343703"/>
      <w:bookmarkStart w:id="6" w:name="_Toc174767233"/>
      <w:bookmarkStart w:id="7" w:name="_Toc95295163"/>
      <w:r>
        <w:rPr>
          <w:rFonts w:hint="eastAsia"/>
          <w:b w:val="0"/>
          <w:lang w:val="zh-CN"/>
        </w:rPr>
        <w:t>法定代表人身份授权书</w:t>
      </w:r>
    </w:p>
    <w:p w:rsidR="00CC170C" w:rsidRDefault="00CC170C" w:rsidP="00CC170C">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CC170C" w:rsidRDefault="00CC170C" w:rsidP="00CC170C">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CC170C" w:rsidRDefault="00CC170C" w:rsidP="00CC170C">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CC170C" w:rsidRDefault="00CC170C" w:rsidP="00CC170C">
      <w:pPr>
        <w:tabs>
          <w:tab w:val="left" w:pos="6300"/>
        </w:tabs>
        <w:spacing w:line="360" w:lineRule="auto"/>
        <w:ind w:firstLine="573"/>
        <w:rPr>
          <w:rFonts w:ascii="宋体" w:hAnsi="宋体"/>
          <w:sz w:val="24"/>
        </w:rPr>
      </w:pPr>
      <w:r>
        <w:rPr>
          <w:rFonts w:ascii="宋体" w:hAnsi="宋体" w:hint="eastAsia"/>
          <w:sz w:val="24"/>
        </w:rPr>
        <w:t>特此声明。</w:t>
      </w:r>
    </w:p>
    <w:p w:rsidR="00CC170C" w:rsidRDefault="00CC170C" w:rsidP="00CC170C">
      <w:pPr>
        <w:tabs>
          <w:tab w:val="left" w:pos="6300"/>
        </w:tabs>
        <w:spacing w:line="360" w:lineRule="auto"/>
        <w:ind w:firstLine="573"/>
        <w:rPr>
          <w:rFonts w:ascii="宋体" w:hAnsi="宋体"/>
          <w:sz w:val="24"/>
        </w:rPr>
      </w:pPr>
      <w:r>
        <w:rPr>
          <w:rFonts w:ascii="宋体" w:hAnsi="宋体" w:hint="eastAsia"/>
          <w:sz w:val="24"/>
        </w:rPr>
        <w:t>法定代表人签字：</w:t>
      </w:r>
    </w:p>
    <w:p w:rsidR="00CC170C" w:rsidRDefault="00CC170C" w:rsidP="00CC170C">
      <w:pPr>
        <w:tabs>
          <w:tab w:val="left" w:pos="6300"/>
        </w:tabs>
        <w:spacing w:line="360" w:lineRule="auto"/>
        <w:ind w:firstLine="573"/>
        <w:rPr>
          <w:rFonts w:ascii="宋体" w:hAnsi="宋体"/>
          <w:sz w:val="24"/>
        </w:rPr>
      </w:pPr>
      <w:r>
        <w:rPr>
          <w:rFonts w:ascii="宋体" w:hAnsi="宋体" w:hint="eastAsia"/>
          <w:sz w:val="24"/>
        </w:rPr>
        <w:t>授权代表签字：</w:t>
      </w:r>
    </w:p>
    <w:p w:rsidR="00CC170C" w:rsidRDefault="00CC170C" w:rsidP="00CC170C">
      <w:pPr>
        <w:spacing w:line="360" w:lineRule="auto"/>
        <w:ind w:firstLine="480"/>
        <w:rPr>
          <w:rFonts w:ascii="宋体" w:hAnsi="宋体"/>
          <w:sz w:val="24"/>
        </w:rPr>
      </w:pPr>
      <w:r>
        <w:rPr>
          <w:rFonts w:ascii="宋体" w:hAnsi="宋体" w:hint="eastAsia"/>
          <w:sz w:val="24"/>
        </w:rPr>
        <w:lastRenderedPageBreak/>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CC170C" w:rsidRDefault="00CC170C" w:rsidP="00CC170C">
      <w:pPr>
        <w:spacing w:line="360" w:lineRule="auto"/>
        <w:ind w:firstLine="480"/>
        <w:rPr>
          <w:rFonts w:ascii="宋体" w:hAnsi="宋体"/>
          <w:sz w:val="24"/>
        </w:rPr>
      </w:pPr>
      <w:r>
        <w:rPr>
          <w:rFonts w:ascii="宋体" w:hAnsi="宋体" w:hint="eastAsia"/>
          <w:sz w:val="24"/>
        </w:rPr>
        <w:t>日期：</w:t>
      </w:r>
    </w:p>
    <w:p w:rsidR="00CC170C" w:rsidRDefault="00CC170C" w:rsidP="00CC170C">
      <w:pPr>
        <w:numPr>
          <w:ilvl w:val="0"/>
          <w:numId w:val="2"/>
        </w:numPr>
        <w:tabs>
          <w:tab w:val="left" w:pos="480"/>
          <w:tab w:val="left" w:pos="6300"/>
        </w:tabs>
        <w:spacing w:after="0"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5"/>
      <w:bookmarkEnd w:id="6"/>
      <w:bookmarkEnd w:id="7"/>
    </w:p>
    <w:p w:rsidR="00CC170C" w:rsidRDefault="00CC170C" w:rsidP="00CC170C">
      <w:pPr>
        <w:tabs>
          <w:tab w:val="left" w:pos="480"/>
          <w:tab w:val="left" w:pos="6300"/>
        </w:tabs>
        <w:spacing w:line="360" w:lineRule="auto"/>
        <w:ind w:left="480"/>
        <w:rPr>
          <w:rFonts w:ascii="宋体" w:hAnsi="宋体"/>
          <w:sz w:val="24"/>
        </w:rPr>
      </w:pPr>
    </w:p>
    <w:p w:rsidR="00CC170C" w:rsidRDefault="00CC170C" w:rsidP="00CC170C">
      <w:pPr>
        <w:tabs>
          <w:tab w:val="left" w:pos="6645"/>
        </w:tabs>
        <w:spacing w:line="360" w:lineRule="auto"/>
        <w:rPr>
          <w:rFonts w:ascii="黑体" w:eastAsia="黑体" w:hAnsi="宋体"/>
          <w:sz w:val="32"/>
          <w:szCs w:val="32"/>
        </w:rPr>
      </w:pPr>
      <w:r>
        <w:rPr>
          <w:rFonts w:ascii="黑体" w:eastAsia="黑体" w:hAnsi="宋体" w:hint="eastAsia"/>
          <w:sz w:val="32"/>
          <w:szCs w:val="32"/>
        </w:rPr>
        <w:t>附件4：</w:t>
      </w:r>
    </w:p>
    <w:p w:rsidR="00CC170C" w:rsidRDefault="00CC170C" w:rsidP="00CC170C">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CC170C" w:rsidRDefault="00CC170C" w:rsidP="00CC170C">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C170C" w:rsidRDefault="00CC170C" w:rsidP="00CC170C">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C170C" w:rsidRDefault="00CC170C" w:rsidP="00CC170C">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CC170C" w:rsidRDefault="00CC170C" w:rsidP="00CC170C">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CC170C" w:rsidRDefault="00CC170C" w:rsidP="00CC170C">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CC170C" w:rsidRDefault="00CC170C" w:rsidP="00CC170C">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CC170C" w:rsidRDefault="00CC170C" w:rsidP="00CC170C">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CC170C" w:rsidRDefault="00CC170C" w:rsidP="00CC170C">
      <w:pPr>
        <w:spacing w:line="360" w:lineRule="auto"/>
        <w:ind w:firstLineChars="200" w:firstLine="420"/>
        <w:rPr>
          <w:szCs w:val="21"/>
        </w:rPr>
      </w:pPr>
      <w:r>
        <w:rPr>
          <w:szCs w:val="21"/>
        </w:rPr>
        <w:t>5</w:t>
      </w:r>
      <w:r>
        <w:rPr>
          <w:rFonts w:hint="eastAsia"/>
          <w:szCs w:val="21"/>
        </w:rPr>
        <w:t>、保证不以其他任何方式扰乱贵院的招标工作；</w:t>
      </w:r>
    </w:p>
    <w:p w:rsidR="00CC170C" w:rsidRDefault="00CC170C" w:rsidP="00CC170C">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CC170C" w:rsidRDefault="00CC170C" w:rsidP="00CC170C">
      <w:pPr>
        <w:spacing w:line="360" w:lineRule="auto"/>
        <w:ind w:firstLineChars="200" w:firstLine="420"/>
        <w:rPr>
          <w:szCs w:val="21"/>
        </w:rPr>
      </w:pPr>
      <w:r>
        <w:rPr>
          <w:szCs w:val="21"/>
        </w:rPr>
        <w:lastRenderedPageBreak/>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CC170C" w:rsidRDefault="00CC170C" w:rsidP="00CC170C">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CC170C" w:rsidRDefault="00CC170C" w:rsidP="00CC170C">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CC170C" w:rsidRDefault="00CC170C" w:rsidP="00CC170C">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CC170C" w:rsidRDefault="00CC170C" w:rsidP="00CC170C">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C170C" w:rsidRDefault="00CC170C" w:rsidP="00CC170C">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CC170C" w:rsidRDefault="00CC170C" w:rsidP="00CC170C">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CC170C" w:rsidRDefault="00CC170C" w:rsidP="00CC170C">
      <w:pPr>
        <w:spacing w:line="360" w:lineRule="auto"/>
        <w:ind w:firstLineChars="200" w:firstLine="420"/>
        <w:rPr>
          <w:szCs w:val="21"/>
        </w:rPr>
      </w:pPr>
      <w:r>
        <w:rPr>
          <w:szCs w:val="21"/>
        </w:rPr>
        <w:t>2</w:t>
      </w:r>
      <w:r>
        <w:rPr>
          <w:rFonts w:hint="eastAsia"/>
          <w:szCs w:val="21"/>
        </w:rPr>
        <w:t>、对本厂家、商家、公司相关工作人员作出严肃处理；</w:t>
      </w:r>
    </w:p>
    <w:p w:rsidR="00CC170C" w:rsidRDefault="00CC170C" w:rsidP="00CC170C">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CC170C" w:rsidRDefault="00CC170C" w:rsidP="00CC170C">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CC170C" w:rsidRDefault="00CC170C" w:rsidP="00CC170C">
      <w:pPr>
        <w:spacing w:line="360" w:lineRule="auto"/>
        <w:rPr>
          <w:szCs w:val="21"/>
        </w:rPr>
      </w:pPr>
    </w:p>
    <w:p w:rsidR="00CC170C" w:rsidRDefault="00CC170C" w:rsidP="00CC170C">
      <w:pPr>
        <w:spacing w:line="360" w:lineRule="auto"/>
        <w:ind w:firstLineChars="200" w:firstLine="420"/>
        <w:rPr>
          <w:szCs w:val="21"/>
        </w:rPr>
      </w:pPr>
      <w:r>
        <w:rPr>
          <w:rFonts w:hint="eastAsia"/>
          <w:szCs w:val="21"/>
        </w:rPr>
        <w:t>本《承诺书》一式二份（一份由承诺人自存；一份随竞价书传递）</w:t>
      </w:r>
    </w:p>
    <w:p w:rsidR="00CC170C" w:rsidRDefault="00CC170C" w:rsidP="00CC170C">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CC170C" w:rsidRPr="00CC170C" w:rsidRDefault="00CC170C">
      <w:pPr>
        <w:pStyle w:val="a0"/>
        <w:ind w:firstLineChars="200" w:firstLine="480"/>
        <w:rPr>
          <w:rFonts w:asciiTheme="minorEastAsia" w:eastAsiaTheme="minorEastAsia" w:hAnsiTheme="minorEastAsia" w:cstheme="minorEastAsia"/>
          <w:sz w:val="24"/>
        </w:rPr>
      </w:pPr>
    </w:p>
    <w:sectPr w:rsidR="00CC170C" w:rsidRPr="00CC170C" w:rsidSect="004C7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F8" w:rsidRDefault="00023DF8" w:rsidP="003D1848">
      <w:pPr>
        <w:spacing w:after="0" w:line="240" w:lineRule="auto"/>
      </w:pPr>
      <w:r>
        <w:separator/>
      </w:r>
    </w:p>
  </w:endnote>
  <w:endnote w:type="continuationSeparator" w:id="1">
    <w:p w:rsidR="00023DF8" w:rsidRDefault="00023DF8" w:rsidP="003D1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F8" w:rsidRDefault="00023DF8" w:rsidP="003D1848">
      <w:pPr>
        <w:spacing w:after="0" w:line="240" w:lineRule="auto"/>
      </w:pPr>
      <w:r>
        <w:separator/>
      </w:r>
    </w:p>
  </w:footnote>
  <w:footnote w:type="continuationSeparator" w:id="1">
    <w:p w:rsidR="00023DF8" w:rsidRDefault="00023DF8" w:rsidP="003D1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47FAA"/>
    <w:multiLevelType w:val="singleLevel"/>
    <w:tmpl w:val="28047FAA"/>
    <w:lvl w:ilvl="0">
      <w:start w:val="2"/>
      <w:numFmt w:val="decimal"/>
      <w:suff w:val="nothing"/>
      <w:lvlText w:val="（%1）"/>
      <w:lvlJc w:val="left"/>
    </w:lvl>
  </w:abstractNum>
  <w:abstractNum w:abstractNumId="1">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4973DE"/>
    <w:rsid w:val="000109D2"/>
    <w:rsid w:val="0001675E"/>
    <w:rsid w:val="00023DF8"/>
    <w:rsid w:val="000550E8"/>
    <w:rsid w:val="00072D42"/>
    <w:rsid w:val="00083AA5"/>
    <w:rsid w:val="00086E50"/>
    <w:rsid w:val="000E4D2E"/>
    <w:rsid w:val="000F3421"/>
    <w:rsid w:val="00110206"/>
    <w:rsid w:val="00121FAE"/>
    <w:rsid w:val="001830B5"/>
    <w:rsid w:val="001B3B37"/>
    <w:rsid w:val="001D00A5"/>
    <w:rsid w:val="0023600C"/>
    <w:rsid w:val="0024509B"/>
    <w:rsid w:val="00261801"/>
    <w:rsid w:val="00283F8B"/>
    <w:rsid w:val="0028777B"/>
    <w:rsid w:val="00290612"/>
    <w:rsid w:val="002E0E9A"/>
    <w:rsid w:val="002F7AED"/>
    <w:rsid w:val="00305FEE"/>
    <w:rsid w:val="003072F6"/>
    <w:rsid w:val="0037493A"/>
    <w:rsid w:val="003B5CF9"/>
    <w:rsid w:val="003C0A59"/>
    <w:rsid w:val="003D1848"/>
    <w:rsid w:val="003D1F6C"/>
    <w:rsid w:val="00404FAE"/>
    <w:rsid w:val="00426805"/>
    <w:rsid w:val="00446A12"/>
    <w:rsid w:val="00476EBD"/>
    <w:rsid w:val="004803F1"/>
    <w:rsid w:val="004A675F"/>
    <w:rsid w:val="004C7563"/>
    <w:rsid w:val="004E0737"/>
    <w:rsid w:val="004E3B77"/>
    <w:rsid w:val="00510EA5"/>
    <w:rsid w:val="00512A57"/>
    <w:rsid w:val="0054368B"/>
    <w:rsid w:val="005662A6"/>
    <w:rsid w:val="005B57D4"/>
    <w:rsid w:val="005C1D2D"/>
    <w:rsid w:val="005D5C60"/>
    <w:rsid w:val="005E244B"/>
    <w:rsid w:val="005E52A8"/>
    <w:rsid w:val="005F01A1"/>
    <w:rsid w:val="005F547A"/>
    <w:rsid w:val="00620381"/>
    <w:rsid w:val="0063696B"/>
    <w:rsid w:val="0069382D"/>
    <w:rsid w:val="006C0244"/>
    <w:rsid w:val="006F4C7B"/>
    <w:rsid w:val="0070389E"/>
    <w:rsid w:val="007162F8"/>
    <w:rsid w:val="007821A6"/>
    <w:rsid w:val="007A5F30"/>
    <w:rsid w:val="007A6B42"/>
    <w:rsid w:val="007C6220"/>
    <w:rsid w:val="007E2406"/>
    <w:rsid w:val="007F55E7"/>
    <w:rsid w:val="0084034D"/>
    <w:rsid w:val="00864E07"/>
    <w:rsid w:val="008735C6"/>
    <w:rsid w:val="008B6D5D"/>
    <w:rsid w:val="008D2AA2"/>
    <w:rsid w:val="008E6617"/>
    <w:rsid w:val="008F77EA"/>
    <w:rsid w:val="0090457B"/>
    <w:rsid w:val="00931202"/>
    <w:rsid w:val="00931A41"/>
    <w:rsid w:val="009B5BE2"/>
    <w:rsid w:val="00A24D6B"/>
    <w:rsid w:val="00A42308"/>
    <w:rsid w:val="00A87446"/>
    <w:rsid w:val="00A87E53"/>
    <w:rsid w:val="00A955B4"/>
    <w:rsid w:val="00AA34D8"/>
    <w:rsid w:val="00AB436B"/>
    <w:rsid w:val="00AD6D68"/>
    <w:rsid w:val="00AF45BD"/>
    <w:rsid w:val="00B27E8D"/>
    <w:rsid w:val="00B35F7B"/>
    <w:rsid w:val="00B44B2C"/>
    <w:rsid w:val="00B655C9"/>
    <w:rsid w:val="00BB2755"/>
    <w:rsid w:val="00BB3881"/>
    <w:rsid w:val="00C060FE"/>
    <w:rsid w:val="00C621DA"/>
    <w:rsid w:val="00C7062E"/>
    <w:rsid w:val="00C84F8B"/>
    <w:rsid w:val="00C9442B"/>
    <w:rsid w:val="00CA16CA"/>
    <w:rsid w:val="00CB2A9B"/>
    <w:rsid w:val="00CC170C"/>
    <w:rsid w:val="00CE69E1"/>
    <w:rsid w:val="00CF6C6A"/>
    <w:rsid w:val="00D43415"/>
    <w:rsid w:val="00D5040E"/>
    <w:rsid w:val="00D87F5B"/>
    <w:rsid w:val="00DB5A64"/>
    <w:rsid w:val="00DB77AD"/>
    <w:rsid w:val="00E046FB"/>
    <w:rsid w:val="00E04D53"/>
    <w:rsid w:val="00E32069"/>
    <w:rsid w:val="00E4503C"/>
    <w:rsid w:val="00E81A5A"/>
    <w:rsid w:val="00EA7B68"/>
    <w:rsid w:val="00EC6FAC"/>
    <w:rsid w:val="00ED2B52"/>
    <w:rsid w:val="00EF4DF8"/>
    <w:rsid w:val="00F337E4"/>
    <w:rsid w:val="00F5140A"/>
    <w:rsid w:val="00F73C29"/>
    <w:rsid w:val="00F8446A"/>
    <w:rsid w:val="00FE1913"/>
    <w:rsid w:val="041179D4"/>
    <w:rsid w:val="0BD21771"/>
    <w:rsid w:val="0CA151A2"/>
    <w:rsid w:val="115D6375"/>
    <w:rsid w:val="16430394"/>
    <w:rsid w:val="1D4973DE"/>
    <w:rsid w:val="30224EDD"/>
    <w:rsid w:val="318C36E4"/>
    <w:rsid w:val="327C54F5"/>
    <w:rsid w:val="39466A7F"/>
    <w:rsid w:val="39AD703B"/>
    <w:rsid w:val="3D5A756C"/>
    <w:rsid w:val="4C090D89"/>
    <w:rsid w:val="4D946965"/>
    <w:rsid w:val="5CD04E5B"/>
    <w:rsid w:val="5D9D3398"/>
    <w:rsid w:val="5ED2354F"/>
    <w:rsid w:val="63B4027B"/>
    <w:rsid w:val="66342367"/>
    <w:rsid w:val="72CB3163"/>
    <w:rsid w:val="759A6D0E"/>
    <w:rsid w:val="7BEF5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7563"/>
    <w:pPr>
      <w:widowControl w:val="0"/>
      <w:spacing w:after="160" w:line="259" w:lineRule="auto"/>
      <w:jc w:val="both"/>
    </w:pPr>
    <w:rPr>
      <w:rFonts w:ascii="Calibri" w:hAnsi="Calibri"/>
      <w:kern w:val="2"/>
      <w:sz w:val="21"/>
      <w:szCs w:val="24"/>
    </w:rPr>
  </w:style>
  <w:style w:type="paragraph" w:styleId="1">
    <w:name w:val="heading 1"/>
    <w:basedOn w:val="a"/>
    <w:next w:val="a"/>
    <w:link w:val="1Char"/>
    <w:qFormat/>
    <w:rsid w:val="004C7563"/>
    <w:pPr>
      <w:keepNext/>
      <w:keepLines/>
      <w:spacing w:line="576" w:lineRule="auto"/>
      <w:jc w:val="center"/>
      <w:outlineLvl w:val="0"/>
    </w:pPr>
    <w:rPr>
      <w:rFonts w:asciiTheme="minorHAnsi" w:eastAsiaTheme="majorEastAsia" w:hAnsiTheme="minorHAnsi" w:cstheme="minorBidi"/>
      <w:b/>
      <w:kern w:val="44"/>
      <w:sz w:val="32"/>
      <w:szCs w:val="22"/>
    </w:rPr>
  </w:style>
  <w:style w:type="paragraph" w:styleId="2">
    <w:name w:val="heading 2"/>
    <w:basedOn w:val="a"/>
    <w:next w:val="a"/>
    <w:link w:val="2Char"/>
    <w:unhideWhenUsed/>
    <w:qFormat/>
    <w:rsid w:val="004C7563"/>
    <w:pPr>
      <w:keepNext/>
      <w:spacing w:before="240" w:after="60"/>
      <w:jc w:val="center"/>
      <w:outlineLvl w:val="1"/>
    </w:pPr>
    <w:rPr>
      <w:rFonts w:ascii="Arial" w:eastAsiaTheme="majorEastAsia" w:hAnsi="Arial" w:cstheme="minorBidi"/>
      <w:b/>
      <w:sz w:val="30"/>
      <w:szCs w:val="22"/>
    </w:rPr>
  </w:style>
  <w:style w:type="paragraph" w:styleId="3">
    <w:name w:val="heading 3"/>
    <w:basedOn w:val="a"/>
    <w:next w:val="a"/>
    <w:link w:val="3Char"/>
    <w:semiHidden/>
    <w:unhideWhenUsed/>
    <w:qFormat/>
    <w:rsid w:val="004C7563"/>
    <w:pPr>
      <w:keepNext/>
      <w:keepLines/>
      <w:spacing w:line="413" w:lineRule="auto"/>
      <w:outlineLvl w:val="2"/>
    </w:pPr>
    <w:rPr>
      <w:rFonts w:eastAsiaTheme="minorEastAsia"/>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C7563"/>
  </w:style>
  <w:style w:type="paragraph" w:styleId="a4">
    <w:name w:val="Body Text Indent"/>
    <w:basedOn w:val="a"/>
    <w:qFormat/>
    <w:rsid w:val="004C7563"/>
    <w:pPr>
      <w:ind w:firstLine="630"/>
    </w:pPr>
    <w:rPr>
      <w:sz w:val="32"/>
      <w:szCs w:val="20"/>
    </w:rPr>
  </w:style>
  <w:style w:type="paragraph" w:customStyle="1" w:styleId="a5">
    <w:name w:val="章节"/>
    <w:basedOn w:val="a"/>
    <w:qFormat/>
    <w:rsid w:val="004C7563"/>
    <w:pPr>
      <w:jc w:val="center"/>
      <w:outlineLvl w:val="0"/>
    </w:pPr>
    <w:rPr>
      <w:rFonts w:asciiTheme="minorHAnsi" w:eastAsiaTheme="minorEastAsia" w:hAnsiTheme="minorHAnsi" w:cstheme="minorBidi"/>
      <w:b/>
      <w:sz w:val="36"/>
      <w:szCs w:val="22"/>
    </w:rPr>
  </w:style>
  <w:style w:type="character" w:customStyle="1" w:styleId="1Char">
    <w:name w:val="标题 1 Char"/>
    <w:link w:val="1"/>
    <w:qFormat/>
    <w:rsid w:val="004C7563"/>
    <w:rPr>
      <w:rFonts w:asciiTheme="minorHAnsi" w:eastAsiaTheme="majorEastAsia" w:hAnsiTheme="minorHAnsi" w:cstheme="minorBidi"/>
      <w:b/>
      <w:kern w:val="44"/>
      <w:sz w:val="32"/>
      <w:szCs w:val="22"/>
    </w:rPr>
  </w:style>
  <w:style w:type="character" w:customStyle="1" w:styleId="2Char">
    <w:name w:val="标题 2 Char"/>
    <w:link w:val="2"/>
    <w:uiPriority w:val="6"/>
    <w:qFormat/>
    <w:rsid w:val="004C7563"/>
    <w:rPr>
      <w:rFonts w:ascii="Arial" w:eastAsiaTheme="majorEastAsia" w:hAnsi="Arial" w:cstheme="minorBidi"/>
      <w:b/>
      <w:sz w:val="30"/>
      <w:szCs w:val="22"/>
    </w:rPr>
  </w:style>
  <w:style w:type="character" w:customStyle="1" w:styleId="3Char">
    <w:name w:val="标题 3 Char"/>
    <w:link w:val="3"/>
    <w:qFormat/>
    <w:rsid w:val="004C7563"/>
    <w:rPr>
      <w:rFonts w:eastAsiaTheme="minorEastAsia"/>
      <w:b/>
      <w:sz w:val="28"/>
    </w:rPr>
  </w:style>
  <w:style w:type="paragraph" w:customStyle="1" w:styleId="a6">
    <w:name w:val="样式"/>
    <w:qFormat/>
    <w:rsid w:val="004C7563"/>
    <w:pPr>
      <w:widowControl w:val="0"/>
      <w:autoSpaceDE w:val="0"/>
      <w:autoSpaceDN w:val="0"/>
      <w:adjustRightInd w:val="0"/>
      <w:spacing w:after="160" w:line="259" w:lineRule="auto"/>
    </w:pPr>
    <w:rPr>
      <w:rFonts w:ascii="宋体" w:hAnsi="宋体" w:cs="宋体"/>
      <w:sz w:val="24"/>
      <w:szCs w:val="24"/>
    </w:rPr>
  </w:style>
  <w:style w:type="paragraph" w:styleId="a7">
    <w:name w:val="header"/>
    <w:basedOn w:val="a"/>
    <w:link w:val="Char"/>
    <w:rsid w:val="003D184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7"/>
    <w:rsid w:val="003D1848"/>
    <w:rPr>
      <w:rFonts w:ascii="Calibri" w:hAnsi="Calibri"/>
      <w:kern w:val="2"/>
      <w:sz w:val="18"/>
      <w:szCs w:val="18"/>
    </w:rPr>
  </w:style>
  <w:style w:type="paragraph" w:styleId="a8">
    <w:name w:val="footer"/>
    <w:basedOn w:val="a"/>
    <w:link w:val="Char0"/>
    <w:rsid w:val="003D1848"/>
    <w:pPr>
      <w:tabs>
        <w:tab w:val="center" w:pos="4153"/>
        <w:tab w:val="right" w:pos="8306"/>
      </w:tabs>
      <w:snapToGrid w:val="0"/>
      <w:spacing w:line="240" w:lineRule="auto"/>
      <w:jc w:val="left"/>
    </w:pPr>
    <w:rPr>
      <w:sz w:val="18"/>
      <w:szCs w:val="18"/>
    </w:rPr>
  </w:style>
  <w:style w:type="character" w:customStyle="1" w:styleId="Char0">
    <w:name w:val="页脚 Char"/>
    <w:basedOn w:val="a1"/>
    <w:link w:val="a8"/>
    <w:rsid w:val="003D1848"/>
    <w:rPr>
      <w:rFonts w:ascii="Calibri" w:hAnsi="Calibri"/>
      <w:kern w:val="2"/>
      <w:sz w:val="18"/>
      <w:szCs w:val="18"/>
    </w:rPr>
  </w:style>
  <w:style w:type="paragraph" w:styleId="a9">
    <w:name w:val="Document Map"/>
    <w:basedOn w:val="a"/>
    <w:link w:val="Char1"/>
    <w:rsid w:val="00CC170C"/>
    <w:rPr>
      <w:rFonts w:ascii="宋体"/>
      <w:sz w:val="18"/>
      <w:szCs w:val="18"/>
    </w:rPr>
  </w:style>
  <w:style w:type="character" w:customStyle="1" w:styleId="Char1">
    <w:name w:val="文档结构图 Char"/>
    <w:basedOn w:val="a1"/>
    <w:link w:val="a9"/>
    <w:rsid w:val="00CC170C"/>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942</Words>
  <Characters>5370</Characters>
  <Application>Microsoft Office Word</Application>
  <DocSecurity>0</DocSecurity>
  <Lines>44</Lines>
  <Paragraphs>12</Paragraphs>
  <ScaleCrop>false</ScaleCrop>
  <Company>Sky123.Org</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智慧医疗影像</dc:creator>
  <cp:lastModifiedBy>景军</cp:lastModifiedBy>
  <cp:revision>5</cp:revision>
  <dcterms:created xsi:type="dcterms:W3CDTF">2020-07-15T08:49:00Z</dcterms:created>
  <dcterms:modified xsi:type="dcterms:W3CDTF">2020-07-17T07:34:00Z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