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附件一、</w:t>
      </w:r>
    </w:p>
    <w:p w:rsidR="00A80453" w:rsidRDefault="00A80453" w:rsidP="00A80453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抚琴院区实验医学中心科研试剂耗材采购项目需求</w:t>
      </w:r>
    </w:p>
    <w:tbl>
      <w:tblPr>
        <w:tblW w:w="4898" w:type="pct"/>
        <w:tblLayout w:type="fixed"/>
        <w:tblLook w:val="04A0"/>
      </w:tblPr>
      <w:tblGrid>
        <w:gridCol w:w="806"/>
        <w:gridCol w:w="706"/>
        <w:gridCol w:w="3622"/>
        <w:gridCol w:w="3000"/>
        <w:gridCol w:w="1040"/>
        <w:gridCol w:w="1228"/>
        <w:gridCol w:w="3483"/>
      </w:tblGrid>
      <w:tr w:rsidR="00A80453" w:rsidTr="000461B0">
        <w:trPr>
          <w:trHeight w:val="550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细胞培养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RPMI 1640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细胞培养液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55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DMEM/F12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细胞培养液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  <w:u w:val="single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DMEM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细胞培养液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</w:p>
        </w:tc>
      </w:tr>
      <w:tr w:rsidR="00A80453" w:rsidTr="000461B0">
        <w:trPr>
          <w:trHeight w:val="54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2.5%</w:t>
            </w:r>
            <w:r>
              <w:rPr>
                <w:rFonts w:hint="eastAsia"/>
              </w:rPr>
              <w:t>胰蛋白酶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胎牛血清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55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细胞培养双抗</w:t>
            </w:r>
            <w:proofErr w:type="gramEnd"/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PBS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缓冲液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</w:p>
        </w:tc>
      </w:tr>
      <w:tr w:rsidR="00A80453" w:rsidTr="000461B0">
        <w:trPr>
          <w:trHeight w:val="422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36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二甲基亚砜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5*10ml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  <w:u w:val="single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Western blot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ECL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显影液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SDS-PAGE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凝胶制备试剂盒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甘氨酸电泳缓冲液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电泳转移缓冲液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袋装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PBS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（即用型干粉）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袋装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TBS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（即用型干粉）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A80453" w:rsidRDefault="00A80453" w:rsidP="000461B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细菌培养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酵母提取物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500g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琼脂粉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500g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蛋白胨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500g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　</w:t>
            </w:r>
          </w:p>
          <w:p w:rsidR="00A80453" w:rsidRDefault="00A80453" w:rsidP="000461B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A80453" w:rsidRDefault="00A80453" w:rsidP="000461B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A80453" w:rsidRDefault="00A80453" w:rsidP="000461B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细胞培养及分子生物学实验耗材</w:t>
            </w:r>
          </w:p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18</w:t>
            </w:r>
          </w:p>
        </w:tc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Transwell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小室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8μ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PET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个单独包装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针式过滤器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22um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PVDF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33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100mm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细胞培养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皿</w:t>
            </w:r>
            <w:proofErr w:type="gramEnd"/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33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60mm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细胞培养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皿</w:t>
            </w:r>
            <w:proofErr w:type="gramEnd"/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T75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细胞培养瓶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33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T25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细胞培养瓶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32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孔培养板（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TC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处理）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独立包装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块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32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孔培养板（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TC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处理）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独立包装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块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32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孔培养板（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TC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处理）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独立包装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块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32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孔板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独立包装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块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孔板（白色）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孔板（黑色）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A80453" w:rsidTr="000461B0">
        <w:trPr>
          <w:trHeight w:val="33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无菌冻存管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32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无菌移液管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32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无菌移液管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盒装枪头（无菌无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RNA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酶）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1000ul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盒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,10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盒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盒装枪头（无菌无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RNA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酶）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200ul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盒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,10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盒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盒装枪头（无菌无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RNA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酶）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20ul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盒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,10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盒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大盒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盒装枪头（无菌无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RNA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酶）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0.1-10ul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灭菌盒装加长型吸头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盒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,10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盒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大盒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38</w:t>
            </w:r>
          </w:p>
        </w:tc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袋装枪头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1000ul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加长吸头，透明，袋装，未灭菌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768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39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袋装枪头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200ul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加长吸头，透明，袋装，未灭菌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袋装枪头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0.5-20ul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1.5ml EP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管（无菌无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RNA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酶）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</w:t>
            </w:r>
            <w:r>
              <w:rPr>
                <w:rFonts w:ascii="Times New Roman" w:hAnsi="Times New Roman" w:cs="Times New Roman" w:hint="eastAsia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50ml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无菌离心管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50ml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锥底螺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口带盖离心管，灭菌，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15ml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无菌离心管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15ml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锥底螺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口带盖离心管，灭菌</w:t>
            </w:r>
          </w:p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离心管（袋装）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50ml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锥底螺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口带盖离心管，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离心管（袋装）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15ml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锥底螺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口带盖离心管，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5ml</w:t>
            </w:r>
            <w:r>
              <w:rPr>
                <w:rFonts w:ascii="Times New Roman" w:hAnsi="Times New Roman" w:cs="Times New Roman"/>
                <w:szCs w:val="21"/>
              </w:rPr>
              <w:t>离心管（袋装）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100</w:t>
            </w:r>
            <w:r>
              <w:rPr>
                <w:rFonts w:ascii="Times New Roman" w:hAnsi="Times New Roman" w:cs="Times New Roman"/>
                <w:szCs w:val="21"/>
              </w:rPr>
              <w:t>只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2ml</w:t>
            </w:r>
            <w:r>
              <w:rPr>
                <w:rFonts w:ascii="Times New Roman" w:hAnsi="Times New Roman" w:cs="Times New Roman"/>
                <w:szCs w:val="21"/>
              </w:rPr>
              <w:t>离心管（袋装）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500</w:t>
            </w:r>
            <w:r>
              <w:rPr>
                <w:rFonts w:ascii="Times New Roman" w:hAnsi="Times New Roman" w:cs="Times New Roman" w:hint="eastAsia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1.5ml EP</w:t>
            </w:r>
            <w:r>
              <w:rPr>
                <w:rFonts w:ascii="Times New Roman" w:hAnsi="Times New Roman" w:cs="Times New Roman"/>
                <w:szCs w:val="21"/>
              </w:rPr>
              <w:t>管（袋装）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500</w:t>
            </w:r>
            <w:r>
              <w:rPr>
                <w:rFonts w:ascii="Times New Roman" w:hAnsi="Times New Roman" w:cs="Times New Roman" w:hint="eastAsia"/>
                <w:szCs w:val="21"/>
              </w:rPr>
              <w:t>个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534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49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封口胶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10cmx38m,1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卷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乳胶手套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40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51</w:t>
            </w:r>
          </w:p>
        </w:tc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免洗载玻片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片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52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片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灭菌盒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11.5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寸带孔带提手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玻璃器皿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2L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6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100ml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500ml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250ml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53" w:rsidTr="000461B0">
        <w:trPr>
          <w:trHeight w:val="290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50ml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53" w:rsidRDefault="00A80453" w:rsidP="000461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  <w:sectPr w:rsidR="00A80453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page"/>
      </w: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附件二、           </w:t>
      </w: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报价表</w:t>
      </w:r>
    </w:p>
    <w:tbl>
      <w:tblPr>
        <w:tblW w:w="85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3256"/>
        <w:gridCol w:w="850"/>
        <w:gridCol w:w="884"/>
        <w:gridCol w:w="1365"/>
        <w:gridCol w:w="1322"/>
      </w:tblGrid>
      <w:tr w:rsidR="00A80453" w:rsidTr="000461B0">
        <w:trPr>
          <w:trHeight w:val="69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试剂耗材名称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</w:tr>
      <w:tr w:rsidR="00A80453" w:rsidTr="000461B0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453" w:rsidTr="000461B0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453" w:rsidTr="000461B0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453" w:rsidTr="000461B0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453" w:rsidTr="000461B0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453" w:rsidTr="000461B0">
        <w:trPr>
          <w:trHeight w:val="21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21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0453" w:rsidTr="000461B0">
        <w:trPr>
          <w:trHeight w:val="435"/>
          <w:jc w:val="center"/>
        </w:trPr>
        <w:tc>
          <w:tcPr>
            <w:tcW w:w="7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总价（元）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80453" w:rsidRDefault="00A80453" w:rsidP="00A8045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附件三、</w:t>
      </w:r>
    </w:p>
    <w:p w:rsidR="00A80453" w:rsidRDefault="00A80453" w:rsidP="00A8045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用户情况表</w:t>
      </w:r>
    </w:p>
    <w:tbl>
      <w:tblPr>
        <w:tblW w:w="785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7"/>
        <w:gridCol w:w="932"/>
        <w:gridCol w:w="1694"/>
        <w:gridCol w:w="1342"/>
        <w:gridCol w:w="1353"/>
        <w:gridCol w:w="1251"/>
      </w:tblGrid>
      <w:tr w:rsidR="00A80453" w:rsidTr="000461B0">
        <w:trPr>
          <w:trHeight w:val="420"/>
          <w:jc w:val="center"/>
        </w:trPr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80453" w:rsidTr="000461B0">
        <w:trPr>
          <w:trHeight w:val="300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00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00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00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00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285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105"/>
          <w:jc w:val="center"/>
        </w:trPr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10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10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10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10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10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25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25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25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25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90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75"/>
          <w:jc w:val="center"/>
        </w:trPr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7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7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7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7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7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270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270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270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270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80453" w:rsidTr="000461B0">
        <w:trPr>
          <w:trHeight w:val="300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53" w:rsidRDefault="00A80453" w:rsidP="00046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453" w:rsidRDefault="00A80453" w:rsidP="000461B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80453" w:rsidRDefault="00A80453" w:rsidP="00A8045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A80453" w:rsidRDefault="00A80453" w:rsidP="00A804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035F" w:rsidRDefault="008F035F"/>
    <w:sectPr w:rsidR="008F035F" w:rsidSect="00C17A6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453"/>
    <w:rsid w:val="008F035F"/>
    <w:rsid w:val="00A8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0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045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8045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80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A804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A80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王丽媛</dc:creator>
  <cp:keywords/>
  <dc:description/>
  <cp:lastModifiedBy>王丽媛</cp:lastModifiedBy>
  <cp:revision>2</cp:revision>
  <dcterms:created xsi:type="dcterms:W3CDTF">2020-07-22T07:32:00Z</dcterms:created>
  <dcterms:modified xsi:type="dcterms:W3CDTF">2020-07-22T07:32:00Z</dcterms:modified>
</cp:coreProperties>
</file>