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0DD" w:rsidRDefault="00544EED">
      <w:pPr>
        <w:spacing w:line="360" w:lineRule="auto"/>
        <w:rPr>
          <w:rFonts w:ascii="黑体" w:eastAsia="黑体" w:hAnsi="黑体" w:cs="黑体"/>
          <w:sz w:val="24"/>
        </w:rPr>
      </w:pPr>
      <w:r>
        <w:rPr>
          <w:rFonts w:ascii="黑体" w:eastAsia="黑体" w:hAnsi="黑体" w:cs="黑体" w:hint="eastAsia"/>
          <w:sz w:val="24"/>
        </w:rPr>
        <w:t>附件</w:t>
      </w:r>
      <w:r>
        <w:rPr>
          <w:rFonts w:ascii="黑体" w:eastAsia="黑体" w:hAnsi="黑体" w:cs="黑体" w:hint="eastAsia"/>
          <w:sz w:val="24"/>
        </w:rPr>
        <w:t>1</w:t>
      </w:r>
    </w:p>
    <w:p w:rsidR="002910DD" w:rsidRDefault="00544EED">
      <w:pPr>
        <w:pStyle w:val="4"/>
        <w:jc w:val="center"/>
        <w:rPr>
          <w:rFonts w:ascii="黑体" w:eastAsia="黑体" w:hAnsi="黑体" w:cs="黑体"/>
          <w:sz w:val="32"/>
          <w:szCs w:val="32"/>
        </w:rPr>
      </w:pPr>
      <w:r>
        <w:rPr>
          <w:rFonts w:ascii="黑体" w:eastAsia="黑体" w:hAnsi="黑体" w:cs="黑体" w:hint="eastAsia"/>
          <w:sz w:val="32"/>
          <w:szCs w:val="32"/>
        </w:rPr>
        <w:t>四川省妇幼保健院</w:t>
      </w:r>
      <w:r>
        <w:rPr>
          <w:rFonts w:ascii="黑体" w:eastAsia="黑体" w:hAnsi="黑体" w:cs="黑体" w:hint="eastAsia"/>
          <w:sz w:val="32"/>
          <w:szCs w:val="32"/>
        </w:rPr>
        <w:t xml:space="preserve">      </w:t>
      </w:r>
      <w:r>
        <w:rPr>
          <w:rFonts w:ascii="黑体" w:eastAsia="黑体" w:hAnsi="黑体" w:cs="黑体" w:hint="eastAsia"/>
          <w:sz w:val="32"/>
          <w:szCs w:val="32"/>
        </w:rPr>
        <w:t>四川省妇女儿童医院</w:t>
      </w:r>
    </w:p>
    <w:p w:rsidR="002910DD" w:rsidRDefault="00544EED">
      <w:pPr>
        <w:pStyle w:val="4"/>
        <w:jc w:val="center"/>
        <w:rPr>
          <w:rFonts w:ascii="黑体" w:eastAsia="黑体" w:hAnsi="黑体" w:cs="黑体"/>
          <w:sz w:val="32"/>
          <w:szCs w:val="32"/>
        </w:rPr>
      </w:pPr>
      <w:r>
        <w:rPr>
          <w:rFonts w:ascii="黑体" w:eastAsia="黑体" w:hAnsi="黑体" w:cs="黑体" w:hint="eastAsia"/>
          <w:sz w:val="32"/>
          <w:szCs w:val="32"/>
        </w:rPr>
        <w:t>灭火器采购项目招标要求</w:t>
      </w:r>
    </w:p>
    <w:p w:rsidR="002910DD" w:rsidRDefault="00544EED">
      <w:pPr>
        <w:pStyle w:val="a5"/>
        <w:widowControl/>
        <w:spacing w:beforeAutospacing="0" w:after="108" w:afterAutospacing="0" w:line="22" w:lineRule="atLeast"/>
        <w:ind w:firstLine="42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一、项目概况</w:t>
      </w:r>
    </w:p>
    <w:p w:rsidR="002910DD" w:rsidRDefault="00544EED">
      <w:pPr>
        <w:pStyle w:val="a5"/>
        <w:widowControl/>
        <w:spacing w:beforeAutospacing="0" w:after="108" w:afterAutospacing="0" w:line="22" w:lineRule="atLeast"/>
        <w:ind w:firstLine="42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w:t>
      </w:r>
      <w:r>
        <w:rPr>
          <w:rFonts w:ascii="仿宋_GB2312" w:eastAsia="仿宋_GB2312" w:hAnsi="仿宋_GB2312" w:cs="仿宋_GB2312" w:hint="eastAsia"/>
          <w:kern w:val="2"/>
          <w:sz w:val="28"/>
          <w:szCs w:val="28"/>
        </w:rPr>
        <w:t>项目名称：四川省妇幼保健院灭火器采购项目</w:t>
      </w:r>
    </w:p>
    <w:p w:rsidR="002910DD" w:rsidRDefault="00544EED">
      <w:pPr>
        <w:pStyle w:val="a5"/>
        <w:widowControl/>
        <w:spacing w:beforeAutospacing="0" w:after="108" w:afterAutospacing="0" w:line="22" w:lineRule="atLeast"/>
        <w:ind w:firstLine="42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2.</w:t>
      </w:r>
      <w:r>
        <w:rPr>
          <w:rFonts w:ascii="仿宋_GB2312" w:eastAsia="仿宋_GB2312" w:hAnsi="仿宋_GB2312" w:cs="仿宋_GB2312" w:hint="eastAsia"/>
          <w:kern w:val="2"/>
          <w:sz w:val="28"/>
          <w:szCs w:val="28"/>
        </w:rPr>
        <w:t>项目位置：成都市武侯区沙堰西二街</w:t>
      </w:r>
      <w:r>
        <w:rPr>
          <w:rFonts w:ascii="仿宋_GB2312" w:eastAsia="仿宋_GB2312" w:hAnsi="仿宋_GB2312" w:cs="仿宋_GB2312" w:hint="eastAsia"/>
          <w:kern w:val="2"/>
          <w:sz w:val="28"/>
          <w:szCs w:val="28"/>
        </w:rPr>
        <w:t>290</w:t>
      </w:r>
      <w:r>
        <w:rPr>
          <w:rFonts w:ascii="仿宋_GB2312" w:eastAsia="仿宋_GB2312" w:hAnsi="仿宋_GB2312" w:cs="仿宋_GB2312" w:hint="eastAsia"/>
          <w:kern w:val="2"/>
          <w:sz w:val="28"/>
          <w:szCs w:val="28"/>
        </w:rPr>
        <w:t>号（院本部）、成都市金牛区抚琴西路</w:t>
      </w:r>
      <w:r>
        <w:rPr>
          <w:rFonts w:ascii="仿宋_GB2312" w:eastAsia="仿宋_GB2312" w:hAnsi="仿宋_GB2312" w:cs="仿宋_GB2312" w:hint="eastAsia"/>
          <w:kern w:val="2"/>
          <w:sz w:val="28"/>
          <w:szCs w:val="28"/>
        </w:rPr>
        <w:t>338</w:t>
      </w:r>
      <w:r>
        <w:rPr>
          <w:rFonts w:ascii="仿宋_GB2312" w:eastAsia="仿宋_GB2312" w:hAnsi="仿宋_GB2312" w:cs="仿宋_GB2312" w:hint="eastAsia"/>
          <w:kern w:val="2"/>
          <w:sz w:val="28"/>
          <w:szCs w:val="28"/>
        </w:rPr>
        <w:t>号（抚琴院区）。</w:t>
      </w:r>
    </w:p>
    <w:p w:rsidR="002910DD" w:rsidRDefault="00544EED">
      <w:pPr>
        <w:pStyle w:val="a5"/>
        <w:widowControl/>
        <w:spacing w:beforeAutospacing="0" w:after="108" w:afterAutospacing="0" w:line="22" w:lineRule="atLeast"/>
        <w:ind w:firstLine="42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二、项目要求</w:t>
      </w:r>
    </w:p>
    <w:p w:rsidR="002910DD" w:rsidRDefault="00544EED">
      <w:pPr>
        <w:pStyle w:val="a5"/>
        <w:widowControl/>
        <w:spacing w:beforeAutospacing="0" w:after="108" w:afterAutospacing="0" w:line="22" w:lineRule="atLeast"/>
        <w:ind w:firstLine="42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（一）本项目为分项报价，附件内容作为本项目的比选依据，包含但不限于上述内容，如有</w:t>
      </w:r>
      <w:proofErr w:type="gramStart"/>
      <w:r>
        <w:rPr>
          <w:rFonts w:ascii="仿宋_GB2312" w:eastAsia="仿宋_GB2312" w:hAnsi="仿宋_GB2312" w:cs="仿宋_GB2312" w:hint="eastAsia"/>
          <w:kern w:val="2"/>
          <w:sz w:val="28"/>
          <w:szCs w:val="28"/>
        </w:rPr>
        <w:t>遗漏请</w:t>
      </w:r>
      <w:proofErr w:type="gramEnd"/>
      <w:r>
        <w:rPr>
          <w:rFonts w:ascii="仿宋_GB2312" w:eastAsia="仿宋_GB2312" w:hAnsi="仿宋_GB2312" w:cs="仿宋_GB2312" w:hint="eastAsia"/>
          <w:kern w:val="2"/>
          <w:sz w:val="28"/>
          <w:szCs w:val="28"/>
        </w:rPr>
        <w:t>自行考虑。</w:t>
      </w:r>
    </w:p>
    <w:p w:rsidR="002910DD" w:rsidRDefault="00544EED">
      <w:pPr>
        <w:pStyle w:val="a5"/>
        <w:widowControl/>
        <w:spacing w:beforeAutospacing="0" w:after="108" w:afterAutospacing="0" w:line="22" w:lineRule="atLeast"/>
        <w:ind w:firstLine="42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（二）单位要求</w:t>
      </w:r>
    </w:p>
    <w:p w:rsidR="002910DD" w:rsidRDefault="00544EED">
      <w:pPr>
        <w:pStyle w:val="a5"/>
        <w:widowControl/>
        <w:spacing w:beforeAutospacing="0" w:after="108" w:afterAutospacing="0" w:line="22" w:lineRule="atLeast"/>
        <w:ind w:firstLine="42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w:t>
      </w:r>
      <w:r>
        <w:rPr>
          <w:rFonts w:ascii="仿宋_GB2312" w:eastAsia="仿宋_GB2312" w:hAnsi="仿宋_GB2312" w:cs="仿宋_GB2312" w:hint="eastAsia"/>
          <w:kern w:val="2"/>
          <w:sz w:val="28"/>
          <w:szCs w:val="28"/>
        </w:rPr>
        <w:t>有效的营业执照、税务登记证、组织机构代码证或三证合一营业执照（副本），经营范围必须具备消防器材的销售；</w:t>
      </w:r>
    </w:p>
    <w:p w:rsidR="002910DD" w:rsidRDefault="00544EED">
      <w:pPr>
        <w:pStyle w:val="a5"/>
        <w:widowControl/>
        <w:spacing w:beforeAutospacing="0" w:after="108" w:afterAutospacing="0" w:line="22" w:lineRule="atLeast"/>
        <w:ind w:firstLine="42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 xml:space="preserve">2. </w:t>
      </w:r>
      <w:r>
        <w:rPr>
          <w:rFonts w:ascii="仿宋_GB2312" w:eastAsia="仿宋_GB2312" w:hAnsi="仿宋_GB2312" w:cs="仿宋_GB2312" w:hint="eastAsia"/>
          <w:kern w:val="2"/>
          <w:sz w:val="28"/>
          <w:szCs w:val="28"/>
        </w:rPr>
        <w:t>法定代表人身份授权书（原件，见附件）</w:t>
      </w:r>
      <w:r>
        <w:rPr>
          <w:rFonts w:ascii="仿宋_GB2312" w:eastAsia="仿宋_GB2312" w:hAnsi="仿宋_GB2312" w:cs="仿宋_GB2312" w:hint="eastAsia"/>
          <w:kern w:val="2"/>
          <w:sz w:val="28"/>
          <w:szCs w:val="28"/>
        </w:rPr>
        <w:t>,</w:t>
      </w:r>
      <w:r>
        <w:rPr>
          <w:rFonts w:ascii="仿宋_GB2312" w:eastAsia="仿宋_GB2312" w:hAnsi="仿宋_GB2312" w:cs="仿宋_GB2312" w:hint="eastAsia"/>
          <w:kern w:val="2"/>
          <w:sz w:val="28"/>
          <w:szCs w:val="28"/>
        </w:rPr>
        <w:t>法定代表人和经办人身份证复印件；</w:t>
      </w:r>
    </w:p>
    <w:p w:rsidR="002910DD" w:rsidRDefault="00544EED">
      <w:pPr>
        <w:pStyle w:val="a5"/>
        <w:widowControl/>
        <w:spacing w:beforeAutospacing="0" w:after="108" w:afterAutospacing="0" w:line="22" w:lineRule="atLeast"/>
        <w:ind w:firstLine="42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3.</w:t>
      </w:r>
      <w:r>
        <w:rPr>
          <w:rFonts w:ascii="仿宋_GB2312" w:eastAsia="仿宋_GB2312" w:hAnsi="仿宋_GB2312" w:cs="仿宋_GB2312" w:hint="eastAsia"/>
          <w:kern w:val="2"/>
          <w:sz w:val="28"/>
          <w:szCs w:val="28"/>
        </w:rPr>
        <w:t>投标人非投标产品制造厂家需提供产品制造厂家对投标产品的授权，或具有授权权限的代理商对投标产品的授权（且需提供该代理商具有有效授权权限的相关证明文件，证明</w:t>
      </w:r>
      <w:proofErr w:type="gramStart"/>
      <w:r>
        <w:rPr>
          <w:rFonts w:ascii="仿宋_GB2312" w:eastAsia="仿宋_GB2312" w:hAnsi="仿宋_GB2312" w:cs="仿宋_GB2312" w:hint="eastAsia"/>
          <w:kern w:val="2"/>
          <w:sz w:val="28"/>
          <w:szCs w:val="28"/>
        </w:rPr>
        <w:t>文件需能显示</w:t>
      </w:r>
      <w:proofErr w:type="gramEnd"/>
      <w:r>
        <w:rPr>
          <w:rFonts w:ascii="仿宋_GB2312" w:eastAsia="仿宋_GB2312" w:hAnsi="仿宋_GB2312" w:cs="仿宋_GB2312" w:hint="eastAsia"/>
          <w:kern w:val="2"/>
          <w:sz w:val="28"/>
          <w:szCs w:val="28"/>
        </w:rPr>
        <w:t>产品制造厂家对投标产品授权链条的完整性）。</w:t>
      </w:r>
    </w:p>
    <w:p w:rsidR="002910DD" w:rsidRDefault="00544EED">
      <w:pPr>
        <w:pStyle w:val="4"/>
        <w:rPr>
          <w:rFonts w:ascii="仿宋_GB2312" w:eastAsia="仿宋_GB2312" w:hAnsi="仿宋_GB2312" w:cs="仿宋_GB2312"/>
          <w:b w:val="0"/>
          <w:bCs w:val="0"/>
        </w:rPr>
      </w:pPr>
      <w:r>
        <w:rPr>
          <w:rFonts w:ascii="仿宋_GB2312" w:eastAsia="仿宋_GB2312" w:hAnsi="仿宋_GB2312" w:cs="仿宋_GB2312" w:hint="eastAsia"/>
          <w:b w:val="0"/>
          <w:bCs w:val="0"/>
        </w:rPr>
        <w:lastRenderedPageBreak/>
        <w:t>（三）报价要求</w:t>
      </w:r>
    </w:p>
    <w:p w:rsidR="002910DD" w:rsidRDefault="00544EED">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报价组成：人工费、材料费、运输费、企业管理费、税金等；</w:t>
      </w:r>
    </w:p>
    <w:p w:rsidR="002910DD" w:rsidRDefault="00544EED">
      <w:pPr>
        <w:pStyle w:val="a5"/>
        <w:widowControl/>
        <w:spacing w:beforeAutospacing="0" w:after="108" w:afterAutospacing="0" w:line="22" w:lineRule="atLeast"/>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2.</w:t>
      </w:r>
      <w:r>
        <w:rPr>
          <w:rFonts w:ascii="仿宋_GB2312" w:eastAsia="仿宋_GB2312" w:hAnsi="仿宋_GB2312" w:cs="仿宋_GB2312" w:hint="eastAsia"/>
          <w:kern w:val="2"/>
          <w:sz w:val="28"/>
          <w:szCs w:val="28"/>
        </w:rPr>
        <w:t>本项目要求投标人综合考虑实施过程中</w:t>
      </w:r>
      <w:r>
        <w:rPr>
          <w:rFonts w:ascii="仿宋_GB2312" w:eastAsia="仿宋_GB2312" w:hAnsi="仿宋_GB2312" w:cs="仿宋_GB2312" w:hint="eastAsia"/>
          <w:kern w:val="2"/>
          <w:sz w:val="28"/>
          <w:szCs w:val="28"/>
        </w:rPr>
        <w:t>其它因素对本项目的影响，中标后，非“采购数量及其它”调整，中标价格将不接受调整。本项目招标控制价为人民币：</w:t>
      </w:r>
      <w:r>
        <w:rPr>
          <w:rFonts w:ascii="仿宋_GB2312" w:eastAsia="仿宋_GB2312" w:hAnsi="仿宋_GB2312" w:cs="仿宋_GB2312" w:hint="eastAsia"/>
          <w:kern w:val="2"/>
          <w:sz w:val="28"/>
          <w:szCs w:val="28"/>
        </w:rPr>
        <w:t>36000.00</w:t>
      </w:r>
      <w:r>
        <w:rPr>
          <w:rFonts w:ascii="仿宋_GB2312" w:eastAsia="仿宋_GB2312" w:hAnsi="仿宋_GB2312" w:cs="仿宋_GB2312" w:hint="eastAsia"/>
          <w:kern w:val="2"/>
          <w:sz w:val="28"/>
          <w:szCs w:val="28"/>
        </w:rPr>
        <w:t>元，超过控制价的做无效报价处理。</w:t>
      </w:r>
    </w:p>
    <w:p w:rsidR="002910DD" w:rsidRDefault="00544EED">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报价方式：分项报价。</w:t>
      </w:r>
    </w:p>
    <w:p w:rsidR="002910DD" w:rsidRDefault="00544EED">
      <w:pPr>
        <w:pStyle w:val="a5"/>
        <w:widowControl/>
        <w:spacing w:beforeAutospacing="0" w:after="108" w:afterAutospacing="0" w:line="22" w:lineRule="atLeast"/>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4.</w:t>
      </w:r>
      <w:r>
        <w:rPr>
          <w:rFonts w:ascii="仿宋_GB2312" w:eastAsia="仿宋_GB2312" w:hAnsi="仿宋_GB2312" w:cs="仿宋_GB2312" w:hint="eastAsia"/>
          <w:kern w:val="2"/>
          <w:sz w:val="28"/>
          <w:szCs w:val="28"/>
        </w:rPr>
        <w:t>采购数量及其它：见三、技术参数要求</w:t>
      </w:r>
      <w:r>
        <w:rPr>
          <w:rFonts w:ascii="仿宋_GB2312" w:eastAsia="仿宋_GB2312" w:hAnsi="仿宋_GB2312" w:cs="仿宋_GB2312" w:hint="eastAsia"/>
          <w:kern w:val="2"/>
          <w:sz w:val="28"/>
          <w:szCs w:val="28"/>
        </w:rPr>
        <w:t>，并提供</w:t>
      </w:r>
      <w:r>
        <w:rPr>
          <w:rFonts w:ascii="仿宋_GB2312" w:eastAsia="仿宋_GB2312" w:hAnsi="仿宋_GB2312" w:cs="仿宋_GB2312" w:hint="eastAsia"/>
          <w:kern w:val="2"/>
          <w:sz w:val="28"/>
          <w:szCs w:val="28"/>
        </w:rPr>
        <w:t>1</w:t>
      </w:r>
      <w:r>
        <w:rPr>
          <w:rFonts w:ascii="仿宋_GB2312" w:eastAsia="仿宋_GB2312" w:hAnsi="仿宋_GB2312" w:cs="仿宋_GB2312" w:hint="eastAsia"/>
          <w:kern w:val="2"/>
          <w:sz w:val="28"/>
          <w:szCs w:val="28"/>
        </w:rPr>
        <w:t>年</w:t>
      </w:r>
      <w:proofErr w:type="gramStart"/>
      <w:r>
        <w:rPr>
          <w:rFonts w:ascii="仿宋_GB2312" w:eastAsia="仿宋_GB2312" w:hAnsi="仿宋_GB2312" w:cs="仿宋_GB2312" w:hint="eastAsia"/>
          <w:kern w:val="2"/>
          <w:sz w:val="28"/>
          <w:szCs w:val="28"/>
        </w:rPr>
        <w:t>的维保服务</w:t>
      </w:r>
      <w:proofErr w:type="gramEnd"/>
      <w:r>
        <w:rPr>
          <w:rFonts w:ascii="仿宋_GB2312" w:eastAsia="仿宋_GB2312" w:hAnsi="仿宋_GB2312" w:cs="仿宋_GB2312" w:hint="eastAsia"/>
          <w:kern w:val="2"/>
          <w:sz w:val="28"/>
          <w:szCs w:val="28"/>
        </w:rPr>
        <w:t>。</w:t>
      </w:r>
    </w:p>
    <w:p w:rsidR="002910DD" w:rsidRDefault="00544EED">
      <w:pPr>
        <w:pStyle w:val="a5"/>
        <w:widowControl/>
        <w:spacing w:beforeAutospacing="0" w:after="108" w:afterAutospacing="0" w:line="22" w:lineRule="atLeast"/>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5.</w:t>
      </w:r>
      <w:r>
        <w:rPr>
          <w:rFonts w:ascii="仿宋_GB2312" w:eastAsia="仿宋_GB2312" w:hAnsi="仿宋_GB2312" w:cs="仿宋_GB2312" w:hint="eastAsia"/>
          <w:kern w:val="2"/>
          <w:sz w:val="28"/>
          <w:szCs w:val="28"/>
        </w:rPr>
        <w:t>支付方式：验收完成后按照合同约定支付。</w:t>
      </w:r>
    </w:p>
    <w:p w:rsidR="002910DD" w:rsidRDefault="00544EED">
      <w:pPr>
        <w:pStyle w:val="a5"/>
        <w:widowControl/>
        <w:spacing w:beforeAutospacing="0" w:after="108" w:afterAutospacing="0" w:line="22" w:lineRule="atLeast"/>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三、技术参数要求</w:t>
      </w:r>
    </w:p>
    <w:p w:rsidR="002910DD" w:rsidRDefault="00544EED">
      <w:pPr>
        <w:widowControl/>
        <w:spacing w:after="100" w:line="30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、干粉灭火器，规格：</w:t>
      </w:r>
      <w:r>
        <w:rPr>
          <w:rFonts w:ascii="仿宋_GB2312" w:eastAsia="仿宋_GB2312" w:hAnsi="仿宋_GB2312" w:cs="仿宋_GB2312" w:hint="eastAsia"/>
          <w:color w:val="000000"/>
          <w:sz w:val="28"/>
          <w:szCs w:val="28"/>
        </w:rPr>
        <w:t>4</w:t>
      </w:r>
      <w:r>
        <w:rPr>
          <w:rFonts w:ascii="仿宋_GB2312" w:eastAsia="仿宋_GB2312" w:hAnsi="仿宋_GB2312" w:cs="仿宋_GB2312" w:hint="eastAsia"/>
          <w:color w:val="000000"/>
          <w:sz w:val="28"/>
          <w:szCs w:val="28"/>
        </w:rPr>
        <w:t>公斤，数量：</w:t>
      </w:r>
      <w:r>
        <w:rPr>
          <w:rFonts w:ascii="仿宋_GB2312" w:eastAsia="仿宋_GB2312" w:hAnsi="仿宋_GB2312" w:cs="仿宋_GB2312" w:hint="eastAsia"/>
          <w:color w:val="000000"/>
          <w:sz w:val="28"/>
          <w:szCs w:val="28"/>
        </w:rPr>
        <w:t>300</w:t>
      </w:r>
      <w:r>
        <w:rPr>
          <w:rFonts w:ascii="仿宋_GB2312" w:eastAsia="仿宋_GB2312" w:hAnsi="仿宋_GB2312" w:cs="仿宋_GB2312" w:hint="eastAsia"/>
          <w:color w:val="000000"/>
          <w:sz w:val="28"/>
          <w:szCs w:val="28"/>
        </w:rPr>
        <w:t>具；</w:t>
      </w:r>
    </w:p>
    <w:p w:rsidR="002910DD" w:rsidRDefault="00544EED">
      <w:pPr>
        <w:pStyle w:val="4"/>
        <w:rPr>
          <w:rFonts w:ascii="仿宋_GB2312" w:eastAsia="仿宋_GB2312" w:hAnsi="仿宋_GB2312" w:cs="仿宋_GB2312"/>
          <w:b w:val="0"/>
          <w:bCs w:val="0"/>
          <w:color w:val="000000"/>
        </w:rPr>
      </w:pPr>
      <w:r>
        <w:rPr>
          <w:rFonts w:ascii="仿宋_GB2312" w:eastAsia="仿宋_GB2312" w:hAnsi="仿宋_GB2312" w:cs="仿宋_GB2312" w:hint="eastAsia"/>
          <w:b w:val="0"/>
          <w:bCs w:val="0"/>
          <w:color w:val="000000"/>
        </w:rPr>
        <w:t>2</w:t>
      </w:r>
      <w:r>
        <w:rPr>
          <w:rFonts w:ascii="仿宋_GB2312" w:eastAsia="仿宋_GB2312" w:hAnsi="仿宋_GB2312" w:cs="仿宋_GB2312" w:hint="eastAsia"/>
          <w:b w:val="0"/>
          <w:bCs w:val="0"/>
          <w:color w:val="000000"/>
        </w:rPr>
        <w:t>、水基灭火器，规格：</w:t>
      </w:r>
      <w:r>
        <w:rPr>
          <w:rFonts w:ascii="仿宋_GB2312" w:eastAsia="仿宋_GB2312" w:hAnsi="仿宋_GB2312" w:cs="仿宋_GB2312" w:hint="eastAsia"/>
          <w:b w:val="0"/>
          <w:bCs w:val="0"/>
          <w:color w:val="000000"/>
        </w:rPr>
        <w:t>3</w:t>
      </w:r>
      <w:r>
        <w:rPr>
          <w:rFonts w:ascii="仿宋_GB2312" w:eastAsia="仿宋_GB2312" w:hAnsi="仿宋_GB2312" w:cs="仿宋_GB2312" w:hint="eastAsia"/>
          <w:b w:val="0"/>
          <w:bCs w:val="0"/>
          <w:color w:val="000000"/>
        </w:rPr>
        <w:t>升，数量：</w:t>
      </w:r>
      <w:r>
        <w:rPr>
          <w:rFonts w:ascii="仿宋_GB2312" w:eastAsia="仿宋_GB2312" w:hAnsi="仿宋_GB2312" w:cs="仿宋_GB2312" w:hint="eastAsia"/>
          <w:b w:val="0"/>
          <w:bCs w:val="0"/>
          <w:color w:val="000000"/>
        </w:rPr>
        <w:t>150</w:t>
      </w:r>
      <w:r>
        <w:rPr>
          <w:rFonts w:ascii="仿宋_GB2312" w:eastAsia="仿宋_GB2312" w:hAnsi="仿宋_GB2312" w:cs="仿宋_GB2312" w:hint="eastAsia"/>
          <w:b w:val="0"/>
          <w:bCs w:val="0"/>
          <w:color w:val="000000"/>
        </w:rPr>
        <w:t>具；</w:t>
      </w:r>
    </w:p>
    <w:p w:rsidR="002910DD" w:rsidRDefault="00544EED">
      <w:pP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、二氧化碳灭火器，规格：</w:t>
      </w:r>
      <w:r>
        <w:rPr>
          <w:rFonts w:ascii="仿宋_GB2312" w:eastAsia="仿宋_GB2312" w:hAnsi="仿宋_GB2312" w:cs="仿宋_GB2312" w:hint="eastAsia"/>
          <w:color w:val="000000"/>
          <w:sz w:val="28"/>
          <w:szCs w:val="28"/>
        </w:rPr>
        <w:t>5</w:t>
      </w:r>
      <w:r>
        <w:rPr>
          <w:rFonts w:ascii="仿宋_GB2312" w:eastAsia="仿宋_GB2312" w:hAnsi="仿宋_GB2312" w:cs="仿宋_GB2312" w:hint="eastAsia"/>
          <w:color w:val="000000"/>
          <w:sz w:val="28"/>
          <w:szCs w:val="28"/>
        </w:rPr>
        <w:t>公斤，数量：</w:t>
      </w:r>
      <w:r>
        <w:rPr>
          <w:rFonts w:ascii="仿宋_GB2312" w:eastAsia="仿宋_GB2312" w:hAnsi="仿宋_GB2312" w:cs="仿宋_GB2312" w:hint="eastAsia"/>
          <w:color w:val="000000"/>
          <w:sz w:val="28"/>
          <w:szCs w:val="28"/>
        </w:rPr>
        <w:t>10</w:t>
      </w:r>
      <w:r>
        <w:rPr>
          <w:rFonts w:ascii="仿宋_GB2312" w:eastAsia="仿宋_GB2312" w:hAnsi="仿宋_GB2312" w:cs="仿宋_GB2312" w:hint="eastAsia"/>
          <w:color w:val="000000"/>
          <w:sz w:val="28"/>
          <w:szCs w:val="28"/>
        </w:rPr>
        <w:t>具；</w:t>
      </w:r>
    </w:p>
    <w:p w:rsidR="002910DD" w:rsidRDefault="00544EED">
      <w:pPr>
        <w:widowControl/>
        <w:spacing w:after="100" w:line="60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w:t>
      </w:r>
      <w:r>
        <w:rPr>
          <w:rFonts w:ascii="仿宋_GB2312" w:eastAsia="仿宋_GB2312" w:hAnsi="仿宋_GB2312" w:cs="仿宋_GB2312" w:hint="eastAsia"/>
          <w:color w:val="000000"/>
          <w:sz w:val="28"/>
          <w:szCs w:val="28"/>
        </w:rPr>
        <w:t>、所</w:t>
      </w:r>
      <w:proofErr w:type="gramStart"/>
      <w:r>
        <w:rPr>
          <w:rFonts w:ascii="仿宋_GB2312" w:eastAsia="仿宋_GB2312" w:hAnsi="仿宋_GB2312" w:cs="仿宋_GB2312" w:hint="eastAsia"/>
          <w:color w:val="000000"/>
          <w:sz w:val="28"/>
          <w:szCs w:val="28"/>
        </w:rPr>
        <w:t>供消</w:t>
      </w:r>
      <w:proofErr w:type="gramEnd"/>
      <w:r>
        <w:rPr>
          <w:rFonts w:ascii="仿宋_GB2312" w:eastAsia="仿宋_GB2312" w:hAnsi="仿宋_GB2312" w:cs="仿宋_GB2312" w:hint="eastAsia"/>
          <w:color w:val="000000"/>
          <w:sz w:val="28"/>
          <w:szCs w:val="28"/>
        </w:rPr>
        <w:t>防产品必须提供应急管理部消防产品合格评定中心或公安部消防产品合格评定中心等国家法定机构出具的“中国国家强制性产品认证证书”；</w:t>
      </w:r>
    </w:p>
    <w:p w:rsidR="002910DD" w:rsidRDefault="00544EED">
      <w:pPr>
        <w:widowControl/>
        <w:spacing w:after="100" w:line="60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w:t>
      </w:r>
      <w:r>
        <w:rPr>
          <w:rFonts w:ascii="仿宋_GB2312" w:eastAsia="仿宋_GB2312" w:hAnsi="仿宋_GB2312" w:cs="仿宋_GB2312" w:hint="eastAsia"/>
          <w:color w:val="000000"/>
          <w:sz w:val="28"/>
          <w:szCs w:val="28"/>
        </w:rPr>
        <w:t>、所</w:t>
      </w:r>
      <w:proofErr w:type="gramStart"/>
      <w:r>
        <w:rPr>
          <w:rFonts w:ascii="仿宋_GB2312" w:eastAsia="仿宋_GB2312" w:hAnsi="仿宋_GB2312" w:cs="仿宋_GB2312" w:hint="eastAsia"/>
          <w:color w:val="000000"/>
          <w:sz w:val="28"/>
          <w:szCs w:val="28"/>
        </w:rPr>
        <w:t>供消</w:t>
      </w:r>
      <w:proofErr w:type="gramEnd"/>
      <w:r>
        <w:rPr>
          <w:rFonts w:ascii="仿宋_GB2312" w:eastAsia="仿宋_GB2312" w:hAnsi="仿宋_GB2312" w:cs="仿宋_GB2312" w:hint="eastAsia"/>
          <w:color w:val="000000"/>
          <w:sz w:val="28"/>
          <w:szCs w:val="28"/>
        </w:rPr>
        <w:t>防产品必须提供国家消防装备质量监督检验中心等国家法定机构出具的“检验报告”。</w:t>
      </w:r>
    </w:p>
    <w:p w:rsidR="002910DD" w:rsidRDefault="002910DD">
      <w:pPr>
        <w:widowControl/>
        <w:spacing w:after="100" w:line="300" w:lineRule="exact"/>
        <w:rPr>
          <w:rFonts w:ascii="仿宋_GB2312" w:eastAsia="仿宋_GB2312" w:hAnsi="仿宋_GB2312" w:cs="仿宋_GB2312"/>
          <w:color w:val="000000"/>
          <w:sz w:val="28"/>
          <w:szCs w:val="28"/>
        </w:rPr>
      </w:pPr>
    </w:p>
    <w:p w:rsidR="002910DD" w:rsidRDefault="002910DD">
      <w:pPr>
        <w:widowControl/>
        <w:spacing w:after="100" w:line="300" w:lineRule="exact"/>
        <w:rPr>
          <w:rFonts w:ascii="仿宋_GB2312" w:eastAsia="仿宋_GB2312" w:hAnsi="仿宋_GB2312" w:cs="仿宋_GB2312"/>
          <w:color w:val="000000"/>
          <w:sz w:val="28"/>
          <w:szCs w:val="28"/>
        </w:rPr>
      </w:pPr>
    </w:p>
    <w:p w:rsidR="002910DD" w:rsidRDefault="002910DD">
      <w:pPr>
        <w:rPr>
          <w:rFonts w:ascii="黑体" w:eastAsia="黑体" w:hAnsi="黑体" w:cs="黑体"/>
          <w:color w:val="000000"/>
          <w:sz w:val="24"/>
        </w:rPr>
      </w:pPr>
    </w:p>
    <w:p w:rsidR="002910DD" w:rsidRDefault="002910DD">
      <w:pPr>
        <w:pStyle w:val="2"/>
        <w:rPr>
          <w:rFonts w:ascii="黑体" w:eastAsia="黑体" w:hAnsi="黑体" w:cs="黑体"/>
          <w:sz w:val="24"/>
          <w:szCs w:val="24"/>
        </w:rPr>
      </w:pPr>
    </w:p>
    <w:p w:rsidR="002910DD" w:rsidRDefault="00544EED">
      <w:pPr>
        <w:pStyle w:val="2"/>
        <w:rPr>
          <w:rFonts w:ascii="黑体" w:eastAsia="黑体" w:hAnsi="黑体" w:cs="黑体"/>
          <w:sz w:val="24"/>
          <w:szCs w:val="24"/>
        </w:rPr>
      </w:pPr>
      <w:r>
        <w:rPr>
          <w:rFonts w:ascii="黑体" w:eastAsia="黑体" w:hAnsi="黑体" w:cs="黑体" w:hint="eastAsia"/>
          <w:sz w:val="24"/>
          <w:szCs w:val="24"/>
        </w:rPr>
        <w:t>评标细则及标准</w:t>
      </w:r>
    </w:p>
    <w:tbl>
      <w:tblPr>
        <w:tblW w:w="9721" w:type="dxa"/>
        <w:jc w:val="center"/>
        <w:tblLayout w:type="fixed"/>
        <w:tblLook w:val="04A0"/>
      </w:tblPr>
      <w:tblGrid>
        <w:gridCol w:w="775"/>
        <w:gridCol w:w="1296"/>
        <w:gridCol w:w="792"/>
        <w:gridCol w:w="5616"/>
        <w:gridCol w:w="1242"/>
      </w:tblGrid>
      <w:tr w:rsidR="002910DD">
        <w:trPr>
          <w:trHeight w:val="393"/>
          <w:jc w:val="center"/>
        </w:trPr>
        <w:tc>
          <w:tcPr>
            <w:tcW w:w="775" w:type="dxa"/>
            <w:tcBorders>
              <w:top w:val="single" w:sz="4" w:space="0" w:color="auto"/>
              <w:left w:val="single" w:sz="4" w:space="0" w:color="auto"/>
              <w:bottom w:val="single" w:sz="4" w:space="0" w:color="auto"/>
              <w:right w:val="single" w:sz="4" w:space="0" w:color="auto"/>
            </w:tcBorders>
            <w:vAlign w:val="center"/>
          </w:tcPr>
          <w:p w:rsidR="002910DD" w:rsidRDefault="00544EED">
            <w:pPr>
              <w:spacing w:line="260" w:lineRule="exact"/>
              <w:jc w:val="center"/>
              <w:rPr>
                <w:rFonts w:ascii="黑体" w:eastAsia="黑体" w:hAnsi="黑体" w:cs="黑体"/>
                <w:sz w:val="24"/>
              </w:rPr>
            </w:pPr>
            <w:r>
              <w:rPr>
                <w:rFonts w:ascii="黑体" w:eastAsia="黑体" w:hAnsi="黑体" w:cs="黑体" w:hint="eastAsia"/>
                <w:sz w:val="24"/>
              </w:rPr>
              <w:t>序号</w:t>
            </w:r>
          </w:p>
        </w:tc>
        <w:tc>
          <w:tcPr>
            <w:tcW w:w="1296" w:type="dxa"/>
            <w:tcBorders>
              <w:top w:val="single" w:sz="4" w:space="0" w:color="auto"/>
              <w:left w:val="nil"/>
              <w:bottom w:val="single" w:sz="4" w:space="0" w:color="auto"/>
              <w:right w:val="single" w:sz="4" w:space="0" w:color="auto"/>
            </w:tcBorders>
            <w:vAlign w:val="center"/>
          </w:tcPr>
          <w:p w:rsidR="002910DD" w:rsidRDefault="00544EED">
            <w:pPr>
              <w:spacing w:line="260" w:lineRule="exact"/>
              <w:jc w:val="center"/>
              <w:rPr>
                <w:rFonts w:ascii="黑体" w:eastAsia="黑体" w:hAnsi="黑体" w:cs="黑体"/>
                <w:sz w:val="24"/>
              </w:rPr>
            </w:pPr>
            <w:r>
              <w:rPr>
                <w:rFonts w:ascii="黑体" w:eastAsia="黑体" w:hAnsi="黑体" w:cs="黑体" w:hint="eastAsia"/>
                <w:sz w:val="24"/>
              </w:rPr>
              <w:t>评分因素</w:t>
            </w:r>
          </w:p>
        </w:tc>
        <w:tc>
          <w:tcPr>
            <w:tcW w:w="792" w:type="dxa"/>
            <w:tcBorders>
              <w:top w:val="single" w:sz="4" w:space="0" w:color="auto"/>
              <w:left w:val="nil"/>
              <w:bottom w:val="single" w:sz="4" w:space="0" w:color="auto"/>
              <w:right w:val="single" w:sz="4" w:space="0" w:color="auto"/>
            </w:tcBorders>
            <w:vAlign w:val="center"/>
          </w:tcPr>
          <w:p w:rsidR="002910DD" w:rsidRDefault="00544EED">
            <w:pPr>
              <w:spacing w:line="260" w:lineRule="exact"/>
              <w:jc w:val="center"/>
              <w:rPr>
                <w:rFonts w:ascii="黑体" w:eastAsia="黑体" w:hAnsi="黑体" w:cs="黑体"/>
                <w:sz w:val="24"/>
              </w:rPr>
            </w:pPr>
            <w:r>
              <w:rPr>
                <w:rFonts w:ascii="黑体" w:eastAsia="黑体" w:hAnsi="黑体" w:cs="黑体" w:hint="eastAsia"/>
                <w:sz w:val="24"/>
              </w:rPr>
              <w:t>分值</w:t>
            </w:r>
          </w:p>
        </w:tc>
        <w:tc>
          <w:tcPr>
            <w:tcW w:w="5616" w:type="dxa"/>
            <w:tcBorders>
              <w:top w:val="single" w:sz="4" w:space="0" w:color="auto"/>
              <w:left w:val="nil"/>
              <w:bottom w:val="single" w:sz="4" w:space="0" w:color="auto"/>
              <w:right w:val="single" w:sz="4" w:space="0" w:color="auto"/>
            </w:tcBorders>
            <w:vAlign w:val="center"/>
          </w:tcPr>
          <w:p w:rsidR="002910DD" w:rsidRDefault="00544EED">
            <w:pPr>
              <w:spacing w:line="260" w:lineRule="exact"/>
              <w:ind w:firstLineChars="200" w:firstLine="480"/>
              <w:jc w:val="center"/>
              <w:rPr>
                <w:rFonts w:ascii="黑体" w:eastAsia="黑体" w:hAnsi="黑体" w:cs="黑体"/>
                <w:sz w:val="24"/>
              </w:rPr>
            </w:pPr>
            <w:r>
              <w:rPr>
                <w:rFonts w:ascii="黑体" w:eastAsia="黑体" w:hAnsi="黑体" w:cs="黑体" w:hint="eastAsia"/>
                <w:sz w:val="24"/>
              </w:rPr>
              <w:t>评分标准</w:t>
            </w:r>
          </w:p>
        </w:tc>
        <w:tc>
          <w:tcPr>
            <w:tcW w:w="1242" w:type="dxa"/>
            <w:tcBorders>
              <w:top w:val="single" w:sz="4" w:space="0" w:color="auto"/>
              <w:left w:val="nil"/>
              <w:bottom w:val="single" w:sz="4" w:space="0" w:color="auto"/>
              <w:right w:val="single" w:sz="4" w:space="0" w:color="auto"/>
            </w:tcBorders>
            <w:vAlign w:val="center"/>
          </w:tcPr>
          <w:p w:rsidR="002910DD" w:rsidRDefault="00544EED">
            <w:pPr>
              <w:spacing w:line="260" w:lineRule="exact"/>
              <w:ind w:firstLineChars="200" w:firstLine="480"/>
              <w:rPr>
                <w:rFonts w:ascii="黑体" w:eastAsia="黑体" w:hAnsi="黑体" w:cs="黑体"/>
                <w:sz w:val="24"/>
              </w:rPr>
            </w:pPr>
            <w:r>
              <w:rPr>
                <w:rFonts w:ascii="黑体" w:eastAsia="黑体" w:hAnsi="黑体" w:cs="黑体" w:hint="eastAsia"/>
                <w:sz w:val="24"/>
              </w:rPr>
              <w:t>备注</w:t>
            </w:r>
          </w:p>
        </w:tc>
      </w:tr>
      <w:tr w:rsidR="002910DD">
        <w:trPr>
          <w:trHeight w:val="530"/>
          <w:jc w:val="center"/>
        </w:trPr>
        <w:tc>
          <w:tcPr>
            <w:tcW w:w="775" w:type="dxa"/>
            <w:tcBorders>
              <w:top w:val="single" w:sz="4" w:space="0" w:color="auto"/>
              <w:left w:val="single" w:sz="4" w:space="0" w:color="auto"/>
              <w:bottom w:val="single" w:sz="4" w:space="0" w:color="auto"/>
              <w:right w:val="single" w:sz="4" w:space="0" w:color="auto"/>
            </w:tcBorders>
            <w:vAlign w:val="center"/>
          </w:tcPr>
          <w:p w:rsidR="002910DD" w:rsidRDefault="00544EED">
            <w:pPr>
              <w:spacing w:line="260" w:lineRule="exact"/>
              <w:ind w:firstLineChars="200" w:firstLine="480"/>
              <w:jc w:val="center"/>
              <w:rPr>
                <w:rFonts w:ascii="黑体" w:eastAsia="黑体" w:hAnsi="黑体" w:cs="黑体"/>
                <w:sz w:val="24"/>
              </w:rPr>
            </w:pPr>
            <w:r>
              <w:rPr>
                <w:rFonts w:ascii="黑体" w:eastAsia="黑体" w:hAnsi="黑体" w:cs="黑体" w:hint="eastAsia"/>
                <w:sz w:val="24"/>
              </w:rPr>
              <w:t>1</w:t>
            </w:r>
          </w:p>
        </w:tc>
        <w:tc>
          <w:tcPr>
            <w:tcW w:w="1296" w:type="dxa"/>
            <w:tcBorders>
              <w:top w:val="single" w:sz="4" w:space="0" w:color="auto"/>
              <w:left w:val="nil"/>
              <w:bottom w:val="single" w:sz="4" w:space="0" w:color="auto"/>
              <w:right w:val="single" w:sz="4" w:space="0" w:color="auto"/>
            </w:tcBorders>
            <w:vAlign w:val="center"/>
          </w:tcPr>
          <w:p w:rsidR="002910DD" w:rsidRDefault="00544EED">
            <w:pPr>
              <w:spacing w:line="260" w:lineRule="exact"/>
              <w:jc w:val="center"/>
              <w:rPr>
                <w:rFonts w:ascii="黑体" w:eastAsia="黑体" w:hAnsi="黑体" w:cs="黑体"/>
                <w:sz w:val="24"/>
              </w:rPr>
            </w:pPr>
            <w:r>
              <w:rPr>
                <w:rFonts w:ascii="黑体" w:eastAsia="黑体" w:hAnsi="黑体" w:cs="黑体" w:hint="eastAsia"/>
                <w:sz w:val="24"/>
              </w:rPr>
              <w:t>报价</w:t>
            </w:r>
            <w:r>
              <w:rPr>
                <w:rFonts w:ascii="黑体" w:eastAsia="黑体" w:hAnsi="黑体" w:cs="黑体" w:hint="eastAsia"/>
                <w:sz w:val="24"/>
              </w:rPr>
              <w:t>30%</w:t>
            </w:r>
          </w:p>
        </w:tc>
        <w:tc>
          <w:tcPr>
            <w:tcW w:w="792" w:type="dxa"/>
            <w:tcBorders>
              <w:top w:val="single" w:sz="4" w:space="0" w:color="auto"/>
              <w:left w:val="nil"/>
              <w:bottom w:val="single" w:sz="4" w:space="0" w:color="auto"/>
              <w:right w:val="single" w:sz="4" w:space="0" w:color="auto"/>
            </w:tcBorders>
            <w:vAlign w:val="center"/>
          </w:tcPr>
          <w:p w:rsidR="002910DD" w:rsidRDefault="00544EED">
            <w:pPr>
              <w:spacing w:line="260" w:lineRule="exact"/>
              <w:jc w:val="center"/>
              <w:rPr>
                <w:rFonts w:ascii="黑体" w:eastAsia="黑体" w:hAnsi="黑体" w:cs="黑体"/>
                <w:sz w:val="24"/>
              </w:rPr>
            </w:pPr>
            <w:r>
              <w:rPr>
                <w:rFonts w:ascii="黑体" w:eastAsia="黑体" w:hAnsi="黑体" w:cs="黑体" w:hint="eastAsia"/>
                <w:sz w:val="24"/>
              </w:rPr>
              <w:t>30</w:t>
            </w:r>
            <w:r>
              <w:rPr>
                <w:rFonts w:ascii="黑体" w:eastAsia="黑体" w:hAnsi="黑体" w:cs="黑体" w:hint="eastAsia"/>
                <w:sz w:val="24"/>
              </w:rPr>
              <w:t>分</w:t>
            </w:r>
          </w:p>
        </w:tc>
        <w:tc>
          <w:tcPr>
            <w:tcW w:w="5616" w:type="dxa"/>
            <w:tcBorders>
              <w:top w:val="single" w:sz="4" w:space="0" w:color="auto"/>
              <w:left w:val="nil"/>
              <w:bottom w:val="single" w:sz="4" w:space="0" w:color="auto"/>
              <w:right w:val="single" w:sz="4" w:space="0" w:color="auto"/>
            </w:tcBorders>
          </w:tcPr>
          <w:p w:rsidR="002910DD" w:rsidRDefault="00544EED">
            <w:pPr>
              <w:spacing w:line="260" w:lineRule="exact"/>
              <w:ind w:firstLineChars="200" w:firstLine="480"/>
              <w:rPr>
                <w:rFonts w:ascii="黑体" w:eastAsia="黑体" w:hAnsi="黑体" w:cs="黑体"/>
                <w:sz w:val="24"/>
              </w:rPr>
            </w:pPr>
            <w:r>
              <w:rPr>
                <w:rFonts w:ascii="黑体" w:eastAsia="黑体" w:hAnsi="黑体" w:cs="黑体" w:hint="eastAsia"/>
                <w:sz w:val="24"/>
              </w:rPr>
              <w:t>以</w:t>
            </w:r>
            <w:r>
              <w:rPr>
                <w:rFonts w:ascii="黑体" w:eastAsia="黑体" w:hAnsi="黑体" w:cs="黑体" w:hint="eastAsia"/>
                <w:sz w:val="24"/>
              </w:rPr>
              <w:t>满足磋商文件要求且报价最低的供应</w:t>
            </w:r>
            <w:proofErr w:type="gramStart"/>
            <w:r>
              <w:rPr>
                <w:rFonts w:ascii="黑体" w:eastAsia="黑体" w:hAnsi="黑体" w:cs="黑体" w:hint="eastAsia"/>
                <w:sz w:val="24"/>
              </w:rPr>
              <w:t>商价格</w:t>
            </w:r>
            <w:proofErr w:type="gramEnd"/>
            <w:r>
              <w:rPr>
                <w:rFonts w:ascii="黑体" w:eastAsia="黑体" w:hAnsi="黑体" w:cs="黑体" w:hint="eastAsia"/>
                <w:sz w:val="24"/>
              </w:rPr>
              <w:t>作</w:t>
            </w:r>
            <w:r>
              <w:rPr>
                <w:rFonts w:ascii="黑体" w:eastAsia="黑体" w:hAnsi="黑体" w:cs="黑体" w:hint="eastAsia"/>
                <w:sz w:val="24"/>
              </w:rPr>
              <w:t>为磋商基准价，其价格分为满分，其他</w:t>
            </w:r>
            <w:r>
              <w:rPr>
                <w:rFonts w:ascii="黑体" w:eastAsia="黑体" w:hAnsi="黑体" w:cs="黑体" w:hint="eastAsia"/>
                <w:sz w:val="24"/>
              </w:rPr>
              <w:t>供应</w:t>
            </w:r>
            <w:r>
              <w:rPr>
                <w:rFonts w:ascii="黑体" w:eastAsia="黑体" w:hAnsi="黑体" w:cs="黑体" w:hint="eastAsia"/>
                <w:sz w:val="24"/>
              </w:rPr>
              <w:t>商报价得分</w:t>
            </w:r>
            <w:r>
              <w:rPr>
                <w:rFonts w:ascii="黑体" w:eastAsia="黑体" w:hAnsi="黑体" w:cs="黑体" w:hint="eastAsia"/>
                <w:sz w:val="24"/>
              </w:rPr>
              <w:t>=</w:t>
            </w:r>
            <w:r>
              <w:rPr>
                <w:rFonts w:ascii="黑体" w:eastAsia="黑体" w:hAnsi="黑体" w:cs="黑体" w:hint="eastAsia"/>
                <w:sz w:val="24"/>
              </w:rPr>
              <w:t>（磋商基准价</w:t>
            </w:r>
            <w:r>
              <w:rPr>
                <w:rFonts w:ascii="黑体" w:eastAsia="黑体" w:hAnsi="黑体" w:cs="黑体" w:hint="eastAsia"/>
                <w:sz w:val="24"/>
              </w:rPr>
              <w:t>/</w:t>
            </w:r>
            <w:r>
              <w:rPr>
                <w:rFonts w:ascii="黑体" w:eastAsia="黑体" w:hAnsi="黑体" w:cs="黑体" w:hint="eastAsia"/>
                <w:sz w:val="24"/>
              </w:rPr>
              <w:t>最后磋商报价）×权值</w:t>
            </w:r>
          </w:p>
        </w:tc>
        <w:tc>
          <w:tcPr>
            <w:tcW w:w="1242" w:type="dxa"/>
            <w:tcBorders>
              <w:top w:val="single" w:sz="4" w:space="0" w:color="auto"/>
              <w:left w:val="nil"/>
              <w:bottom w:val="single" w:sz="4" w:space="0" w:color="auto"/>
              <w:right w:val="single" w:sz="4" w:space="0" w:color="auto"/>
            </w:tcBorders>
            <w:vAlign w:val="center"/>
          </w:tcPr>
          <w:p w:rsidR="002910DD" w:rsidRDefault="00544EED">
            <w:pPr>
              <w:spacing w:line="260" w:lineRule="exact"/>
              <w:ind w:firstLineChars="200" w:firstLine="480"/>
              <w:jc w:val="center"/>
              <w:rPr>
                <w:rFonts w:ascii="黑体" w:eastAsia="黑体" w:hAnsi="黑体" w:cs="黑体"/>
                <w:sz w:val="24"/>
              </w:rPr>
            </w:pPr>
            <w:r>
              <w:rPr>
                <w:rFonts w:ascii="黑体" w:eastAsia="黑体" w:hAnsi="黑体" w:cs="黑体" w:hint="eastAsia"/>
                <w:sz w:val="24"/>
              </w:rPr>
              <w:t>/</w:t>
            </w:r>
          </w:p>
        </w:tc>
      </w:tr>
      <w:tr w:rsidR="002910DD">
        <w:trPr>
          <w:trHeight w:val="302"/>
          <w:jc w:val="center"/>
        </w:trPr>
        <w:tc>
          <w:tcPr>
            <w:tcW w:w="775" w:type="dxa"/>
            <w:tcBorders>
              <w:top w:val="single" w:sz="4" w:space="0" w:color="auto"/>
              <w:left w:val="single" w:sz="4" w:space="0" w:color="auto"/>
              <w:bottom w:val="single" w:sz="4" w:space="0" w:color="auto"/>
              <w:right w:val="single" w:sz="4" w:space="0" w:color="auto"/>
            </w:tcBorders>
            <w:vAlign w:val="center"/>
          </w:tcPr>
          <w:p w:rsidR="002910DD" w:rsidRDefault="00544EED">
            <w:pPr>
              <w:spacing w:line="260" w:lineRule="exact"/>
              <w:ind w:firstLineChars="200" w:firstLine="480"/>
              <w:jc w:val="center"/>
              <w:rPr>
                <w:rFonts w:ascii="黑体" w:eastAsia="黑体" w:hAnsi="黑体" w:cs="黑体"/>
                <w:sz w:val="24"/>
              </w:rPr>
            </w:pPr>
            <w:r>
              <w:rPr>
                <w:rFonts w:ascii="黑体" w:eastAsia="黑体" w:hAnsi="黑体" w:cs="黑体" w:hint="eastAsia"/>
                <w:sz w:val="24"/>
              </w:rPr>
              <w:t>2</w:t>
            </w:r>
          </w:p>
        </w:tc>
        <w:tc>
          <w:tcPr>
            <w:tcW w:w="1296" w:type="dxa"/>
            <w:tcBorders>
              <w:top w:val="single" w:sz="4" w:space="0" w:color="auto"/>
              <w:left w:val="nil"/>
              <w:bottom w:val="single" w:sz="4" w:space="0" w:color="auto"/>
              <w:right w:val="single" w:sz="4" w:space="0" w:color="auto"/>
            </w:tcBorders>
            <w:vAlign w:val="center"/>
          </w:tcPr>
          <w:p w:rsidR="002910DD" w:rsidRDefault="00544EED">
            <w:pPr>
              <w:spacing w:line="260" w:lineRule="exact"/>
              <w:jc w:val="center"/>
              <w:rPr>
                <w:rFonts w:ascii="黑体" w:eastAsia="黑体" w:hAnsi="黑体" w:cs="黑体"/>
                <w:sz w:val="24"/>
              </w:rPr>
            </w:pPr>
            <w:r>
              <w:rPr>
                <w:rFonts w:ascii="黑体" w:eastAsia="黑体" w:hAnsi="黑体" w:cs="黑体" w:hint="eastAsia"/>
                <w:sz w:val="24"/>
              </w:rPr>
              <w:t>技术</w:t>
            </w:r>
            <w:r>
              <w:rPr>
                <w:rFonts w:ascii="黑体" w:eastAsia="黑体" w:hAnsi="黑体" w:cs="黑体" w:hint="eastAsia"/>
                <w:sz w:val="24"/>
              </w:rPr>
              <w:t>指标</w:t>
            </w:r>
          </w:p>
        </w:tc>
        <w:tc>
          <w:tcPr>
            <w:tcW w:w="792" w:type="dxa"/>
            <w:tcBorders>
              <w:top w:val="single" w:sz="4" w:space="0" w:color="auto"/>
              <w:left w:val="nil"/>
              <w:bottom w:val="single" w:sz="4" w:space="0" w:color="auto"/>
              <w:right w:val="single" w:sz="4" w:space="0" w:color="auto"/>
            </w:tcBorders>
            <w:vAlign w:val="center"/>
          </w:tcPr>
          <w:p w:rsidR="002910DD" w:rsidRDefault="00544EED">
            <w:pPr>
              <w:spacing w:line="260" w:lineRule="exact"/>
              <w:jc w:val="center"/>
              <w:rPr>
                <w:rFonts w:ascii="黑体" w:eastAsia="黑体" w:hAnsi="黑体" w:cs="黑体"/>
                <w:sz w:val="24"/>
              </w:rPr>
            </w:pPr>
            <w:r>
              <w:rPr>
                <w:rFonts w:ascii="黑体" w:eastAsia="黑体" w:hAnsi="黑体" w:cs="黑体" w:hint="eastAsia"/>
                <w:sz w:val="24"/>
              </w:rPr>
              <w:t>25</w:t>
            </w:r>
            <w:r>
              <w:rPr>
                <w:rFonts w:ascii="黑体" w:eastAsia="黑体" w:hAnsi="黑体" w:cs="黑体" w:hint="eastAsia"/>
                <w:sz w:val="24"/>
              </w:rPr>
              <w:t>分</w:t>
            </w:r>
          </w:p>
        </w:tc>
        <w:tc>
          <w:tcPr>
            <w:tcW w:w="5616" w:type="dxa"/>
            <w:tcBorders>
              <w:top w:val="single" w:sz="4" w:space="0" w:color="auto"/>
              <w:left w:val="nil"/>
              <w:bottom w:val="single" w:sz="4" w:space="0" w:color="auto"/>
              <w:right w:val="single" w:sz="4" w:space="0" w:color="auto"/>
            </w:tcBorders>
          </w:tcPr>
          <w:p w:rsidR="002910DD" w:rsidRDefault="00544EED">
            <w:pPr>
              <w:spacing w:line="260" w:lineRule="exact"/>
              <w:rPr>
                <w:rFonts w:ascii="黑体" w:eastAsia="黑体" w:hAnsi="黑体" w:cs="黑体"/>
                <w:sz w:val="24"/>
              </w:rPr>
            </w:pPr>
            <w:r>
              <w:rPr>
                <w:rFonts w:ascii="黑体" w:eastAsia="黑体" w:hAnsi="黑体" w:cs="黑体" w:hint="eastAsia"/>
                <w:sz w:val="24"/>
              </w:rPr>
              <w:t>根据各投标人所投货物的质量、性能、技术参数等评分：</w:t>
            </w:r>
          </w:p>
          <w:p w:rsidR="002910DD" w:rsidRDefault="00544EED">
            <w:pPr>
              <w:spacing w:line="260" w:lineRule="exact"/>
              <w:rPr>
                <w:rFonts w:ascii="黑体" w:eastAsia="黑体" w:hAnsi="黑体" w:cs="黑体"/>
                <w:sz w:val="24"/>
              </w:rPr>
            </w:pPr>
            <w:r>
              <w:rPr>
                <w:rFonts w:ascii="黑体" w:eastAsia="黑体" w:hAnsi="黑体" w:cs="黑体" w:hint="eastAsia"/>
                <w:sz w:val="24"/>
              </w:rPr>
              <w:t>1</w:t>
            </w:r>
            <w:r>
              <w:rPr>
                <w:rFonts w:ascii="黑体" w:eastAsia="黑体" w:hAnsi="黑体" w:cs="黑体" w:hint="eastAsia"/>
                <w:sz w:val="24"/>
              </w:rPr>
              <w:t>．投标人所投货物的质量、性能、技术参数等完全符合招标文件</w:t>
            </w:r>
            <w:r>
              <w:rPr>
                <w:rFonts w:ascii="黑体" w:eastAsia="黑体" w:hAnsi="黑体" w:cs="黑体" w:hint="eastAsia"/>
                <w:sz w:val="24"/>
              </w:rPr>
              <w:t>技术</w:t>
            </w:r>
            <w:r>
              <w:rPr>
                <w:rFonts w:ascii="黑体" w:eastAsia="黑体" w:hAnsi="黑体" w:cs="黑体" w:hint="eastAsia"/>
                <w:sz w:val="24"/>
              </w:rPr>
              <w:t>要求且没有负偏离的得</w:t>
            </w:r>
            <w:r>
              <w:rPr>
                <w:rFonts w:ascii="黑体" w:eastAsia="黑体" w:hAnsi="黑体" w:cs="黑体" w:hint="eastAsia"/>
                <w:sz w:val="24"/>
              </w:rPr>
              <w:t>25</w:t>
            </w:r>
            <w:r>
              <w:rPr>
                <w:rFonts w:ascii="黑体" w:eastAsia="黑体" w:hAnsi="黑体" w:cs="黑体" w:hint="eastAsia"/>
                <w:sz w:val="24"/>
              </w:rPr>
              <w:t>分</w:t>
            </w:r>
            <w:r>
              <w:rPr>
                <w:rFonts w:ascii="黑体" w:eastAsia="黑体" w:hAnsi="黑体" w:cs="黑体" w:hint="eastAsia"/>
                <w:sz w:val="24"/>
              </w:rPr>
              <w:t>，有一项负偏离扣</w:t>
            </w:r>
            <w:r>
              <w:rPr>
                <w:rFonts w:ascii="黑体" w:eastAsia="黑体" w:hAnsi="黑体" w:cs="黑体" w:hint="eastAsia"/>
                <w:sz w:val="24"/>
              </w:rPr>
              <w:t>5</w:t>
            </w:r>
            <w:r>
              <w:rPr>
                <w:rFonts w:ascii="黑体" w:eastAsia="黑体" w:hAnsi="黑体" w:cs="黑体" w:hint="eastAsia"/>
                <w:sz w:val="24"/>
              </w:rPr>
              <w:t>分，扣完为止；</w:t>
            </w:r>
          </w:p>
          <w:p w:rsidR="002910DD" w:rsidRDefault="00544EED">
            <w:pPr>
              <w:spacing w:line="260" w:lineRule="exact"/>
              <w:rPr>
                <w:rFonts w:ascii="黑体" w:eastAsia="黑体" w:hAnsi="黑体" w:cs="黑体"/>
                <w:sz w:val="24"/>
              </w:rPr>
            </w:pPr>
            <w:r>
              <w:rPr>
                <w:rFonts w:ascii="黑体" w:eastAsia="黑体" w:hAnsi="黑体" w:cs="黑体" w:hint="eastAsia"/>
                <w:sz w:val="24"/>
              </w:rPr>
              <w:t>2.</w:t>
            </w:r>
            <w:r>
              <w:rPr>
                <w:rFonts w:ascii="黑体" w:eastAsia="黑体" w:hAnsi="黑体" w:cs="黑体" w:hint="eastAsia"/>
                <w:sz w:val="24"/>
              </w:rPr>
              <w:t>未提供“中国国家强制性产品认证证书”和“检验报告”的</w:t>
            </w:r>
            <w:r>
              <w:rPr>
                <w:rFonts w:ascii="黑体" w:eastAsia="黑体" w:hAnsi="黑体" w:cs="黑体" w:hint="eastAsia"/>
                <w:sz w:val="24"/>
              </w:rPr>
              <w:t>不得分。</w:t>
            </w:r>
          </w:p>
        </w:tc>
        <w:tc>
          <w:tcPr>
            <w:tcW w:w="1242" w:type="dxa"/>
            <w:tcBorders>
              <w:top w:val="single" w:sz="4" w:space="0" w:color="auto"/>
              <w:left w:val="nil"/>
              <w:bottom w:val="single" w:sz="4" w:space="0" w:color="auto"/>
              <w:right w:val="single" w:sz="4" w:space="0" w:color="auto"/>
            </w:tcBorders>
            <w:vAlign w:val="center"/>
          </w:tcPr>
          <w:p w:rsidR="002910DD" w:rsidRDefault="00544EED">
            <w:pPr>
              <w:spacing w:line="260" w:lineRule="exact"/>
              <w:rPr>
                <w:rFonts w:ascii="黑体" w:eastAsia="黑体" w:hAnsi="黑体" w:cs="黑体"/>
                <w:sz w:val="24"/>
              </w:rPr>
            </w:pPr>
            <w:r>
              <w:rPr>
                <w:rFonts w:ascii="黑体" w:eastAsia="黑体" w:hAnsi="黑体" w:cs="黑体" w:hint="eastAsia"/>
                <w:sz w:val="24"/>
              </w:rPr>
              <w:t>技术类评分因素</w:t>
            </w:r>
          </w:p>
        </w:tc>
      </w:tr>
      <w:tr w:rsidR="002910DD">
        <w:trPr>
          <w:trHeight w:val="423"/>
          <w:jc w:val="center"/>
        </w:trPr>
        <w:tc>
          <w:tcPr>
            <w:tcW w:w="775" w:type="dxa"/>
            <w:tcBorders>
              <w:top w:val="single" w:sz="4" w:space="0" w:color="auto"/>
              <w:left w:val="single" w:sz="4" w:space="0" w:color="auto"/>
              <w:bottom w:val="single" w:sz="4" w:space="0" w:color="auto"/>
              <w:right w:val="single" w:sz="4" w:space="0" w:color="auto"/>
            </w:tcBorders>
            <w:vAlign w:val="center"/>
          </w:tcPr>
          <w:p w:rsidR="002910DD" w:rsidRDefault="00544EED">
            <w:pPr>
              <w:spacing w:line="260" w:lineRule="exact"/>
              <w:ind w:firstLineChars="200" w:firstLine="480"/>
              <w:jc w:val="center"/>
              <w:rPr>
                <w:rFonts w:ascii="黑体" w:eastAsia="黑体" w:hAnsi="黑体" w:cs="黑体"/>
                <w:sz w:val="24"/>
              </w:rPr>
            </w:pPr>
            <w:r>
              <w:rPr>
                <w:rFonts w:ascii="黑体" w:eastAsia="黑体" w:hAnsi="黑体" w:cs="黑体" w:hint="eastAsia"/>
                <w:sz w:val="24"/>
              </w:rPr>
              <w:t>3</w:t>
            </w:r>
          </w:p>
        </w:tc>
        <w:tc>
          <w:tcPr>
            <w:tcW w:w="1296" w:type="dxa"/>
            <w:tcBorders>
              <w:top w:val="single" w:sz="4" w:space="0" w:color="auto"/>
              <w:left w:val="nil"/>
              <w:bottom w:val="single" w:sz="4" w:space="0" w:color="auto"/>
              <w:right w:val="single" w:sz="4" w:space="0" w:color="auto"/>
            </w:tcBorders>
            <w:vAlign w:val="center"/>
          </w:tcPr>
          <w:p w:rsidR="002910DD" w:rsidRDefault="00544EED">
            <w:pPr>
              <w:spacing w:line="260" w:lineRule="exact"/>
              <w:jc w:val="center"/>
              <w:rPr>
                <w:rFonts w:ascii="黑体" w:eastAsia="黑体" w:hAnsi="黑体" w:cs="黑体"/>
                <w:sz w:val="24"/>
              </w:rPr>
            </w:pPr>
            <w:r>
              <w:rPr>
                <w:rFonts w:ascii="黑体" w:eastAsia="黑体" w:hAnsi="黑体" w:cs="黑体" w:hint="eastAsia"/>
                <w:sz w:val="24"/>
              </w:rPr>
              <w:t>质量保障</w:t>
            </w:r>
          </w:p>
        </w:tc>
        <w:tc>
          <w:tcPr>
            <w:tcW w:w="792" w:type="dxa"/>
            <w:tcBorders>
              <w:top w:val="single" w:sz="4" w:space="0" w:color="auto"/>
              <w:left w:val="nil"/>
              <w:bottom w:val="single" w:sz="4" w:space="0" w:color="auto"/>
              <w:right w:val="single" w:sz="4" w:space="0" w:color="auto"/>
            </w:tcBorders>
            <w:vAlign w:val="center"/>
          </w:tcPr>
          <w:p w:rsidR="002910DD" w:rsidRDefault="00544EED">
            <w:pPr>
              <w:spacing w:line="260" w:lineRule="exact"/>
              <w:jc w:val="center"/>
              <w:rPr>
                <w:rFonts w:ascii="黑体" w:eastAsia="黑体" w:hAnsi="黑体" w:cs="黑体"/>
                <w:sz w:val="24"/>
              </w:rPr>
            </w:pPr>
            <w:r>
              <w:rPr>
                <w:rFonts w:ascii="黑体" w:eastAsia="黑体" w:hAnsi="黑体" w:cs="黑体" w:hint="eastAsia"/>
                <w:sz w:val="24"/>
              </w:rPr>
              <w:t>20</w:t>
            </w:r>
            <w:r>
              <w:rPr>
                <w:rFonts w:ascii="黑体" w:eastAsia="黑体" w:hAnsi="黑体" w:cs="黑体" w:hint="eastAsia"/>
                <w:sz w:val="24"/>
              </w:rPr>
              <w:t>分</w:t>
            </w:r>
          </w:p>
        </w:tc>
        <w:tc>
          <w:tcPr>
            <w:tcW w:w="5616" w:type="dxa"/>
            <w:tcBorders>
              <w:top w:val="single" w:sz="4" w:space="0" w:color="auto"/>
              <w:left w:val="nil"/>
              <w:bottom w:val="single" w:sz="4" w:space="0" w:color="auto"/>
              <w:right w:val="single" w:sz="4" w:space="0" w:color="auto"/>
            </w:tcBorders>
            <w:vAlign w:val="center"/>
          </w:tcPr>
          <w:p w:rsidR="002910DD" w:rsidRDefault="00544EED">
            <w:pPr>
              <w:spacing w:line="260" w:lineRule="exact"/>
              <w:rPr>
                <w:rFonts w:ascii="黑体" w:eastAsia="黑体" w:hAnsi="黑体" w:cs="黑体"/>
                <w:sz w:val="24"/>
              </w:rPr>
            </w:pPr>
            <w:r>
              <w:rPr>
                <w:rFonts w:ascii="黑体" w:eastAsia="黑体" w:hAnsi="黑体" w:cs="黑体" w:hint="eastAsia"/>
                <w:sz w:val="24"/>
              </w:rPr>
              <w:t>1</w:t>
            </w:r>
            <w:r>
              <w:rPr>
                <w:rFonts w:ascii="黑体" w:eastAsia="黑体" w:hAnsi="黑体" w:cs="黑体" w:hint="eastAsia"/>
                <w:sz w:val="24"/>
              </w:rPr>
              <w:t>、所投产品制造商具有知识产权管理体系认证证书的得</w:t>
            </w:r>
            <w:r>
              <w:rPr>
                <w:rFonts w:ascii="黑体" w:eastAsia="黑体" w:hAnsi="黑体" w:cs="黑体" w:hint="eastAsia"/>
                <w:sz w:val="24"/>
              </w:rPr>
              <w:t>5</w:t>
            </w:r>
            <w:r>
              <w:rPr>
                <w:rFonts w:ascii="黑体" w:eastAsia="黑体" w:hAnsi="黑体" w:cs="黑体" w:hint="eastAsia"/>
                <w:sz w:val="24"/>
              </w:rPr>
              <w:t>分。</w:t>
            </w:r>
          </w:p>
          <w:p w:rsidR="002910DD" w:rsidRDefault="00544EED">
            <w:pPr>
              <w:spacing w:line="260" w:lineRule="exact"/>
              <w:rPr>
                <w:rFonts w:ascii="黑体" w:eastAsia="黑体" w:hAnsi="黑体" w:cs="黑体"/>
                <w:sz w:val="24"/>
              </w:rPr>
            </w:pPr>
            <w:r>
              <w:rPr>
                <w:rFonts w:ascii="黑体" w:eastAsia="黑体" w:hAnsi="黑体" w:cs="黑体" w:hint="eastAsia"/>
                <w:sz w:val="24"/>
              </w:rPr>
              <w:t>2</w:t>
            </w:r>
            <w:r>
              <w:rPr>
                <w:rFonts w:ascii="黑体" w:eastAsia="黑体" w:hAnsi="黑体" w:cs="黑体" w:hint="eastAsia"/>
                <w:sz w:val="24"/>
              </w:rPr>
              <w:t>、所</w:t>
            </w:r>
            <w:r>
              <w:rPr>
                <w:rFonts w:ascii="黑体" w:eastAsia="黑体" w:hAnsi="黑体" w:cs="黑体" w:hint="eastAsia"/>
                <w:sz w:val="24"/>
              </w:rPr>
              <w:t>投</w:t>
            </w:r>
            <w:r>
              <w:rPr>
                <w:rFonts w:ascii="黑体" w:eastAsia="黑体" w:hAnsi="黑体" w:cs="黑体" w:hint="eastAsia"/>
                <w:sz w:val="24"/>
              </w:rPr>
              <w:t>品牌生产厂家获得企业信用等级证书得</w:t>
            </w:r>
            <w:r>
              <w:rPr>
                <w:rFonts w:ascii="黑体" w:eastAsia="黑体" w:hAnsi="黑体" w:cs="黑体" w:hint="eastAsia"/>
                <w:sz w:val="24"/>
              </w:rPr>
              <w:t>2</w:t>
            </w:r>
            <w:r>
              <w:rPr>
                <w:rFonts w:ascii="黑体" w:eastAsia="黑体" w:hAnsi="黑体" w:cs="黑体" w:hint="eastAsia"/>
                <w:sz w:val="24"/>
              </w:rPr>
              <w:t>分。</w:t>
            </w:r>
          </w:p>
          <w:p w:rsidR="002910DD" w:rsidRDefault="00544EED">
            <w:pPr>
              <w:spacing w:line="260" w:lineRule="exact"/>
              <w:rPr>
                <w:rFonts w:ascii="黑体" w:eastAsia="黑体" w:hAnsi="黑体" w:cs="黑体"/>
                <w:sz w:val="24"/>
              </w:rPr>
            </w:pPr>
            <w:r>
              <w:rPr>
                <w:rFonts w:ascii="黑体" w:eastAsia="黑体" w:hAnsi="黑体" w:cs="黑体" w:hint="eastAsia"/>
                <w:sz w:val="24"/>
              </w:rPr>
              <w:t>3</w:t>
            </w:r>
            <w:r>
              <w:rPr>
                <w:rFonts w:ascii="黑体" w:eastAsia="黑体" w:hAnsi="黑体" w:cs="黑体" w:hint="eastAsia"/>
                <w:sz w:val="24"/>
              </w:rPr>
              <w:t>、投标产品制造厂家获得</w:t>
            </w:r>
            <w:r>
              <w:rPr>
                <w:rFonts w:ascii="黑体" w:eastAsia="黑体" w:hAnsi="黑体" w:cs="黑体" w:hint="eastAsia"/>
                <w:sz w:val="24"/>
              </w:rPr>
              <w:t>IS09001</w:t>
            </w:r>
            <w:r>
              <w:rPr>
                <w:rFonts w:ascii="黑体" w:eastAsia="黑体" w:hAnsi="黑体" w:cs="黑体" w:hint="eastAsia"/>
                <w:sz w:val="24"/>
              </w:rPr>
              <w:t>质量管理体系认证证书、</w:t>
            </w:r>
            <w:r>
              <w:rPr>
                <w:rFonts w:ascii="黑体" w:eastAsia="黑体" w:hAnsi="黑体" w:cs="黑体" w:hint="eastAsia"/>
                <w:sz w:val="24"/>
              </w:rPr>
              <w:t>IS014001</w:t>
            </w:r>
            <w:r>
              <w:rPr>
                <w:rFonts w:ascii="黑体" w:eastAsia="黑体" w:hAnsi="黑体" w:cs="黑体" w:hint="eastAsia"/>
                <w:sz w:val="24"/>
              </w:rPr>
              <w:t>环境管理体系认证证书、</w:t>
            </w:r>
            <w:r>
              <w:rPr>
                <w:rFonts w:ascii="黑体" w:eastAsia="黑体" w:hAnsi="黑体" w:cs="黑体" w:hint="eastAsia"/>
                <w:sz w:val="24"/>
              </w:rPr>
              <w:t>OHSAS18001</w:t>
            </w:r>
            <w:r>
              <w:rPr>
                <w:rFonts w:ascii="黑体" w:eastAsia="黑体" w:hAnsi="黑体" w:cs="黑体" w:hint="eastAsia"/>
                <w:sz w:val="24"/>
              </w:rPr>
              <w:t>职业健康安全管理体系认证证书，</w:t>
            </w:r>
            <w:proofErr w:type="gramStart"/>
            <w:r>
              <w:rPr>
                <w:rFonts w:ascii="黑体" w:eastAsia="黑体" w:hAnsi="黑体" w:cs="黑体" w:hint="eastAsia"/>
                <w:sz w:val="24"/>
              </w:rPr>
              <w:t>每具备</w:t>
            </w:r>
            <w:proofErr w:type="gramEnd"/>
            <w:r>
              <w:rPr>
                <w:rFonts w:ascii="黑体" w:eastAsia="黑体" w:hAnsi="黑体" w:cs="黑体" w:hint="eastAsia"/>
                <w:sz w:val="24"/>
              </w:rPr>
              <w:t>一项证书得</w:t>
            </w:r>
            <w:r>
              <w:rPr>
                <w:rFonts w:ascii="黑体" w:eastAsia="黑体" w:hAnsi="黑体" w:cs="黑体" w:hint="eastAsia"/>
                <w:sz w:val="24"/>
              </w:rPr>
              <w:t>3</w:t>
            </w:r>
            <w:r>
              <w:rPr>
                <w:rFonts w:ascii="黑体" w:eastAsia="黑体" w:hAnsi="黑体" w:cs="黑体" w:hint="eastAsia"/>
                <w:sz w:val="24"/>
              </w:rPr>
              <w:t>分。</w:t>
            </w:r>
          </w:p>
          <w:p w:rsidR="002910DD" w:rsidRDefault="00544EED">
            <w:pPr>
              <w:spacing w:line="260" w:lineRule="exact"/>
              <w:rPr>
                <w:rFonts w:ascii="黑体" w:eastAsia="黑体" w:hAnsi="黑体" w:cs="黑体"/>
                <w:sz w:val="24"/>
              </w:rPr>
            </w:pPr>
            <w:r>
              <w:rPr>
                <w:rFonts w:ascii="黑体" w:eastAsia="黑体" w:hAnsi="黑体" w:cs="黑体" w:hint="eastAsia"/>
                <w:sz w:val="24"/>
              </w:rPr>
              <w:t>4</w:t>
            </w:r>
            <w:r>
              <w:rPr>
                <w:rFonts w:ascii="黑体" w:eastAsia="黑体" w:hAnsi="黑体" w:cs="黑体" w:hint="eastAsia"/>
                <w:sz w:val="24"/>
              </w:rPr>
              <w:t>、所投</w:t>
            </w:r>
            <w:r>
              <w:rPr>
                <w:rFonts w:ascii="黑体" w:eastAsia="黑体" w:hAnsi="黑体" w:cs="黑体" w:hint="eastAsia"/>
                <w:sz w:val="24"/>
              </w:rPr>
              <w:t>产品</w:t>
            </w:r>
            <w:r>
              <w:rPr>
                <w:rFonts w:ascii="黑体" w:eastAsia="黑体" w:hAnsi="黑体" w:cs="黑体" w:hint="eastAsia"/>
                <w:sz w:val="24"/>
              </w:rPr>
              <w:t>制造商在省级或省级以上政府官网上公开承诺：“</w:t>
            </w:r>
            <w:r>
              <w:rPr>
                <w:rFonts w:ascii="黑体" w:eastAsia="黑体" w:hAnsi="黑体" w:cs="黑体" w:hint="eastAsia"/>
                <w:sz w:val="24"/>
              </w:rPr>
              <w:t>灭火器</w:t>
            </w:r>
            <w:r>
              <w:rPr>
                <w:rFonts w:ascii="黑体" w:eastAsia="黑体" w:hAnsi="黑体" w:cs="黑体" w:hint="eastAsia"/>
                <w:sz w:val="24"/>
              </w:rPr>
              <w:t>确保产品质量安全承诺”，提供网站查询截图的得</w:t>
            </w:r>
            <w:r>
              <w:rPr>
                <w:rFonts w:ascii="黑体" w:eastAsia="黑体" w:hAnsi="黑体" w:cs="黑体" w:hint="eastAsia"/>
                <w:sz w:val="24"/>
              </w:rPr>
              <w:t>4</w:t>
            </w:r>
            <w:r>
              <w:rPr>
                <w:rFonts w:ascii="黑体" w:eastAsia="黑体" w:hAnsi="黑体" w:cs="黑体" w:hint="eastAsia"/>
                <w:sz w:val="24"/>
              </w:rPr>
              <w:t>分。</w:t>
            </w:r>
          </w:p>
          <w:p w:rsidR="002910DD" w:rsidRDefault="00544EED">
            <w:pPr>
              <w:spacing w:line="260" w:lineRule="exact"/>
              <w:rPr>
                <w:rFonts w:ascii="黑体" w:eastAsia="黑体" w:hAnsi="黑体" w:cs="黑体"/>
                <w:sz w:val="24"/>
              </w:rPr>
            </w:pPr>
            <w:r>
              <w:rPr>
                <w:rFonts w:ascii="黑体" w:eastAsia="黑体" w:hAnsi="黑体" w:cs="黑体" w:hint="eastAsia"/>
                <w:sz w:val="24"/>
              </w:rPr>
              <w:t>5</w:t>
            </w:r>
            <w:r>
              <w:rPr>
                <w:rFonts w:ascii="黑体" w:eastAsia="黑体" w:hAnsi="黑体" w:cs="黑体" w:hint="eastAsia"/>
                <w:sz w:val="24"/>
              </w:rPr>
              <w:t>、所投</w:t>
            </w:r>
            <w:r>
              <w:rPr>
                <w:rFonts w:ascii="黑体" w:eastAsia="黑体" w:hAnsi="黑体" w:cs="黑体" w:hint="eastAsia"/>
                <w:sz w:val="24"/>
              </w:rPr>
              <w:t>产品</w:t>
            </w:r>
            <w:r>
              <w:rPr>
                <w:rFonts w:ascii="黑体" w:eastAsia="黑体" w:hAnsi="黑体" w:cs="黑体" w:hint="eastAsia"/>
                <w:sz w:val="24"/>
              </w:rPr>
              <w:t>制造商</w:t>
            </w:r>
            <w:r>
              <w:rPr>
                <w:rFonts w:ascii="黑体" w:eastAsia="黑体" w:hAnsi="黑体" w:cs="黑体" w:hint="eastAsia"/>
                <w:sz w:val="24"/>
                <w:lang w:val="zh-TW" w:eastAsia="zh-TW"/>
              </w:rPr>
              <w:t>连续</w:t>
            </w:r>
            <w:r>
              <w:rPr>
                <w:rFonts w:ascii="黑体" w:eastAsia="黑体" w:hAnsi="黑体" w:cs="黑体" w:hint="eastAsia"/>
                <w:sz w:val="24"/>
                <w:lang w:val="zh-TW"/>
              </w:rPr>
              <w:t>三</w:t>
            </w:r>
            <w:r>
              <w:rPr>
                <w:rFonts w:ascii="黑体" w:eastAsia="黑体" w:hAnsi="黑体" w:cs="黑体" w:hint="eastAsia"/>
                <w:sz w:val="24"/>
                <w:lang w:val="zh-TW" w:eastAsia="zh-TW"/>
              </w:rPr>
              <w:t>年被政府部门评为“守合同重信用企业”</w:t>
            </w:r>
            <w:r>
              <w:rPr>
                <w:rFonts w:ascii="黑体" w:eastAsia="黑体" w:hAnsi="黑体" w:cs="黑体" w:hint="eastAsia"/>
                <w:sz w:val="24"/>
                <w:lang w:val="zh-TW"/>
              </w:rPr>
              <w:t>，</w:t>
            </w:r>
            <w:r>
              <w:rPr>
                <w:rFonts w:ascii="黑体" w:eastAsia="黑体" w:hAnsi="黑体" w:cs="黑体" w:hint="eastAsia"/>
                <w:sz w:val="24"/>
                <w:lang w:val="zh-TW" w:eastAsia="zh-TW"/>
              </w:rPr>
              <w:t>得</w:t>
            </w:r>
            <w:r>
              <w:rPr>
                <w:rFonts w:ascii="黑体" w:eastAsia="黑体" w:hAnsi="黑体" w:cs="黑体" w:hint="eastAsia"/>
                <w:sz w:val="24"/>
              </w:rPr>
              <w:t>2</w:t>
            </w:r>
            <w:r>
              <w:rPr>
                <w:rFonts w:ascii="黑体" w:eastAsia="黑体" w:hAnsi="黑体" w:cs="黑体" w:hint="eastAsia"/>
                <w:sz w:val="24"/>
                <w:lang w:val="zh-TW" w:eastAsia="zh-TW"/>
              </w:rPr>
              <w:t>分</w:t>
            </w:r>
            <w:r>
              <w:rPr>
                <w:rFonts w:ascii="黑体" w:eastAsia="黑体" w:hAnsi="黑体" w:cs="黑体" w:hint="eastAsia"/>
                <w:sz w:val="24"/>
                <w:lang w:val="zh-TW"/>
              </w:rPr>
              <w:t>。</w:t>
            </w:r>
          </w:p>
        </w:tc>
        <w:tc>
          <w:tcPr>
            <w:tcW w:w="1242" w:type="dxa"/>
            <w:tcBorders>
              <w:top w:val="single" w:sz="4" w:space="0" w:color="auto"/>
              <w:left w:val="nil"/>
              <w:bottom w:val="single" w:sz="4" w:space="0" w:color="auto"/>
              <w:right w:val="single" w:sz="4" w:space="0" w:color="auto"/>
            </w:tcBorders>
            <w:vAlign w:val="center"/>
          </w:tcPr>
          <w:p w:rsidR="002910DD" w:rsidRDefault="00544EED">
            <w:pPr>
              <w:spacing w:line="260" w:lineRule="exact"/>
              <w:ind w:firstLineChars="200" w:firstLine="480"/>
              <w:jc w:val="center"/>
              <w:rPr>
                <w:rFonts w:ascii="黑体" w:eastAsia="黑体" w:hAnsi="黑体" w:cs="黑体"/>
                <w:sz w:val="24"/>
              </w:rPr>
            </w:pPr>
            <w:r>
              <w:rPr>
                <w:rFonts w:ascii="黑体" w:eastAsia="黑体" w:hAnsi="黑体" w:cs="黑体" w:hint="eastAsia"/>
                <w:sz w:val="24"/>
              </w:rPr>
              <w:t>/</w:t>
            </w:r>
          </w:p>
        </w:tc>
      </w:tr>
      <w:tr w:rsidR="002910DD">
        <w:trPr>
          <w:trHeight w:val="423"/>
          <w:jc w:val="center"/>
        </w:trPr>
        <w:tc>
          <w:tcPr>
            <w:tcW w:w="775" w:type="dxa"/>
            <w:tcBorders>
              <w:top w:val="single" w:sz="4" w:space="0" w:color="auto"/>
              <w:left w:val="single" w:sz="4" w:space="0" w:color="auto"/>
              <w:bottom w:val="single" w:sz="4" w:space="0" w:color="auto"/>
              <w:right w:val="single" w:sz="4" w:space="0" w:color="auto"/>
            </w:tcBorders>
            <w:vAlign w:val="center"/>
          </w:tcPr>
          <w:p w:rsidR="002910DD" w:rsidRDefault="00544EED">
            <w:pPr>
              <w:spacing w:line="260" w:lineRule="exact"/>
              <w:ind w:firstLineChars="200" w:firstLine="480"/>
              <w:jc w:val="center"/>
              <w:rPr>
                <w:rFonts w:ascii="黑体" w:eastAsia="黑体" w:hAnsi="黑体" w:cs="黑体"/>
                <w:sz w:val="24"/>
              </w:rPr>
            </w:pPr>
            <w:r>
              <w:rPr>
                <w:rFonts w:ascii="黑体" w:eastAsia="黑体" w:hAnsi="黑体" w:cs="黑体" w:hint="eastAsia"/>
                <w:sz w:val="24"/>
              </w:rPr>
              <w:t>4</w:t>
            </w:r>
          </w:p>
        </w:tc>
        <w:tc>
          <w:tcPr>
            <w:tcW w:w="1296" w:type="dxa"/>
            <w:tcBorders>
              <w:top w:val="single" w:sz="4" w:space="0" w:color="auto"/>
              <w:left w:val="nil"/>
              <w:bottom w:val="single" w:sz="4" w:space="0" w:color="auto"/>
              <w:right w:val="single" w:sz="4" w:space="0" w:color="auto"/>
            </w:tcBorders>
            <w:vAlign w:val="center"/>
          </w:tcPr>
          <w:p w:rsidR="002910DD" w:rsidRDefault="00544EED">
            <w:pPr>
              <w:spacing w:line="260" w:lineRule="exact"/>
              <w:rPr>
                <w:rFonts w:ascii="黑体" w:eastAsia="黑体" w:hAnsi="黑体" w:cs="黑体"/>
                <w:sz w:val="24"/>
              </w:rPr>
            </w:pPr>
            <w:r>
              <w:rPr>
                <w:rFonts w:ascii="黑体" w:eastAsia="黑体" w:hAnsi="黑体" w:cs="黑体" w:hint="eastAsia"/>
                <w:sz w:val="24"/>
              </w:rPr>
              <w:t>项目实施</w:t>
            </w:r>
          </w:p>
        </w:tc>
        <w:tc>
          <w:tcPr>
            <w:tcW w:w="792" w:type="dxa"/>
            <w:tcBorders>
              <w:top w:val="single" w:sz="4" w:space="0" w:color="auto"/>
              <w:left w:val="nil"/>
              <w:bottom w:val="single" w:sz="4" w:space="0" w:color="auto"/>
              <w:right w:val="single" w:sz="4" w:space="0" w:color="auto"/>
            </w:tcBorders>
            <w:vAlign w:val="center"/>
          </w:tcPr>
          <w:p w:rsidR="002910DD" w:rsidRDefault="00544EED">
            <w:pPr>
              <w:spacing w:line="260" w:lineRule="exact"/>
              <w:rPr>
                <w:rFonts w:ascii="黑体" w:eastAsia="黑体" w:hAnsi="黑体" w:cs="黑体"/>
                <w:sz w:val="24"/>
              </w:rPr>
            </w:pPr>
            <w:r>
              <w:rPr>
                <w:rFonts w:ascii="黑体" w:eastAsia="黑体" w:hAnsi="黑体" w:cs="黑体" w:hint="eastAsia"/>
                <w:sz w:val="24"/>
              </w:rPr>
              <w:t>9</w:t>
            </w:r>
            <w:r>
              <w:rPr>
                <w:rFonts w:ascii="黑体" w:eastAsia="黑体" w:hAnsi="黑体" w:cs="黑体" w:hint="eastAsia"/>
                <w:sz w:val="24"/>
              </w:rPr>
              <w:t>分</w:t>
            </w:r>
          </w:p>
        </w:tc>
        <w:tc>
          <w:tcPr>
            <w:tcW w:w="5616" w:type="dxa"/>
            <w:tcBorders>
              <w:top w:val="single" w:sz="4" w:space="0" w:color="auto"/>
              <w:left w:val="nil"/>
              <w:bottom w:val="single" w:sz="4" w:space="0" w:color="auto"/>
              <w:right w:val="single" w:sz="4" w:space="0" w:color="auto"/>
            </w:tcBorders>
            <w:vAlign w:val="center"/>
          </w:tcPr>
          <w:p w:rsidR="002910DD" w:rsidRDefault="00544EED">
            <w:pPr>
              <w:spacing w:line="260" w:lineRule="exact"/>
              <w:rPr>
                <w:rFonts w:ascii="黑体" w:eastAsia="黑体" w:hAnsi="黑体" w:cs="黑体"/>
                <w:sz w:val="24"/>
              </w:rPr>
            </w:pPr>
            <w:r>
              <w:rPr>
                <w:rFonts w:ascii="黑体" w:eastAsia="黑体" w:hAnsi="黑体" w:cs="黑体" w:hint="eastAsia"/>
                <w:sz w:val="24"/>
              </w:rPr>
              <w:t>投标人提供完善的项目实施方案（包括但不限于①质量保障措施；②安装</w:t>
            </w:r>
            <w:bookmarkStart w:id="0" w:name="_GoBack"/>
            <w:r>
              <w:rPr>
                <w:rFonts w:ascii="黑体" w:eastAsia="黑体" w:hAnsi="黑体" w:cs="黑体" w:hint="eastAsia"/>
                <w:sz w:val="24"/>
              </w:rPr>
              <w:t>难点及关键点</w:t>
            </w:r>
            <w:bookmarkEnd w:id="0"/>
            <w:r>
              <w:rPr>
                <w:rFonts w:ascii="黑体" w:eastAsia="黑体" w:hAnsi="黑体" w:cs="黑体" w:hint="eastAsia"/>
                <w:sz w:val="24"/>
              </w:rPr>
              <w:t>；③验收方案；；④培训方案等）进行评审：方案完善、具有针对性且不存在不适用项目实际情况的情形，不存在凭空编造、逻辑漏洞以及不可能实现的夸大情形等方面进行综合评比：第一名得</w:t>
            </w:r>
            <w:r>
              <w:rPr>
                <w:rFonts w:ascii="黑体" w:eastAsia="黑体" w:hAnsi="黑体" w:cs="黑体" w:hint="eastAsia"/>
                <w:sz w:val="24"/>
              </w:rPr>
              <w:t>9</w:t>
            </w:r>
            <w:r>
              <w:rPr>
                <w:rFonts w:ascii="黑体" w:eastAsia="黑体" w:hAnsi="黑体" w:cs="黑体" w:hint="eastAsia"/>
                <w:sz w:val="24"/>
              </w:rPr>
              <w:t>分，第二名得</w:t>
            </w:r>
            <w:r>
              <w:rPr>
                <w:rFonts w:ascii="黑体" w:eastAsia="黑体" w:hAnsi="黑体" w:cs="黑体" w:hint="eastAsia"/>
                <w:sz w:val="24"/>
              </w:rPr>
              <w:t>6</w:t>
            </w:r>
            <w:r>
              <w:rPr>
                <w:rFonts w:ascii="黑体" w:eastAsia="黑体" w:hAnsi="黑体" w:cs="黑体" w:hint="eastAsia"/>
                <w:sz w:val="24"/>
              </w:rPr>
              <w:t>分，第三名得</w:t>
            </w:r>
            <w:r>
              <w:rPr>
                <w:rFonts w:ascii="黑体" w:eastAsia="黑体" w:hAnsi="黑体" w:cs="黑体" w:hint="eastAsia"/>
                <w:sz w:val="24"/>
              </w:rPr>
              <w:t>3</w:t>
            </w:r>
            <w:r>
              <w:rPr>
                <w:rFonts w:ascii="黑体" w:eastAsia="黑体" w:hAnsi="黑体" w:cs="黑体" w:hint="eastAsia"/>
                <w:sz w:val="24"/>
              </w:rPr>
              <w:t>分，其余的得</w:t>
            </w:r>
            <w:r>
              <w:rPr>
                <w:rFonts w:ascii="黑体" w:eastAsia="黑体" w:hAnsi="黑体" w:cs="黑体" w:hint="eastAsia"/>
                <w:sz w:val="24"/>
              </w:rPr>
              <w:t>2</w:t>
            </w:r>
            <w:r>
              <w:rPr>
                <w:rFonts w:ascii="黑体" w:eastAsia="黑体" w:hAnsi="黑体" w:cs="黑体" w:hint="eastAsia"/>
                <w:sz w:val="24"/>
              </w:rPr>
              <w:t>分。没有提供方案的不得分。</w:t>
            </w:r>
          </w:p>
        </w:tc>
        <w:tc>
          <w:tcPr>
            <w:tcW w:w="1242" w:type="dxa"/>
            <w:tcBorders>
              <w:top w:val="single" w:sz="4" w:space="0" w:color="auto"/>
              <w:left w:val="nil"/>
              <w:bottom w:val="single" w:sz="4" w:space="0" w:color="auto"/>
              <w:right w:val="single" w:sz="4" w:space="0" w:color="auto"/>
            </w:tcBorders>
            <w:vAlign w:val="center"/>
          </w:tcPr>
          <w:p w:rsidR="002910DD" w:rsidRDefault="00544EED">
            <w:pPr>
              <w:spacing w:line="260" w:lineRule="exact"/>
              <w:ind w:firstLineChars="200" w:firstLine="480"/>
              <w:jc w:val="center"/>
              <w:rPr>
                <w:rFonts w:ascii="黑体" w:eastAsia="黑体" w:hAnsi="黑体" w:cs="黑体"/>
                <w:sz w:val="24"/>
              </w:rPr>
            </w:pPr>
            <w:r>
              <w:rPr>
                <w:rFonts w:ascii="黑体" w:eastAsia="黑体" w:hAnsi="黑体" w:cs="黑体" w:hint="eastAsia"/>
                <w:sz w:val="24"/>
              </w:rPr>
              <w:t>/</w:t>
            </w:r>
          </w:p>
        </w:tc>
      </w:tr>
      <w:tr w:rsidR="002910DD">
        <w:trPr>
          <w:jc w:val="center"/>
        </w:trPr>
        <w:tc>
          <w:tcPr>
            <w:tcW w:w="775" w:type="dxa"/>
            <w:tcBorders>
              <w:top w:val="single" w:sz="4" w:space="0" w:color="auto"/>
              <w:left w:val="single" w:sz="4" w:space="0" w:color="auto"/>
              <w:bottom w:val="single" w:sz="4" w:space="0" w:color="auto"/>
              <w:right w:val="single" w:sz="4" w:space="0" w:color="auto"/>
            </w:tcBorders>
            <w:vAlign w:val="center"/>
          </w:tcPr>
          <w:p w:rsidR="002910DD" w:rsidRDefault="00544EED">
            <w:pPr>
              <w:spacing w:line="260" w:lineRule="exact"/>
              <w:ind w:firstLineChars="200" w:firstLine="480"/>
              <w:jc w:val="center"/>
              <w:rPr>
                <w:rFonts w:ascii="黑体" w:eastAsia="黑体" w:hAnsi="黑体" w:cs="黑体"/>
                <w:sz w:val="24"/>
              </w:rPr>
            </w:pPr>
            <w:r>
              <w:rPr>
                <w:rFonts w:ascii="黑体" w:eastAsia="黑体" w:hAnsi="黑体" w:cs="黑体" w:hint="eastAsia"/>
                <w:sz w:val="24"/>
              </w:rPr>
              <w:t>5</w:t>
            </w:r>
          </w:p>
        </w:tc>
        <w:tc>
          <w:tcPr>
            <w:tcW w:w="1296" w:type="dxa"/>
            <w:tcBorders>
              <w:top w:val="single" w:sz="4" w:space="0" w:color="auto"/>
              <w:left w:val="nil"/>
              <w:bottom w:val="single" w:sz="4" w:space="0" w:color="auto"/>
              <w:right w:val="single" w:sz="4" w:space="0" w:color="auto"/>
            </w:tcBorders>
            <w:vAlign w:val="center"/>
          </w:tcPr>
          <w:p w:rsidR="002910DD" w:rsidRDefault="00544EED">
            <w:pPr>
              <w:spacing w:line="260" w:lineRule="exact"/>
              <w:jc w:val="center"/>
              <w:rPr>
                <w:rFonts w:ascii="黑体" w:eastAsia="黑体" w:hAnsi="黑体" w:cs="黑体"/>
                <w:sz w:val="24"/>
              </w:rPr>
            </w:pPr>
            <w:r>
              <w:rPr>
                <w:rFonts w:ascii="黑体" w:eastAsia="黑体" w:hAnsi="黑体" w:cs="黑体" w:hint="eastAsia"/>
                <w:sz w:val="24"/>
              </w:rPr>
              <w:t>售后服务</w:t>
            </w:r>
          </w:p>
        </w:tc>
        <w:tc>
          <w:tcPr>
            <w:tcW w:w="792" w:type="dxa"/>
            <w:tcBorders>
              <w:top w:val="single" w:sz="4" w:space="0" w:color="auto"/>
              <w:left w:val="nil"/>
              <w:bottom w:val="single" w:sz="4" w:space="0" w:color="auto"/>
              <w:right w:val="single" w:sz="4" w:space="0" w:color="auto"/>
            </w:tcBorders>
            <w:vAlign w:val="center"/>
          </w:tcPr>
          <w:p w:rsidR="002910DD" w:rsidRDefault="00544EED">
            <w:pPr>
              <w:spacing w:line="260" w:lineRule="exact"/>
              <w:jc w:val="center"/>
              <w:rPr>
                <w:rFonts w:ascii="黑体" w:eastAsia="黑体" w:hAnsi="黑体" w:cs="黑体"/>
                <w:sz w:val="24"/>
              </w:rPr>
            </w:pPr>
            <w:r>
              <w:rPr>
                <w:rFonts w:ascii="黑体" w:eastAsia="黑体" w:hAnsi="黑体" w:cs="黑体" w:hint="eastAsia"/>
                <w:sz w:val="24"/>
              </w:rPr>
              <w:t>8</w:t>
            </w:r>
            <w:r>
              <w:rPr>
                <w:rFonts w:ascii="黑体" w:eastAsia="黑体" w:hAnsi="黑体" w:cs="黑体" w:hint="eastAsia"/>
                <w:sz w:val="24"/>
              </w:rPr>
              <w:t>分</w:t>
            </w:r>
          </w:p>
        </w:tc>
        <w:tc>
          <w:tcPr>
            <w:tcW w:w="5616" w:type="dxa"/>
            <w:tcBorders>
              <w:top w:val="single" w:sz="4" w:space="0" w:color="auto"/>
              <w:left w:val="nil"/>
              <w:bottom w:val="single" w:sz="4" w:space="0" w:color="auto"/>
              <w:right w:val="single" w:sz="4" w:space="0" w:color="auto"/>
            </w:tcBorders>
            <w:vAlign w:val="center"/>
          </w:tcPr>
          <w:p w:rsidR="002910DD" w:rsidRDefault="00544EED">
            <w:pPr>
              <w:spacing w:line="260" w:lineRule="exact"/>
              <w:rPr>
                <w:rFonts w:ascii="黑体" w:eastAsia="黑体" w:hAnsi="黑体" w:cs="黑体"/>
                <w:sz w:val="24"/>
              </w:rPr>
            </w:pPr>
            <w:r>
              <w:rPr>
                <w:rFonts w:ascii="黑体" w:eastAsia="黑体" w:hAnsi="黑体" w:cs="黑体" w:hint="eastAsia"/>
                <w:sz w:val="24"/>
              </w:rPr>
              <w:t>1</w:t>
            </w:r>
            <w:r>
              <w:rPr>
                <w:rFonts w:ascii="黑体" w:eastAsia="黑体" w:hAnsi="黑体" w:cs="黑体" w:hint="eastAsia"/>
                <w:sz w:val="24"/>
              </w:rPr>
              <w:t>、提供厂家项目售后承诺函的得</w:t>
            </w:r>
            <w:r>
              <w:rPr>
                <w:rFonts w:ascii="黑体" w:eastAsia="黑体" w:hAnsi="黑体" w:cs="黑体" w:hint="eastAsia"/>
                <w:sz w:val="24"/>
              </w:rPr>
              <w:t>2</w:t>
            </w:r>
            <w:r>
              <w:rPr>
                <w:rFonts w:ascii="黑体" w:eastAsia="黑体" w:hAnsi="黑体" w:cs="黑体" w:hint="eastAsia"/>
                <w:sz w:val="24"/>
              </w:rPr>
              <w:t>分，未提供的本项不得分。</w:t>
            </w:r>
          </w:p>
          <w:p w:rsidR="002910DD" w:rsidRDefault="00544EED">
            <w:pPr>
              <w:spacing w:line="260" w:lineRule="exact"/>
              <w:rPr>
                <w:rFonts w:ascii="黑体" w:eastAsia="黑体" w:hAnsi="黑体" w:cs="黑体"/>
                <w:sz w:val="24"/>
              </w:rPr>
            </w:pPr>
            <w:r>
              <w:rPr>
                <w:rFonts w:ascii="黑体" w:eastAsia="黑体" w:hAnsi="黑体" w:cs="黑体" w:hint="eastAsia"/>
                <w:sz w:val="24"/>
              </w:rPr>
              <w:t>2</w:t>
            </w:r>
            <w:r>
              <w:rPr>
                <w:rFonts w:ascii="黑体" w:eastAsia="黑体" w:hAnsi="黑体" w:cs="黑体" w:hint="eastAsia"/>
                <w:sz w:val="24"/>
              </w:rPr>
              <w:t>、投标人提供完善的售后服务方案（内容包括：①售后服务呼叫中心和本地化售后服务网点；②现场服务支持能力；③售后巡检等）进行评审：方案完善、具有针对性且不存在不适用项目实际情况的情形，不存在凭空编造、逻辑漏洞以及不可能实现的夸大情形等方面进行综合评比：</w:t>
            </w:r>
            <w:r>
              <w:rPr>
                <w:rFonts w:ascii="黑体" w:eastAsia="黑体" w:hAnsi="黑体" w:cs="黑体" w:hint="eastAsia"/>
                <w:sz w:val="24"/>
              </w:rPr>
              <w:t>第一名得</w:t>
            </w:r>
            <w:r>
              <w:rPr>
                <w:rFonts w:ascii="黑体" w:eastAsia="黑体" w:hAnsi="黑体" w:cs="黑体" w:hint="eastAsia"/>
                <w:sz w:val="24"/>
              </w:rPr>
              <w:t>8</w:t>
            </w:r>
            <w:r>
              <w:rPr>
                <w:rFonts w:ascii="黑体" w:eastAsia="黑体" w:hAnsi="黑体" w:cs="黑体" w:hint="eastAsia"/>
                <w:sz w:val="24"/>
              </w:rPr>
              <w:t>分，第二名得</w:t>
            </w:r>
            <w:r>
              <w:rPr>
                <w:rFonts w:ascii="黑体" w:eastAsia="黑体" w:hAnsi="黑体" w:cs="黑体" w:hint="eastAsia"/>
                <w:sz w:val="24"/>
              </w:rPr>
              <w:t>5</w:t>
            </w:r>
            <w:r>
              <w:rPr>
                <w:rFonts w:ascii="黑体" w:eastAsia="黑体" w:hAnsi="黑体" w:cs="黑体" w:hint="eastAsia"/>
                <w:sz w:val="24"/>
              </w:rPr>
              <w:t>分，第三名得</w:t>
            </w:r>
            <w:r>
              <w:rPr>
                <w:rFonts w:ascii="黑体" w:eastAsia="黑体" w:hAnsi="黑体" w:cs="黑体" w:hint="eastAsia"/>
                <w:sz w:val="24"/>
              </w:rPr>
              <w:t>2</w:t>
            </w:r>
            <w:r>
              <w:rPr>
                <w:rFonts w:ascii="黑体" w:eastAsia="黑体" w:hAnsi="黑体" w:cs="黑体" w:hint="eastAsia"/>
                <w:sz w:val="24"/>
              </w:rPr>
              <w:t>分，其余的得</w:t>
            </w:r>
            <w:r>
              <w:rPr>
                <w:rFonts w:ascii="黑体" w:eastAsia="黑体" w:hAnsi="黑体" w:cs="黑体" w:hint="eastAsia"/>
                <w:sz w:val="24"/>
              </w:rPr>
              <w:t>1</w:t>
            </w:r>
            <w:r>
              <w:rPr>
                <w:rFonts w:ascii="黑体" w:eastAsia="黑体" w:hAnsi="黑体" w:cs="黑体" w:hint="eastAsia"/>
                <w:sz w:val="24"/>
              </w:rPr>
              <w:t>分。没有提供方案的不得分。</w:t>
            </w:r>
            <w:r>
              <w:rPr>
                <w:rFonts w:ascii="黑体" w:eastAsia="黑体" w:hAnsi="黑体" w:cs="黑体" w:hint="eastAsia"/>
                <w:sz w:val="24"/>
              </w:rPr>
              <w:t>说明：提供证书复印件并加盖投标人公章鲜章。</w:t>
            </w:r>
          </w:p>
        </w:tc>
        <w:tc>
          <w:tcPr>
            <w:tcW w:w="1242" w:type="dxa"/>
            <w:tcBorders>
              <w:top w:val="single" w:sz="4" w:space="0" w:color="auto"/>
              <w:left w:val="nil"/>
              <w:bottom w:val="single" w:sz="4" w:space="0" w:color="auto"/>
              <w:right w:val="single" w:sz="4" w:space="0" w:color="auto"/>
            </w:tcBorders>
            <w:vAlign w:val="center"/>
          </w:tcPr>
          <w:p w:rsidR="002910DD" w:rsidRDefault="00544EED">
            <w:pPr>
              <w:spacing w:line="260" w:lineRule="exact"/>
              <w:ind w:firstLineChars="200" w:firstLine="480"/>
              <w:jc w:val="center"/>
              <w:rPr>
                <w:rFonts w:ascii="黑体" w:eastAsia="黑体" w:hAnsi="黑体" w:cs="黑体"/>
                <w:sz w:val="24"/>
              </w:rPr>
            </w:pPr>
            <w:r>
              <w:rPr>
                <w:rFonts w:ascii="黑体" w:eastAsia="黑体" w:hAnsi="黑体" w:cs="黑体" w:hint="eastAsia"/>
                <w:sz w:val="24"/>
              </w:rPr>
              <w:t>/</w:t>
            </w:r>
          </w:p>
        </w:tc>
      </w:tr>
      <w:tr w:rsidR="002910DD">
        <w:trPr>
          <w:trHeight w:val="423"/>
          <w:jc w:val="center"/>
        </w:trPr>
        <w:tc>
          <w:tcPr>
            <w:tcW w:w="775" w:type="dxa"/>
            <w:tcBorders>
              <w:top w:val="single" w:sz="4" w:space="0" w:color="auto"/>
              <w:left w:val="single" w:sz="4" w:space="0" w:color="auto"/>
              <w:bottom w:val="single" w:sz="4" w:space="0" w:color="auto"/>
              <w:right w:val="single" w:sz="4" w:space="0" w:color="auto"/>
            </w:tcBorders>
            <w:vAlign w:val="center"/>
          </w:tcPr>
          <w:p w:rsidR="002910DD" w:rsidRDefault="00544EED">
            <w:pPr>
              <w:spacing w:line="260" w:lineRule="exact"/>
              <w:ind w:firstLineChars="200" w:firstLine="480"/>
              <w:jc w:val="center"/>
              <w:rPr>
                <w:rFonts w:ascii="黑体" w:eastAsia="黑体" w:hAnsi="黑体" w:cs="黑体"/>
                <w:sz w:val="24"/>
              </w:rPr>
            </w:pPr>
            <w:r>
              <w:rPr>
                <w:rFonts w:ascii="黑体" w:eastAsia="黑体" w:hAnsi="黑体" w:cs="黑体" w:hint="eastAsia"/>
                <w:sz w:val="24"/>
              </w:rPr>
              <w:t>6</w:t>
            </w:r>
          </w:p>
        </w:tc>
        <w:tc>
          <w:tcPr>
            <w:tcW w:w="1296" w:type="dxa"/>
            <w:tcBorders>
              <w:top w:val="single" w:sz="4" w:space="0" w:color="auto"/>
              <w:left w:val="nil"/>
              <w:bottom w:val="single" w:sz="4" w:space="0" w:color="auto"/>
              <w:right w:val="single" w:sz="4" w:space="0" w:color="auto"/>
            </w:tcBorders>
            <w:vAlign w:val="center"/>
          </w:tcPr>
          <w:p w:rsidR="002910DD" w:rsidRDefault="00544EED">
            <w:pPr>
              <w:spacing w:line="260" w:lineRule="exact"/>
              <w:jc w:val="center"/>
              <w:rPr>
                <w:rFonts w:ascii="黑体" w:eastAsia="黑体" w:hAnsi="黑体" w:cs="黑体"/>
                <w:sz w:val="24"/>
              </w:rPr>
            </w:pPr>
            <w:r>
              <w:rPr>
                <w:rFonts w:ascii="黑体" w:eastAsia="黑体" w:hAnsi="黑体" w:cs="黑体" w:hint="eastAsia"/>
                <w:sz w:val="24"/>
              </w:rPr>
              <w:t>业绩</w:t>
            </w:r>
          </w:p>
        </w:tc>
        <w:tc>
          <w:tcPr>
            <w:tcW w:w="792" w:type="dxa"/>
            <w:tcBorders>
              <w:top w:val="single" w:sz="4" w:space="0" w:color="auto"/>
              <w:left w:val="nil"/>
              <w:bottom w:val="single" w:sz="4" w:space="0" w:color="auto"/>
              <w:right w:val="single" w:sz="4" w:space="0" w:color="auto"/>
            </w:tcBorders>
            <w:vAlign w:val="center"/>
          </w:tcPr>
          <w:p w:rsidR="002910DD" w:rsidRDefault="00544EED">
            <w:pPr>
              <w:spacing w:line="260" w:lineRule="exact"/>
              <w:jc w:val="center"/>
              <w:rPr>
                <w:rFonts w:ascii="黑体" w:eastAsia="黑体" w:hAnsi="黑体" w:cs="黑体"/>
                <w:sz w:val="24"/>
              </w:rPr>
            </w:pPr>
            <w:r>
              <w:rPr>
                <w:rFonts w:ascii="黑体" w:eastAsia="黑体" w:hAnsi="黑体" w:cs="黑体" w:hint="eastAsia"/>
                <w:sz w:val="24"/>
              </w:rPr>
              <w:t>6</w:t>
            </w:r>
            <w:r>
              <w:rPr>
                <w:rFonts w:ascii="黑体" w:eastAsia="黑体" w:hAnsi="黑体" w:cs="黑体" w:hint="eastAsia"/>
                <w:sz w:val="24"/>
              </w:rPr>
              <w:t>分</w:t>
            </w:r>
          </w:p>
        </w:tc>
        <w:tc>
          <w:tcPr>
            <w:tcW w:w="5616" w:type="dxa"/>
            <w:tcBorders>
              <w:top w:val="single" w:sz="4" w:space="0" w:color="auto"/>
              <w:left w:val="nil"/>
              <w:bottom w:val="single" w:sz="4" w:space="0" w:color="auto"/>
              <w:right w:val="single" w:sz="4" w:space="0" w:color="auto"/>
            </w:tcBorders>
            <w:vAlign w:val="center"/>
          </w:tcPr>
          <w:p w:rsidR="002910DD" w:rsidRDefault="00544EED">
            <w:pPr>
              <w:spacing w:line="260" w:lineRule="exact"/>
              <w:rPr>
                <w:rFonts w:ascii="黑体" w:eastAsia="黑体" w:hAnsi="黑体" w:cs="黑体"/>
                <w:sz w:val="24"/>
              </w:rPr>
            </w:pPr>
            <w:r>
              <w:rPr>
                <w:rFonts w:ascii="黑体" w:eastAsia="黑体" w:hAnsi="黑体" w:cs="黑体" w:hint="eastAsia"/>
                <w:sz w:val="24"/>
              </w:rPr>
              <w:t>供应商自</w:t>
            </w:r>
            <w:r>
              <w:rPr>
                <w:rFonts w:ascii="黑体" w:eastAsia="黑体" w:hAnsi="黑体" w:cs="黑体" w:hint="eastAsia"/>
                <w:sz w:val="24"/>
              </w:rPr>
              <w:t>2017</w:t>
            </w:r>
            <w:r>
              <w:rPr>
                <w:rFonts w:ascii="黑体" w:eastAsia="黑体" w:hAnsi="黑体" w:cs="黑体" w:hint="eastAsia"/>
                <w:sz w:val="24"/>
              </w:rPr>
              <w:t>年至今有类似业绩的（灭火器销售、安装），每提供一项得</w:t>
            </w:r>
            <w:r>
              <w:rPr>
                <w:rFonts w:ascii="黑体" w:eastAsia="黑体" w:hAnsi="黑体" w:cs="黑体" w:hint="eastAsia"/>
                <w:sz w:val="24"/>
              </w:rPr>
              <w:t>1</w:t>
            </w:r>
            <w:r>
              <w:rPr>
                <w:rFonts w:ascii="黑体" w:eastAsia="黑体" w:hAnsi="黑体" w:cs="黑体" w:hint="eastAsia"/>
                <w:sz w:val="24"/>
              </w:rPr>
              <w:t>分，未提供不得分，满分</w:t>
            </w:r>
            <w:r>
              <w:rPr>
                <w:rFonts w:ascii="黑体" w:eastAsia="黑体" w:hAnsi="黑体" w:cs="黑体" w:hint="eastAsia"/>
                <w:sz w:val="24"/>
              </w:rPr>
              <w:t>6</w:t>
            </w:r>
            <w:r>
              <w:rPr>
                <w:rFonts w:ascii="黑体" w:eastAsia="黑体" w:hAnsi="黑体" w:cs="黑体" w:hint="eastAsia"/>
                <w:sz w:val="24"/>
              </w:rPr>
              <w:t>分。</w:t>
            </w:r>
          </w:p>
        </w:tc>
        <w:tc>
          <w:tcPr>
            <w:tcW w:w="1242" w:type="dxa"/>
            <w:tcBorders>
              <w:top w:val="single" w:sz="4" w:space="0" w:color="auto"/>
              <w:left w:val="nil"/>
              <w:bottom w:val="single" w:sz="4" w:space="0" w:color="auto"/>
              <w:right w:val="single" w:sz="4" w:space="0" w:color="auto"/>
            </w:tcBorders>
            <w:vAlign w:val="center"/>
          </w:tcPr>
          <w:p w:rsidR="002910DD" w:rsidRDefault="00544EED">
            <w:pPr>
              <w:spacing w:line="260" w:lineRule="exact"/>
              <w:rPr>
                <w:rFonts w:ascii="黑体" w:eastAsia="黑体" w:hAnsi="黑体" w:cs="黑体"/>
                <w:sz w:val="24"/>
              </w:rPr>
            </w:pPr>
            <w:r>
              <w:rPr>
                <w:rFonts w:ascii="黑体" w:eastAsia="黑体" w:hAnsi="黑体" w:cs="黑体" w:hint="eastAsia"/>
                <w:sz w:val="18"/>
                <w:szCs w:val="18"/>
              </w:rPr>
              <w:t>需提供合作单位的合同复印件（盖章页），原件备查。</w:t>
            </w:r>
          </w:p>
        </w:tc>
      </w:tr>
      <w:tr w:rsidR="002910DD">
        <w:trPr>
          <w:jc w:val="center"/>
        </w:trPr>
        <w:tc>
          <w:tcPr>
            <w:tcW w:w="775" w:type="dxa"/>
            <w:tcBorders>
              <w:top w:val="single" w:sz="4" w:space="0" w:color="auto"/>
              <w:left w:val="single" w:sz="4" w:space="0" w:color="auto"/>
              <w:bottom w:val="single" w:sz="4" w:space="0" w:color="auto"/>
              <w:right w:val="single" w:sz="4" w:space="0" w:color="auto"/>
            </w:tcBorders>
            <w:vAlign w:val="center"/>
          </w:tcPr>
          <w:p w:rsidR="002910DD" w:rsidRDefault="00544EED">
            <w:pPr>
              <w:spacing w:line="260" w:lineRule="exact"/>
              <w:ind w:firstLineChars="200" w:firstLine="480"/>
              <w:jc w:val="center"/>
              <w:rPr>
                <w:rFonts w:ascii="黑体" w:eastAsia="黑体" w:hAnsi="黑体" w:cs="黑体"/>
                <w:sz w:val="24"/>
              </w:rPr>
            </w:pPr>
            <w:r>
              <w:rPr>
                <w:rFonts w:ascii="黑体" w:eastAsia="黑体" w:hAnsi="黑体" w:cs="黑体" w:hint="eastAsia"/>
                <w:sz w:val="24"/>
              </w:rPr>
              <w:t>7</w:t>
            </w:r>
          </w:p>
        </w:tc>
        <w:tc>
          <w:tcPr>
            <w:tcW w:w="1296" w:type="dxa"/>
            <w:tcBorders>
              <w:top w:val="single" w:sz="4" w:space="0" w:color="auto"/>
              <w:left w:val="nil"/>
              <w:bottom w:val="single" w:sz="4" w:space="0" w:color="auto"/>
              <w:right w:val="single" w:sz="4" w:space="0" w:color="auto"/>
            </w:tcBorders>
            <w:vAlign w:val="center"/>
          </w:tcPr>
          <w:p w:rsidR="002910DD" w:rsidRDefault="00544EED">
            <w:pPr>
              <w:spacing w:line="260" w:lineRule="exact"/>
              <w:rPr>
                <w:rFonts w:ascii="黑体" w:eastAsia="黑体" w:hAnsi="黑体" w:cs="黑体"/>
                <w:sz w:val="24"/>
              </w:rPr>
            </w:pPr>
            <w:r>
              <w:rPr>
                <w:rFonts w:ascii="黑体" w:eastAsia="黑体" w:hAnsi="黑体" w:cs="黑体" w:hint="eastAsia"/>
                <w:sz w:val="24"/>
              </w:rPr>
              <w:t>投标文件的规范性</w:t>
            </w:r>
          </w:p>
        </w:tc>
        <w:tc>
          <w:tcPr>
            <w:tcW w:w="792" w:type="dxa"/>
            <w:tcBorders>
              <w:top w:val="single" w:sz="4" w:space="0" w:color="auto"/>
              <w:left w:val="nil"/>
              <w:bottom w:val="single" w:sz="4" w:space="0" w:color="auto"/>
              <w:right w:val="single" w:sz="4" w:space="0" w:color="auto"/>
            </w:tcBorders>
            <w:vAlign w:val="center"/>
          </w:tcPr>
          <w:p w:rsidR="002910DD" w:rsidRDefault="00544EED">
            <w:pPr>
              <w:spacing w:line="260" w:lineRule="exact"/>
              <w:rPr>
                <w:rFonts w:ascii="黑体" w:eastAsia="黑体" w:hAnsi="黑体" w:cs="黑体"/>
                <w:sz w:val="24"/>
              </w:rPr>
            </w:pPr>
            <w:r>
              <w:rPr>
                <w:rFonts w:ascii="黑体" w:eastAsia="黑体" w:hAnsi="黑体" w:cs="黑体" w:hint="eastAsia"/>
                <w:sz w:val="24"/>
              </w:rPr>
              <w:t>2</w:t>
            </w:r>
            <w:r>
              <w:rPr>
                <w:rFonts w:ascii="黑体" w:eastAsia="黑体" w:hAnsi="黑体" w:cs="黑体" w:hint="eastAsia"/>
                <w:sz w:val="24"/>
              </w:rPr>
              <w:t>分</w:t>
            </w:r>
          </w:p>
        </w:tc>
        <w:tc>
          <w:tcPr>
            <w:tcW w:w="5616" w:type="dxa"/>
            <w:tcBorders>
              <w:top w:val="single" w:sz="4" w:space="0" w:color="auto"/>
              <w:left w:val="nil"/>
              <w:bottom w:val="single" w:sz="4" w:space="0" w:color="auto"/>
              <w:right w:val="single" w:sz="4" w:space="0" w:color="auto"/>
            </w:tcBorders>
            <w:vAlign w:val="center"/>
          </w:tcPr>
          <w:p w:rsidR="002910DD" w:rsidRDefault="00544EED">
            <w:pPr>
              <w:spacing w:line="260" w:lineRule="exact"/>
              <w:rPr>
                <w:rFonts w:ascii="黑体" w:eastAsia="黑体" w:hAnsi="黑体" w:cs="黑体"/>
                <w:sz w:val="24"/>
              </w:rPr>
            </w:pPr>
            <w:r>
              <w:rPr>
                <w:rFonts w:ascii="黑体" w:eastAsia="黑体" w:hAnsi="黑体" w:cs="黑体" w:hint="eastAsia"/>
                <w:sz w:val="24"/>
              </w:rPr>
              <w:t>投标文件制作规范，没有细微偏差情形的得</w:t>
            </w:r>
            <w:r>
              <w:rPr>
                <w:rFonts w:ascii="黑体" w:eastAsia="黑体" w:hAnsi="黑体" w:cs="黑体" w:hint="eastAsia"/>
                <w:sz w:val="24"/>
              </w:rPr>
              <w:t>2</w:t>
            </w:r>
            <w:r>
              <w:rPr>
                <w:rFonts w:ascii="黑体" w:eastAsia="黑体" w:hAnsi="黑体" w:cs="黑体" w:hint="eastAsia"/>
                <w:sz w:val="24"/>
              </w:rPr>
              <w:t>分；有一项细微偏差扣</w:t>
            </w:r>
            <w:r>
              <w:rPr>
                <w:rFonts w:ascii="黑体" w:eastAsia="黑体" w:hAnsi="黑体" w:cs="黑体" w:hint="eastAsia"/>
                <w:sz w:val="24"/>
              </w:rPr>
              <w:t>0.5</w:t>
            </w:r>
            <w:r>
              <w:rPr>
                <w:rFonts w:ascii="黑体" w:eastAsia="黑体" w:hAnsi="黑体" w:cs="黑体" w:hint="eastAsia"/>
                <w:sz w:val="24"/>
              </w:rPr>
              <w:t>分，直至该项分值扣完为止。</w:t>
            </w:r>
          </w:p>
        </w:tc>
        <w:tc>
          <w:tcPr>
            <w:tcW w:w="1242" w:type="dxa"/>
            <w:tcBorders>
              <w:top w:val="single" w:sz="4" w:space="0" w:color="auto"/>
              <w:left w:val="nil"/>
              <w:bottom w:val="single" w:sz="4" w:space="0" w:color="auto"/>
              <w:right w:val="single" w:sz="4" w:space="0" w:color="auto"/>
            </w:tcBorders>
            <w:vAlign w:val="center"/>
          </w:tcPr>
          <w:p w:rsidR="002910DD" w:rsidRDefault="00544EED">
            <w:pPr>
              <w:spacing w:line="260" w:lineRule="exact"/>
              <w:ind w:firstLineChars="200" w:firstLine="480"/>
              <w:jc w:val="center"/>
              <w:rPr>
                <w:rFonts w:ascii="黑体" w:eastAsia="黑体" w:hAnsi="黑体" w:cs="黑体"/>
                <w:sz w:val="24"/>
              </w:rPr>
            </w:pPr>
            <w:r>
              <w:rPr>
                <w:rFonts w:ascii="黑体" w:eastAsia="黑体" w:hAnsi="黑体" w:cs="黑体" w:hint="eastAsia"/>
                <w:sz w:val="24"/>
              </w:rPr>
              <w:t>/</w:t>
            </w:r>
          </w:p>
        </w:tc>
      </w:tr>
    </w:tbl>
    <w:p w:rsidR="002910DD" w:rsidRDefault="002910DD">
      <w:pPr>
        <w:widowControl/>
        <w:spacing w:after="100" w:line="300" w:lineRule="exact"/>
        <w:rPr>
          <w:rFonts w:ascii="黑体" w:eastAsia="黑体" w:hAnsi="黑体" w:cs="黑体"/>
          <w:color w:val="000000"/>
          <w:sz w:val="24"/>
        </w:rPr>
      </w:pPr>
    </w:p>
    <w:p w:rsidR="002910DD" w:rsidRDefault="00544EED">
      <w:pPr>
        <w:widowControl/>
        <w:shd w:val="clear" w:color="auto" w:fill="FFFFFF"/>
        <w:wordWrap w:val="0"/>
        <w:spacing w:line="400" w:lineRule="exact"/>
        <w:ind w:leftChars="-200" w:left="-420" w:rightChars="-200" w:right="-420"/>
        <w:jc w:val="left"/>
        <w:rPr>
          <w:rFonts w:ascii="黑体" w:eastAsia="黑体" w:hAnsi="黑体" w:cs="黑体"/>
          <w:color w:val="333333"/>
          <w:kern w:val="0"/>
          <w:sz w:val="24"/>
        </w:rPr>
      </w:pPr>
      <w:r>
        <w:rPr>
          <w:rFonts w:ascii="黑体" w:eastAsia="黑体" w:hAnsi="黑体" w:cs="黑体" w:hint="eastAsia"/>
          <w:b/>
          <w:bCs/>
          <w:color w:val="333333"/>
          <w:kern w:val="0"/>
          <w:sz w:val="24"/>
        </w:rPr>
        <w:lastRenderedPageBreak/>
        <w:t>附件</w:t>
      </w:r>
      <w:r>
        <w:rPr>
          <w:rFonts w:ascii="黑体" w:eastAsia="黑体" w:hAnsi="黑体" w:cs="黑体" w:hint="eastAsia"/>
          <w:b/>
          <w:bCs/>
          <w:color w:val="333333"/>
          <w:kern w:val="0"/>
          <w:sz w:val="24"/>
        </w:rPr>
        <w:t>2</w:t>
      </w:r>
      <w:r>
        <w:rPr>
          <w:rFonts w:ascii="黑体" w:eastAsia="黑体" w:hAnsi="黑体" w:cs="黑体" w:hint="eastAsia"/>
          <w:b/>
          <w:bCs/>
          <w:color w:val="333333"/>
          <w:kern w:val="0"/>
          <w:sz w:val="24"/>
        </w:rPr>
        <w:t>：采购文件书装订顺序</w:t>
      </w:r>
    </w:p>
    <w:p w:rsidR="002910DD" w:rsidRDefault="00544EED">
      <w:pPr>
        <w:widowControl/>
        <w:shd w:val="clear" w:color="auto" w:fill="FFFFFF"/>
        <w:wordWrap w:val="0"/>
        <w:spacing w:line="400" w:lineRule="exact"/>
        <w:ind w:leftChars="-200" w:left="-420" w:rightChars="-200" w:right="-420"/>
        <w:jc w:val="left"/>
        <w:rPr>
          <w:rFonts w:ascii="黑体" w:eastAsia="黑体" w:hAnsi="黑体" w:cs="黑体"/>
          <w:color w:val="333333"/>
          <w:kern w:val="0"/>
          <w:sz w:val="24"/>
        </w:rPr>
      </w:pPr>
      <w:r>
        <w:rPr>
          <w:rFonts w:ascii="黑体" w:eastAsia="黑体" w:hAnsi="黑体" w:cs="黑体" w:hint="eastAsia"/>
          <w:color w:val="333333"/>
          <w:spacing w:val="8"/>
          <w:kern w:val="0"/>
          <w:sz w:val="24"/>
        </w:rPr>
        <w:t>1</w:t>
      </w:r>
      <w:r>
        <w:rPr>
          <w:rFonts w:ascii="黑体" w:eastAsia="黑体" w:hAnsi="黑体" w:cs="黑体" w:hint="eastAsia"/>
          <w:color w:val="333333"/>
          <w:spacing w:val="8"/>
          <w:kern w:val="0"/>
          <w:sz w:val="24"/>
        </w:rPr>
        <w:t>、封面（公司、项目、联系人、联系方式）。</w:t>
      </w:r>
    </w:p>
    <w:p w:rsidR="002910DD" w:rsidRDefault="00544EED">
      <w:pPr>
        <w:widowControl/>
        <w:shd w:val="clear" w:color="auto" w:fill="FFFFFF"/>
        <w:wordWrap w:val="0"/>
        <w:spacing w:line="400" w:lineRule="exact"/>
        <w:ind w:leftChars="-200" w:left="-420" w:rightChars="-200" w:right="-420"/>
        <w:jc w:val="left"/>
        <w:rPr>
          <w:rFonts w:ascii="黑体" w:eastAsia="黑体" w:hAnsi="黑体" w:cs="黑体"/>
          <w:color w:val="333333"/>
          <w:kern w:val="0"/>
          <w:sz w:val="24"/>
        </w:rPr>
      </w:pPr>
      <w:r>
        <w:rPr>
          <w:rFonts w:ascii="黑体" w:eastAsia="黑体" w:hAnsi="黑体" w:cs="黑体" w:hint="eastAsia"/>
          <w:color w:val="333333"/>
          <w:spacing w:val="8"/>
          <w:kern w:val="0"/>
          <w:sz w:val="24"/>
        </w:rPr>
        <w:t>2</w:t>
      </w:r>
      <w:r>
        <w:rPr>
          <w:rFonts w:ascii="黑体" w:eastAsia="黑体" w:hAnsi="黑体" w:cs="黑体" w:hint="eastAsia"/>
          <w:color w:val="333333"/>
          <w:spacing w:val="8"/>
          <w:kern w:val="0"/>
          <w:sz w:val="24"/>
        </w:rPr>
        <w:t>、目录。</w:t>
      </w:r>
    </w:p>
    <w:p w:rsidR="002910DD" w:rsidRDefault="00544EED">
      <w:pPr>
        <w:widowControl/>
        <w:shd w:val="clear" w:color="auto" w:fill="FFFFFF"/>
        <w:wordWrap w:val="0"/>
        <w:spacing w:line="400" w:lineRule="exact"/>
        <w:ind w:leftChars="-200" w:left="-420" w:rightChars="-200" w:right="-420"/>
        <w:jc w:val="left"/>
        <w:rPr>
          <w:rFonts w:ascii="黑体" w:eastAsia="黑体" w:hAnsi="黑体" w:cs="黑体"/>
          <w:color w:val="333333"/>
          <w:kern w:val="0"/>
          <w:sz w:val="24"/>
        </w:rPr>
      </w:pPr>
      <w:r>
        <w:rPr>
          <w:rFonts w:ascii="黑体" w:eastAsia="黑体" w:hAnsi="黑体" w:cs="黑体" w:hint="eastAsia"/>
          <w:color w:val="333333"/>
          <w:spacing w:val="8"/>
          <w:kern w:val="0"/>
          <w:sz w:val="24"/>
        </w:rPr>
        <w:t>3</w:t>
      </w:r>
      <w:r>
        <w:rPr>
          <w:rFonts w:ascii="黑体" w:eastAsia="黑体" w:hAnsi="黑体" w:cs="黑体" w:hint="eastAsia"/>
          <w:color w:val="333333"/>
          <w:spacing w:val="8"/>
          <w:kern w:val="0"/>
          <w:sz w:val="24"/>
        </w:rPr>
        <w:t>、品目及报价表（格式见附件）。</w:t>
      </w:r>
    </w:p>
    <w:p w:rsidR="002910DD" w:rsidRDefault="00544EED">
      <w:pPr>
        <w:widowControl/>
        <w:shd w:val="clear" w:color="auto" w:fill="FFFFFF"/>
        <w:wordWrap w:val="0"/>
        <w:spacing w:line="400" w:lineRule="exact"/>
        <w:ind w:leftChars="-200" w:left="-420" w:rightChars="-200" w:right="-420"/>
        <w:jc w:val="left"/>
        <w:rPr>
          <w:rFonts w:ascii="黑体" w:eastAsia="黑体" w:hAnsi="黑体" w:cs="黑体"/>
          <w:color w:val="333333"/>
          <w:kern w:val="0"/>
          <w:sz w:val="24"/>
        </w:rPr>
      </w:pPr>
      <w:r>
        <w:rPr>
          <w:rFonts w:ascii="黑体" w:eastAsia="黑体" w:hAnsi="黑体" w:cs="黑体" w:hint="eastAsia"/>
          <w:color w:val="333333"/>
          <w:spacing w:val="8"/>
          <w:kern w:val="0"/>
          <w:sz w:val="24"/>
        </w:rPr>
        <w:t>4</w:t>
      </w:r>
      <w:r>
        <w:rPr>
          <w:rFonts w:ascii="黑体" w:eastAsia="黑体" w:hAnsi="黑体" w:cs="黑体" w:hint="eastAsia"/>
          <w:color w:val="333333"/>
          <w:spacing w:val="8"/>
          <w:kern w:val="0"/>
          <w:sz w:val="24"/>
        </w:rPr>
        <w:t>、规格型号、配置及偏离表（格式见附件）。</w:t>
      </w:r>
    </w:p>
    <w:p w:rsidR="002910DD" w:rsidRDefault="00544EED">
      <w:pPr>
        <w:widowControl/>
        <w:shd w:val="clear" w:color="auto" w:fill="FFFFFF"/>
        <w:wordWrap w:val="0"/>
        <w:spacing w:line="400" w:lineRule="exact"/>
        <w:ind w:leftChars="-200" w:left="-420" w:rightChars="-200" w:right="-420"/>
        <w:jc w:val="left"/>
        <w:rPr>
          <w:rFonts w:ascii="黑体" w:eastAsia="黑体" w:hAnsi="黑体" w:cs="黑体"/>
          <w:color w:val="333333"/>
          <w:kern w:val="0"/>
          <w:sz w:val="24"/>
        </w:rPr>
      </w:pPr>
      <w:r>
        <w:rPr>
          <w:rFonts w:ascii="黑体" w:eastAsia="黑体" w:hAnsi="黑体" w:cs="黑体" w:hint="eastAsia"/>
          <w:color w:val="333333"/>
          <w:spacing w:val="8"/>
          <w:kern w:val="0"/>
          <w:sz w:val="24"/>
        </w:rPr>
        <w:t>5</w:t>
      </w:r>
      <w:r>
        <w:rPr>
          <w:rFonts w:ascii="黑体" w:eastAsia="黑体" w:hAnsi="黑体" w:cs="黑体" w:hint="eastAsia"/>
          <w:color w:val="333333"/>
          <w:spacing w:val="8"/>
          <w:kern w:val="0"/>
          <w:sz w:val="24"/>
        </w:rPr>
        <w:t>、企业营业执照</w:t>
      </w:r>
      <w:r>
        <w:rPr>
          <w:rFonts w:ascii="黑体" w:eastAsia="黑体" w:hAnsi="黑体" w:cs="黑体" w:hint="eastAsia"/>
          <w:color w:val="333333"/>
          <w:spacing w:val="8"/>
          <w:kern w:val="0"/>
          <w:sz w:val="24"/>
        </w:rPr>
        <w:t>、</w:t>
      </w:r>
      <w:r>
        <w:rPr>
          <w:rFonts w:ascii="黑体" w:eastAsia="黑体" w:hAnsi="黑体" w:cs="黑体" w:hint="eastAsia"/>
          <w:color w:val="333333"/>
          <w:kern w:val="0"/>
          <w:sz w:val="24"/>
        </w:rPr>
        <w:t>组织机构代码证、税务登记证</w:t>
      </w:r>
      <w:r>
        <w:rPr>
          <w:rFonts w:ascii="黑体" w:eastAsia="黑体" w:hAnsi="黑体" w:cs="黑体" w:hint="eastAsia"/>
          <w:color w:val="333333"/>
          <w:kern w:val="0"/>
          <w:sz w:val="24"/>
        </w:rPr>
        <w:t>或三证合一</w:t>
      </w:r>
      <w:r>
        <w:rPr>
          <w:rFonts w:ascii="黑体" w:eastAsia="黑体" w:hAnsi="黑体" w:cs="黑体" w:hint="eastAsia"/>
          <w:color w:val="333333"/>
          <w:spacing w:val="8"/>
          <w:kern w:val="0"/>
          <w:sz w:val="24"/>
        </w:rPr>
        <w:t>（复印件）。</w:t>
      </w:r>
    </w:p>
    <w:p w:rsidR="002910DD" w:rsidRDefault="00544EED">
      <w:pPr>
        <w:widowControl/>
        <w:shd w:val="clear" w:color="auto" w:fill="FFFFFF"/>
        <w:wordWrap w:val="0"/>
        <w:spacing w:line="400" w:lineRule="exact"/>
        <w:ind w:leftChars="-200" w:left="-420" w:rightChars="-200" w:right="-420"/>
        <w:jc w:val="left"/>
        <w:rPr>
          <w:rFonts w:ascii="黑体" w:eastAsia="黑体" w:hAnsi="黑体" w:cs="黑体"/>
          <w:color w:val="333333"/>
          <w:kern w:val="0"/>
          <w:sz w:val="24"/>
        </w:rPr>
      </w:pPr>
      <w:r>
        <w:rPr>
          <w:rFonts w:ascii="黑体" w:eastAsia="黑体" w:hAnsi="黑体" w:cs="黑体" w:hint="eastAsia"/>
          <w:color w:val="333333"/>
          <w:spacing w:val="8"/>
          <w:kern w:val="0"/>
          <w:sz w:val="24"/>
        </w:rPr>
        <w:t>6</w:t>
      </w:r>
      <w:r>
        <w:rPr>
          <w:rFonts w:ascii="黑体" w:eastAsia="黑体" w:hAnsi="黑体" w:cs="黑体" w:hint="eastAsia"/>
          <w:color w:val="333333"/>
          <w:spacing w:val="8"/>
          <w:kern w:val="0"/>
          <w:sz w:val="24"/>
        </w:rPr>
        <w:t>、</w:t>
      </w:r>
      <w:r>
        <w:rPr>
          <w:rFonts w:ascii="黑体" w:eastAsia="黑体" w:hAnsi="黑体" w:cs="黑体" w:hint="eastAsia"/>
          <w:color w:val="333333"/>
          <w:kern w:val="0"/>
          <w:sz w:val="24"/>
        </w:rPr>
        <w:t>法定代表人授权书（原件，格式见附件）暨经办人授权书，法定代表人、经办人身份证（复印件）。</w:t>
      </w:r>
    </w:p>
    <w:p w:rsidR="002910DD" w:rsidRDefault="00544EED">
      <w:pPr>
        <w:widowControl/>
        <w:shd w:val="clear" w:color="auto" w:fill="FFFFFF"/>
        <w:wordWrap w:val="0"/>
        <w:spacing w:line="400" w:lineRule="exact"/>
        <w:ind w:leftChars="-200" w:left="-420" w:rightChars="-200" w:right="-420"/>
        <w:jc w:val="left"/>
        <w:rPr>
          <w:rFonts w:ascii="黑体" w:eastAsia="黑体" w:hAnsi="黑体" w:cs="黑体"/>
          <w:color w:val="333333"/>
          <w:kern w:val="0"/>
          <w:sz w:val="24"/>
        </w:rPr>
      </w:pPr>
      <w:r>
        <w:rPr>
          <w:rFonts w:ascii="黑体" w:eastAsia="黑体" w:hAnsi="黑体" w:cs="黑体" w:hint="eastAsia"/>
          <w:color w:val="333333"/>
          <w:kern w:val="0"/>
          <w:sz w:val="24"/>
        </w:rPr>
        <w:t>7</w:t>
      </w:r>
      <w:r>
        <w:rPr>
          <w:rFonts w:ascii="黑体" w:eastAsia="黑体" w:hAnsi="黑体" w:cs="黑体" w:hint="eastAsia"/>
          <w:color w:val="333333"/>
          <w:kern w:val="0"/>
          <w:sz w:val="24"/>
        </w:rPr>
        <w:t>、生产厂家授权书（投标人不是生产厂家的）。</w:t>
      </w:r>
    </w:p>
    <w:p w:rsidR="002910DD" w:rsidRDefault="00544EED">
      <w:pPr>
        <w:widowControl/>
        <w:shd w:val="clear" w:color="auto" w:fill="FFFFFF"/>
        <w:wordWrap w:val="0"/>
        <w:spacing w:line="400" w:lineRule="exact"/>
        <w:ind w:leftChars="-200" w:left="-420" w:rightChars="-200" w:right="-420"/>
        <w:jc w:val="left"/>
        <w:rPr>
          <w:rFonts w:ascii="黑体" w:eastAsia="黑体" w:hAnsi="黑体" w:cs="黑体"/>
          <w:color w:val="333333"/>
          <w:kern w:val="0"/>
          <w:sz w:val="24"/>
        </w:rPr>
      </w:pPr>
      <w:r>
        <w:rPr>
          <w:rFonts w:ascii="黑体" w:eastAsia="黑体" w:hAnsi="黑体" w:cs="黑体" w:hint="eastAsia"/>
          <w:color w:val="333333"/>
          <w:kern w:val="0"/>
          <w:sz w:val="24"/>
        </w:rPr>
        <w:t>8</w:t>
      </w:r>
      <w:r>
        <w:rPr>
          <w:rFonts w:ascii="黑体" w:eastAsia="黑体" w:hAnsi="黑体" w:cs="黑体" w:hint="eastAsia"/>
          <w:color w:val="333333"/>
          <w:kern w:val="0"/>
          <w:sz w:val="24"/>
        </w:rPr>
        <w:t>、如有产品质量和企业管理体系认证（考核），请提供的有效证明文件的复印或扫描件，质量管理体系认证包括</w:t>
      </w:r>
      <w:r>
        <w:rPr>
          <w:rFonts w:ascii="黑体" w:eastAsia="黑体" w:hAnsi="黑体" w:cs="黑体" w:hint="eastAsia"/>
          <w:color w:val="333333"/>
          <w:kern w:val="0"/>
          <w:sz w:val="24"/>
        </w:rPr>
        <w:t>FDA</w:t>
      </w:r>
      <w:r>
        <w:rPr>
          <w:rFonts w:ascii="黑体" w:eastAsia="黑体" w:hAnsi="黑体" w:cs="黑体" w:hint="eastAsia"/>
          <w:color w:val="333333"/>
          <w:kern w:val="0"/>
          <w:sz w:val="24"/>
        </w:rPr>
        <w:t>、</w:t>
      </w:r>
      <w:r>
        <w:rPr>
          <w:rFonts w:ascii="黑体" w:eastAsia="黑体" w:hAnsi="黑体" w:cs="黑体" w:hint="eastAsia"/>
          <w:color w:val="333333"/>
          <w:kern w:val="0"/>
          <w:sz w:val="24"/>
        </w:rPr>
        <w:t>CE</w:t>
      </w:r>
      <w:r>
        <w:rPr>
          <w:rFonts w:ascii="黑体" w:eastAsia="黑体" w:hAnsi="黑体" w:cs="黑体" w:hint="eastAsia"/>
          <w:color w:val="333333"/>
          <w:kern w:val="0"/>
          <w:sz w:val="24"/>
        </w:rPr>
        <w:t>、</w:t>
      </w:r>
      <w:r>
        <w:rPr>
          <w:rFonts w:ascii="黑体" w:eastAsia="黑体" w:hAnsi="黑体" w:cs="黑体" w:hint="eastAsia"/>
          <w:color w:val="333333"/>
          <w:kern w:val="0"/>
          <w:sz w:val="24"/>
        </w:rPr>
        <w:t>ISO</w:t>
      </w:r>
      <w:r>
        <w:rPr>
          <w:rFonts w:ascii="黑体" w:eastAsia="黑体" w:hAnsi="黑体" w:cs="黑体" w:hint="eastAsia"/>
          <w:color w:val="333333"/>
          <w:kern w:val="0"/>
          <w:sz w:val="24"/>
        </w:rPr>
        <w:t>等认证（提供中文翻译复印件）。</w:t>
      </w:r>
    </w:p>
    <w:p w:rsidR="002910DD" w:rsidRDefault="00544EED">
      <w:pPr>
        <w:widowControl/>
        <w:shd w:val="clear" w:color="auto" w:fill="FFFFFF"/>
        <w:wordWrap w:val="0"/>
        <w:spacing w:line="400" w:lineRule="exact"/>
        <w:ind w:leftChars="-200" w:left="-420" w:rightChars="-200" w:right="-420"/>
        <w:jc w:val="left"/>
        <w:rPr>
          <w:rFonts w:ascii="黑体" w:eastAsia="黑体" w:hAnsi="黑体" w:cs="黑体"/>
          <w:color w:val="333333"/>
          <w:kern w:val="0"/>
          <w:sz w:val="24"/>
        </w:rPr>
      </w:pPr>
      <w:r>
        <w:rPr>
          <w:rFonts w:ascii="黑体" w:eastAsia="黑体" w:hAnsi="黑体" w:cs="黑体" w:hint="eastAsia"/>
          <w:color w:val="333333"/>
          <w:kern w:val="0"/>
          <w:sz w:val="24"/>
        </w:rPr>
        <w:t>9</w:t>
      </w:r>
      <w:r>
        <w:rPr>
          <w:rFonts w:ascii="黑体" w:eastAsia="黑体" w:hAnsi="黑体" w:cs="黑体" w:hint="eastAsia"/>
          <w:color w:val="333333"/>
          <w:kern w:val="0"/>
          <w:sz w:val="24"/>
        </w:rPr>
        <w:t>、质量检测中心或法定机构出具的产品检测报告，性能自测报告，出厂检验报告的复印或扫描件。</w:t>
      </w:r>
    </w:p>
    <w:p w:rsidR="002910DD" w:rsidRDefault="00544EED">
      <w:pPr>
        <w:widowControl/>
        <w:shd w:val="clear" w:color="auto" w:fill="FFFFFF"/>
        <w:wordWrap w:val="0"/>
        <w:spacing w:line="400" w:lineRule="exact"/>
        <w:ind w:leftChars="-200" w:left="-420" w:rightChars="-200" w:right="-420"/>
        <w:jc w:val="left"/>
        <w:rPr>
          <w:rFonts w:ascii="黑体" w:eastAsia="黑体" w:hAnsi="黑体" w:cs="黑体"/>
          <w:color w:val="333333"/>
          <w:kern w:val="0"/>
          <w:sz w:val="24"/>
        </w:rPr>
      </w:pPr>
      <w:r>
        <w:rPr>
          <w:rFonts w:ascii="黑体" w:eastAsia="黑体" w:hAnsi="黑体" w:cs="黑体" w:hint="eastAsia"/>
          <w:color w:val="333333"/>
          <w:kern w:val="0"/>
          <w:sz w:val="24"/>
        </w:rPr>
        <w:t>1</w:t>
      </w:r>
      <w:r>
        <w:rPr>
          <w:rFonts w:ascii="黑体" w:eastAsia="黑体" w:hAnsi="黑体" w:cs="黑体" w:hint="eastAsia"/>
          <w:color w:val="333333"/>
          <w:kern w:val="0"/>
          <w:sz w:val="24"/>
        </w:rPr>
        <w:t>0</w:t>
      </w:r>
      <w:r>
        <w:rPr>
          <w:rFonts w:ascii="黑体" w:eastAsia="黑体" w:hAnsi="黑体" w:cs="黑体" w:hint="eastAsia"/>
          <w:color w:val="333333"/>
          <w:kern w:val="0"/>
          <w:sz w:val="24"/>
        </w:rPr>
        <w:t>、如有其他证书：产品在技术、节能、安全、环保和自主创新方面获得的认证证书或制造厂家和产品所获国家级荣誉称号等复印或扫描件。</w:t>
      </w:r>
    </w:p>
    <w:p w:rsidR="002910DD" w:rsidRDefault="00544EED">
      <w:pPr>
        <w:widowControl/>
        <w:shd w:val="clear" w:color="auto" w:fill="FFFFFF"/>
        <w:wordWrap w:val="0"/>
        <w:spacing w:line="400" w:lineRule="exact"/>
        <w:ind w:leftChars="-200" w:left="-420" w:rightChars="-200" w:right="-420"/>
        <w:jc w:val="left"/>
        <w:rPr>
          <w:rFonts w:ascii="黑体" w:eastAsia="黑体" w:hAnsi="黑体" w:cs="黑体"/>
          <w:color w:val="333333"/>
          <w:kern w:val="0"/>
          <w:sz w:val="24"/>
        </w:rPr>
      </w:pPr>
      <w:r>
        <w:rPr>
          <w:rFonts w:ascii="黑体" w:eastAsia="黑体" w:hAnsi="黑体" w:cs="黑体" w:hint="eastAsia"/>
          <w:color w:val="333333"/>
          <w:kern w:val="0"/>
          <w:sz w:val="24"/>
        </w:rPr>
        <w:t>1</w:t>
      </w:r>
      <w:r>
        <w:rPr>
          <w:rFonts w:ascii="黑体" w:eastAsia="黑体" w:hAnsi="黑体" w:cs="黑体" w:hint="eastAsia"/>
          <w:color w:val="333333"/>
          <w:kern w:val="0"/>
          <w:sz w:val="24"/>
        </w:rPr>
        <w:t>1</w:t>
      </w:r>
      <w:r>
        <w:rPr>
          <w:rFonts w:ascii="黑体" w:eastAsia="黑体" w:hAnsi="黑体" w:cs="黑体" w:hint="eastAsia"/>
          <w:color w:val="333333"/>
          <w:kern w:val="0"/>
          <w:sz w:val="24"/>
        </w:rPr>
        <w:t>、产品执行标准（提供产品注册标准：</w:t>
      </w:r>
      <w:r>
        <w:rPr>
          <w:rFonts w:ascii="黑体" w:eastAsia="黑体" w:hAnsi="黑体" w:cs="黑体" w:hint="eastAsia"/>
          <w:color w:val="333333"/>
          <w:kern w:val="0"/>
          <w:sz w:val="24"/>
        </w:rPr>
        <w:t>YZB</w:t>
      </w:r>
      <w:r>
        <w:rPr>
          <w:rFonts w:ascii="黑体" w:eastAsia="黑体" w:hAnsi="黑体" w:cs="黑体" w:hint="eastAsia"/>
          <w:color w:val="333333"/>
          <w:kern w:val="0"/>
          <w:sz w:val="24"/>
        </w:rPr>
        <w:t>等资料供评审）。</w:t>
      </w:r>
    </w:p>
    <w:p w:rsidR="002910DD" w:rsidRDefault="00544EED">
      <w:pPr>
        <w:widowControl/>
        <w:shd w:val="clear" w:color="auto" w:fill="FFFFFF"/>
        <w:wordWrap w:val="0"/>
        <w:spacing w:line="400" w:lineRule="exact"/>
        <w:ind w:leftChars="-200" w:left="-420" w:rightChars="-200" w:right="-420"/>
        <w:jc w:val="left"/>
        <w:rPr>
          <w:rFonts w:ascii="黑体" w:eastAsia="黑体" w:hAnsi="黑体" w:cs="黑体"/>
          <w:color w:val="333333"/>
          <w:kern w:val="0"/>
          <w:sz w:val="24"/>
        </w:rPr>
      </w:pPr>
      <w:r>
        <w:rPr>
          <w:rFonts w:ascii="黑体" w:eastAsia="黑体" w:hAnsi="黑体" w:cs="黑体" w:hint="eastAsia"/>
          <w:color w:val="333333"/>
          <w:kern w:val="0"/>
          <w:sz w:val="24"/>
        </w:rPr>
        <w:t>1</w:t>
      </w:r>
      <w:r>
        <w:rPr>
          <w:rFonts w:ascii="黑体" w:eastAsia="黑体" w:hAnsi="黑体" w:cs="黑体" w:hint="eastAsia"/>
          <w:color w:val="333333"/>
          <w:kern w:val="0"/>
          <w:sz w:val="24"/>
        </w:rPr>
        <w:t>2</w:t>
      </w:r>
      <w:r>
        <w:rPr>
          <w:rFonts w:ascii="黑体" w:eastAsia="黑体" w:hAnsi="黑体" w:cs="黑体" w:hint="eastAsia"/>
          <w:color w:val="333333"/>
          <w:kern w:val="0"/>
          <w:sz w:val="24"/>
        </w:rPr>
        <w:t>、产品质量及货源保证书。</w:t>
      </w:r>
    </w:p>
    <w:p w:rsidR="002910DD" w:rsidRDefault="00544EED">
      <w:pPr>
        <w:widowControl/>
        <w:shd w:val="clear" w:color="auto" w:fill="FFFFFF"/>
        <w:wordWrap w:val="0"/>
        <w:spacing w:line="400" w:lineRule="exact"/>
        <w:ind w:leftChars="-200" w:left="-420" w:rightChars="-200" w:right="-420"/>
        <w:jc w:val="left"/>
        <w:rPr>
          <w:rFonts w:ascii="黑体" w:eastAsia="黑体" w:hAnsi="黑体" w:cs="黑体"/>
          <w:color w:val="333333"/>
          <w:kern w:val="0"/>
          <w:sz w:val="24"/>
        </w:rPr>
      </w:pPr>
      <w:r>
        <w:rPr>
          <w:rFonts w:ascii="黑体" w:eastAsia="黑体" w:hAnsi="黑体" w:cs="黑体" w:hint="eastAsia"/>
          <w:color w:val="333333"/>
          <w:spacing w:val="8"/>
          <w:kern w:val="0"/>
          <w:sz w:val="24"/>
        </w:rPr>
        <w:t>1</w:t>
      </w:r>
      <w:r>
        <w:rPr>
          <w:rFonts w:ascii="黑体" w:eastAsia="黑体" w:hAnsi="黑体" w:cs="黑体" w:hint="eastAsia"/>
          <w:color w:val="333333"/>
          <w:spacing w:val="8"/>
          <w:kern w:val="0"/>
          <w:sz w:val="24"/>
        </w:rPr>
        <w:t>3</w:t>
      </w:r>
      <w:r>
        <w:rPr>
          <w:rFonts w:ascii="黑体" w:eastAsia="黑体" w:hAnsi="黑体" w:cs="黑体" w:hint="eastAsia"/>
          <w:color w:val="333333"/>
          <w:spacing w:val="8"/>
          <w:kern w:val="0"/>
          <w:sz w:val="24"/>
        </w:rPr>
        <w:t>、售后</w:t>
      </w:r>
      <w:r>
        <w:rPr>
          <w:rFonts w:ascii="黑体" w:eastAsia="黑体" w:hAnsi="黑体" w:cs="黑体" w:hint="eastAsia"/>
          <w:color w:val="333333"/>
          <w:kern w:val="0"/>
          <w:sz w:val="24"/>
        </w:rPr>
        <w:t>服务承诺书，包括质量保证范围，售后服务体系、人员培训计划等，并提供相关人员证明材料，要求见评分办法“售后服务”说明。</w:t>
      </w:r>
    </w:p>
    <w:p w:rsidR="002910DD" w:rsidRDefault="00544EED">
      <w:pPr>
        <w:widowControl/>
        <w:shd w:val="clear" w:color="auto" w:fill="FFFFFF"/>
        <w:wordWrap w:val="0"/>
        <w:spacing w:line="400" w:lineRule="exact"/>
        <w:ind w:leftChars="-200" w:left="-420" w:rightChars="-200" w:right="-420"/>
        <w:jc w:val="left"/>
        <w:rPr>
          <w:rFonts w:ascii="黑体" w:eastAsia="黑体" w:hAnsi="黑体" w:cs="黑体"/>
          <w:color w:val="333333"/>
          <w:kern w:val="0"/>
          <w:sz w:val="24"/>
        </w:rPr>
      </w:pPr>
      <w:r>
        <w:rPr>
          <w:rFonts w:ascii="黑体" w:eastAsia="黑体" w:hAnsi="黑体" w:cs="黑体" w:hint="eastAsia"/>
          <w:color w:val="333333"/>
          <w:spacing w:val="8"/>
          <w:kern w:val="0"/>
          <w:sz w:val="24"/>
        </w:rPr>
        <w:t>1</w:t>
      </w:r>
      <w:r>
        <w:rPr>
          <w:rFonts w:ascii="黑体" w:eastAsia="黑体" w:hAnsi="黑体" w:cs="黑体" w:hint="eastAsia"/>
          <w:color w:val="333333"/>
          <w:spacing w:val="8"/>
          <w:kern w:val="0"/>
          <w:sz w:val="24"/>
        </w:rPr>
        <w:t>4</w:t>
      </w:r>
      <w:r>
        <w:rPr>
          <w:rFonts w:ascii="黑体" w:eastAsia="黑体" w:hAnsi="黑体" w:cs="黑体" w:hint="eastAsia"/>
          <w:color w:val="333333"/>
          <w:spacing w:val="8"/>
          <w:kern w:val="0"/>
          <w:sz w:val="24"/>
        </w:rPr>
        <w:t>、如有，提供进口原材料证明书或产品报关资料等。</w:t>
      </w:r>
    </w:p>
    <w:p w:rsidR="002910DD" w:rsidRDefault="00544EED">
      <w:pPr>
        <w:widowControl/>
        <w:shd w:val="clear" w:color="auto" w:fill="FFFFFF"/>
        <w:wordWrap w:val="0"/>
        <w:spacing w:line="400" w:lineRule="exact"/>
        <w:ind w:leftChars="-200" w:left="-420" w:rightChars="-200" w:right="-420"/>
        <w:jc w:val="left"/>
        <w:rPr>
          <w:rFonts w:ascii="黑体" w:eastAsia="黑体" w:hAnsi="黑体" w:cs="黑体"/>
          <w:color w:val="333333"/>
          <w:kern w:val="0"/>
          <w:sz w:val="24"/>
        </w:rPr>
      </w:pPr>
      <w:r>
        <w:rPr>
          <w:rFonts w:ascii="黑体" w:eastAsia="黑体" w:hAnsi="黑体" w:cs="黑体" w:hint="eastAsia"/>
          <w:color w:val="333333"/>
          <w:spacing w:val="8"/>
          <w:kern w:val="0"/>
          <w:sz w:val="24"/>
        </w:rPr>
        <w:t>1</w:t>
      </w:r>
      <w:r>
        <w:rPr>
          <w:rFonts w:ascii="黑体" w:eastAsia="黑体" w:hAnsi="黑体" w:cs="黑体" w:hint="eastAsia"/>
          <w:color w:val="333333"/>
          <w:spacing w:val="8"/>
          <w:kern w:val="0"/>
          <w:sz w:val="24"/>
        </w:rPr>
        <w:t>5</w:t>
      </w:r>
      <w:r>
        <w:rPr>
          <w:rFonts w:ascii="黑体" w:eastAsia="黑体" w:hAnsi="黑体" w:cs="黑体" w:hint="eastAsia"/>
          <w:color w:val="333333"/>
          <w:spacing w:val="8"/>
          <w:kern w:val="0"/>
          <w:sz w:val="24"/>
        </w:rPr>
        <w:t>、产品说明书或</w:t>
      </w:r>
      <w:r>
        <w:rPr>
          <w:rFonts w:ascii="黑体" w:eastAsia="黑体" w:hAnsi="黑体" w:cs="黑体" w:hint="eastAsia"/>
          <w:color w:val="333333"/>
          <w:kern w:val="0"/>
          <w:sz w:val="24"/>
        </w:rPr>
        <w:t>与投标型号一致的产品彩页资料和其他有关介绍资料。业绩证明文件（</w:t>
      </w:r>
      <w:r>
        <w:rPr>
          <w:rFonts w:ascii="黑体" w:eastAsia="黑体" w:hAnsi="黑体" w:cs="黑体" w:hint="eastAsia"/>
          <w:color w:val="333333"/>
          <w:kern w:val="0"/>
          <w:sz w:val="24"/>
        </w:rPr>
        <w:t>近三年</w:t>
      </w:r>
      <w:r>
        <w:rPr>
          <w:rFonts w:ascii="黑体" w:eastAsia="黑体" w:hAnsi="黑体" w:cs="黑体" w:hint="eastAsia"/>
          <w:color w:val="333333"/>
          <w:kern w:val="0"/>
          <w:sz w:val="24"/>
        </w:rPr>
        <w:t>用户名单及联系人与联系方式</w:t>
      </w:r>
      <w:r>
        <w:rPr>
          <w:rFonts w:ascii="黑体" w:eastAsia="黑体" w:hAnsi="黑体" w:cs="黑体" w:hint="eastAsia"/>
          <w:color w:val="333333"/>
          <w:kern w:val="0"/>
          <w:sz w:val="24"/>
        </w:rPr>
        <w:t>及合同复印件</w:t>
      </w:r>
      <w:r>
        <w:rPr>
          <w:rFonts w:ascii="黑体" w:eastAsia="黑体" w:hAnsi="黑体" w:cs="黑体" w:hint="eastAsia"/>
          <w:color w:val="333333"/>
          <w:kern w:val="0"/>
          <w:sz w:val="24"/>
        </w:rPr>
        <w:t>，格式见附件</w:t>
      </w:r>
      <w:r>
        <w:rPr>
          <w:rFonts w:ascii="黑体" w:eastAsia="黑体" w:hAnsi="黑体" w:cs="黑体" w:hint="eastAsia"/>
          <w:color w:val="333333"/>
          <w:kern w:val="0"/>
          <w:sz w:val="24"/>
        </w:rPr>
        <w:t>3</w:t>
      </w:r>
      <w:r>
        <w:rPr>
          <w:rFonts w:ascii="黑体" w:eastAsia="黑体" w:hAnsi="黑体" w:cs="黑体" w:hint="eastAsia"/>
          <w:color w:val="333333"/>
          <w:kern w:val="0"/>
          <w:sz w:val="24"/>
        </w:rPr>
        <w:t>）。</w:t>
      </w:r>
    </w:p>
    <w:p w:rsidR="002910DD" w:rsidRDefault="00544EED">
      <w:pPr>
        <w:widowControl/>
        <w:shd w:val="clear" w:color="auto" w:fill="FFFFFF"/>
        <w:wordWrap w:val="0"/>
        <w:spacing w:line="400" w:lineRule="exact"/>
        <w:ind w:leftChars="-200" w:left="-420" w:rightChars="-200" w:right="-420"/>
        <w:jc w:val="left"/>
        <w:rPr>
          <w:rFonts w:ascii="黑体" w:eastAsia="黑体" w:hAnsi="黑体" w:cs="黑体"/>
          <w:color w:val="333333"/>
          <w:kern w:val="0"/>
          <w:sz w:val="24"/>
        </w:rPr>
      </w:pPr>
      <w:r>
        <w:rPr>
          <w:rFonts w:ascii="黑体" w:eastAsia="黑体" w:hAnsi="黑体" w:cs="黑体" w:hint="eastAsia"/>
          <w:color w:val="333333"/>
          <w:kern w:val="0"/>
          <w:sz w:val="24"/>
        </w:rPr>
        <w:t>1</w:t>
      </w:r>
      <w:r>
        <w:rPr>
          <w:rFonts w:ascii="黑体" w:eastAsia="黑体" w:hAnsi="黑体" w:cs="黑体" w:hint="eastAsia"/>
          <w:color w:val="333333"/>
          <w:kern w:val="0"/>
          <w:sz w:val="24"/>
        </w:rPr>
        <w:t>6</w:t>
      </w:r>
      <w:r>
        <w:rPr>
          <w:rFonts w:ascii="黑体" w:eastAsia="黑体" w:hAnsi="黑体" w:cs="黑体" w:hint="eastAsia"/>
          <w:color w:val="333333"/>
          <w:kern w:val="0"/>
          <w:sz w:val="24"/>
        </w:rPr>
        <w:t>、如有物流公司配送，请提供配送证明材料：</w:t>
      </w:r>
      <w:proofErr w:type="gramStart"/>
      <w:r>
        <w:rPr>
          <w:rFonts w:ascii="黑体" w:eastAsia="黑体" w:hAnsi="黑体" w:cs="黑体" w:hint="eastAsia"/>
          <w:color w:val="333333"/>
          <w:kern w:val="0"/>
          <w:sz w:val="24"/>
        </w:rPr>
        <w:t>配送商</w:t>
      </w:r>
      <w:proofErr w:type="gramEnd"/>
      <w:r>
        <w:rPr>
          <w:rFonts w:ascii="黑体" w:eastAsia="黑体" w:hAnsi="黑体" w:cs="黑体" w:hint="eastAsia"/>
          <w:color w:val="333333"/>
          <w:kern w:val="0"/>
          <w:sz w:val="24"/>
        </w:rPr>
        <w:t>基本情况、</w:t>
      </w:r>
      <w:proofErr w:type="gramStart"/>
      <w:r>
        <w:rPr>
          <w:rFonts w:ascii="黑体" w:eastAsia="黑体" w:hAnsi="黑体" w:cs="黑体" w:hint="eastAsia"/>
          <w:color w:val="333333"/>
          <w:kern w:val="0"/>
          <w:sz w:val="24"/>
        </w:rPr>
        <w:t>配送商</w:t>
      </w:r>
      <w:proofErr w:type="gramEnd"/>
      <w:r>
        <w:rPr>
          <w:rFonts w:ascii="黑体" w:eastAsia="黑体" w:hAnsi="黑体" w:cs="黑体" w:hint="eastAsia"/>
          <w:color w:val="333333"/>
          <w:kern w:val="0"/>
          <w:sz w:val="24"/>
        </w:rPr>
        <w:t>营业执照复印件、</w:t>
      </w:r>
      <w:proofErr w:type="gramStart"/>
      <w:r>
        <w:rPr>
          <w:rFonts w:ascii="黑体" w:eastAsia="黑体" w:hAnsi="黑体" w:cs="黑体" w:hint="eastAsia"/>
          <w:color w:val="333333"/>
          <w:kern w:val="0"/>
          <w:sz w:val="24"/>
        </w:rPr>
        <w:t>配送商</w:t>
      </w:r>
      <w:proofErr w:type="gramEnd"/>
      <w:r>
        <w:rPr>
          <w:rFonts w:ascii="黑体" w:eastAsia="黑体" w:hAnsi="黑体" w:cs="黑体" w:hint="eastAsia"/>
          <w:color w:val="333333"/>
          <w:kern w:val="0"/>
          <w:sz w:val="24"/>
        </w:rPr>
        <w:t>经营许可证复印件。</w:t>
      </w:r>
    </w:p>
    <w:p w:rsidR="002910DD" w:rsidRDefault="00544EED">
      <w:pPr>
        <w:widowControl/>
        <w:shd w:val="clear" w:color="auto" w:fill="FFFFFF"/>
        <w:wordWrap w:val="0"/>
        <w:spacing w:line="400" w:lineRule="exact"/>
        <w:ind w:leftChars="-200" w:left="-420" w:rightChars="-200" w:right="-420"/>
        <w:jc w:val="left"/>
        <w:rPr>
          <w:rFonts w:ascii="黑体" w:eastAsia="黑体" w:hAnsi="黑体" w:cs="黑体"/>
          <w:color w:val="333333"/>
          <w:kern w:val="0"/>
          <w:sz w:val="24"/>
        </w:rPr>
      </w:pPr>
      <w:r>
        <w:rPr>
          <w:rFonts w:ascii="黑体" w:eastAsia="黑体" w:hAnsi="黑体" w:cs="黑体" w:hint="eastAsia"/>
          <w:color w:val="333333"/>
          <w:kern w:val="0"/>
          <w:sz w:val="24"/>
        </w:rPr>
        <w:t>17</w:t>
      </w:r>
      <w:r>
        <w:rPr>
          <w:rFonts w:ascii="黑体" w:eastAsia="黑体" w:hAnsi="黑体" w:cs="黑体" w:hint="eastAsia"/>
          <w:color w:val="333333"/>
          <w:kern w:val="0"/>
          <w:sz w:val="24"/>
        </w:rPr>
        <w:t>、如有国家规定的其它相关资质证明文件或其它涉及特许经营许可的须提供相关证书。如：卫生许可证、药品经营许可证、生产批件或新药证书等。</w:t>
      </w:r>
    </w:p>
    <w:p w:rsidR="002910DD" w:rsidRDefault="00544EED">
      <w:pPr>
        <w:widowControl/>
        <w:shd w:val="clear" w:color="auto" w:fill="FFFFFF"/>
        <w:wordWrap w:val="0"/>
        <w:spacing w:line="400" w:lineRule="exact"/>
        <w:ind w:leftChars="-200" w:left="-420" w:rightChars="-200" w:right="-420"/>
        <w:jc w:val="left"/>
        <w:rPr>
          <w:rFonts w:ascii="黑体" w:eastAsia="黑体" w:hAnsi="黑体" w:cs="黑体"/>
          <w:color w:val="333333"/>
          <w:kern w:val="0"/>
          <w:sz w:val="24"/>
        </w:rPr>
      </w:pPr>
      <w:r>
        <w:rPr>
          <w:rFonts w:ascii="黑体" w:eastAsia="黑体" w:hAnsi="黑体" w:cs="黑体" w:hint="eastAsia"/>
          <w:color w:val="333333"/>
          <w:kern w:val="0"/>
          <w:sz w:val="24"/>
        </w:rPr>
        <w:t>18</w:t>
      </w:r>
      <w:r>
        <w:rPr>
          <w:rFonts w:ascii="黑体" w:eastAsia="黑体" w:hAnsi="黑体" w:cs="黑体" w:hint="eastAsia"/>
          <w:color w:val="333333"/>
          <w:kern w:val="0"/>
          <w:sz w:val="24"/>
        </w:rPr>
        <w:t>、</w:t>
      </w:r>
      <w:r>
        <w:rPr>
          <w:rFonts w:ascii="黑体" w:eastAsia="黑体" w:hAnsi="黑体" w:cs="黑体" w:hint="eastAsia"/>
          <w:color w:val="333333"/>
          <w:spacing w:val="8"/>
          <w:kern w:val="0"/>
          <w:sz w:val="24"/>
        </w:rPr>
        <w:t>封底。</w:t>
      </w:r>
    </w:p>
    <w:p w:rsidR="002910DD" w:rsidRDefault="00544EED">
      <w:pPr>
        <w:widowControl/>
        <w:shd w:val="clear" w:color="auto" w:fill="FFFFFF"/>
        <w:wordWrap w:val="0"/>
        <w:spacing w:line="400" w:lineRule="exact"/>
        <w:ind w:leftChars="-200" w:left="-420" w:rightChars="-200" w:right="-420"/>
        <w:jc w:val="left"/>
        <w:rPr>
          <w:rFonts w:ascii="黑体" w:eastAsia="黑体" w:hAnsi="黑体" w:cs="黑体"/>
          <w:b/>
          <w:bCs/>
          <w:color w:val="333333"/>
          <w:kern w:val="0"/>
          <w:sz w:val="24"/>
        </w:rPr>
      </w:pPr>
      <w:r>
        <w:rPr>
          <w:rFonts w:ascii="黑体" w:eastAsia="黑体" w:hAnsi="黑体" w:cs="黑体" w:hint="eastAsia"/>
          <w:b/>
          <w:bCs/>
          <w:color w:val="333333"/>
          <w:kern w:val="0"/>
          <w:sz w:val="24"/>
        </w:rPr>
        <w:t>注：请</w:t>
      </w:r>
      <w:proofErr w:type="gramStart"/>
      <w:r>
        <w:rPr>
          <w:rFonts w:ascii="黑体" w:eastAsia="黑体" w:hAnsi="黑体" w:cs="黑体" w:hint="eastAsia"/>
          <w:b/>
          <w:bCs/>
          <w:color w:val="333333"/>
          <w:kern w:val="0"/>
          <w:sz w:val="24"/>
        </w:rPr>
        <w:t>务必按</w:t>
      </w:r>
      <w:proofErr w:type="gramEnd"/>
      <w:r>
        <w:rPr>
          <w:rFonts w:ascii="黑体" w:eastAsia="黑体" w:hAnsi="黑体" w:cs="黑体" w:hint="eastAsia"/>
          <w:b/>
          <w:bCs/>
          <w:color w:val="333333"/>
          <w:kern w:val="0"/>
          <w:sz w:val="24"/>
        </w:rPr>
        <w:t>以上顺序装订资料，如有非中文资料，请同时提供中文翻译件。</w:t>
      </w:r>
    </w:p>
    <w:p w:rsidR="002910DD" w:rsidRDefault="002910DD">
      <w:pPr>
        <w:pStyle w:val="a3"/>
        <w:rPr>
          <w:rFonts w:ascii="黑体" w:eastAsia="黑体" w:hAnsi="黑体" w:cs="黑体"/>
          <w:b/>
          <w:bCs/>
          <w:color w:val="333333"/>
          <w:kern w:val="0"/>
          <w:sz w:val="24"/>
        </w:rPr>
      </w:pPr>
    </w:p>
    <w:p w:rsidR="002910DD" w:rsidRDefault="002910DD">
      <w:pPr>
        <w:rPr>
          <w:rFonts w:ascii="黑体" w:eastAsia="黑体" w:hAnsi="黑体" w:cs="黑体"/>
          <w:sz w:val="24"/>
        </w:rPr>
      </w:pPr>
    </w:p>
    <w:p w:rsidR="002910DD" w:rsidRDefault="002910DD">
      <w:pPr>
        <w:pStyle w:val="a3"/>
        <w:rPr>
          <w:rFonts w:ascii="黑体" w:eastAsia="黑体" w:hAnsi="黑体" w:cs="黑体"/>
          <w:sz w:val="24"/>
        </w:rPr>
      </w:pPr>
    </w:p>
    <w:p w:rsidR="002910DD" w:rsidRDefault="002910DD" w:rsidP="00544EED">
      <w:pPr>
        <w:pStyle w:val="a4"/>
        <w:ind w:firstLine="240"/>
        <w:rPr>
          <w:rFonts w:ascii="黑体" w:eastAsia="黑体" w:hAnsi="黑体" w:cs="黑体"/>
        </w:rPr>
      </w:pPr>
    </w:p>
    <w:p w:rsidR="002910DD" w:rsidRDefault="002910DD">
      <w:pPr>
        <w:rPr>
          <w:rFonts w:ascii="黑体" w:eastAsia="黑体" w:hAnsi="黑体" w:cs="黑体"/>
          <w:b/>
          <w:bCs/>
          <w:sz w:val="24"/>
        </w:rPr>
      </w:pPr>
    </w:p>
    <w:p w:rsidR="002910DD" w:rsidRDefault="002910DD">
      <w:pPr>
        <w:rPr>
          <w:rFonts w:ascii="黑体" w:eastAsia="黑体" w:hAnsi="黑体" w:cs="黑体"/>
          <w:b/>
          <w:bCs/>
          <w:sz w:val="24"/>
        </w:rPr>
      </w:pPr>
    </w:p>
    <w:p w:rsidR="002910DD" w:rsidRDefault="002910DD">
      <w:pPr>
        <w:rPr>
          <w:rFonts w:ascii="黑体" w:eastAsia="黑体" w:hAnsi="黑体" w:cs="黑体"/>
          <w:b/>
          <w:bCs/>
          <w:sz w:val="24"/>
        </w:rPr>
      </w:pPr>
    </w:p>
    <w:p w:rsidR="002910DD" w:rsidRDefault="00544EED">
      <w:pPr>
        <w:rPr>
          <w:rFonts w:ascii="黑体" w:eastAsia="黑体" w:hAnsi="黑体" w:cs="黑体"/>
          <w:b/>
          <w:bCs/>
          <w:sz w:val="24"/>
        </w:rPr>
      </w:pPr>
      <w:r>
        <w:rPr>
          <w:rFonts w:ascii="黑体" w:eastAsia="黑体" w:hAnsi="黑体" w:cs="黑体" w:hint="eastAsia"/>
          <w:b/>
          <w:bCs/>
          <w:sz w:val="24"/>
        </w:rPr>
        <w:lastRenderedPageBreak/>
        <w:t>附件</w:t>
      </w:r>
      <w:r>
        <w:rPr>
          <w:rFonts w:ascii="黑体" w:eastAsia="黑体" w:hAnsi="黑体" w:cs="黑体" w:hint="eastAsia"/>
          <w:b/>
          <w:bCs/>
          <w:sz w:val="24"/>
        </w:rPr>
        <w:t>3</w:t>
      </w:r>
      <w:r>
        <w:rPr>
          <w:rFonts w:ascii="黑体" w:eastAsia="黑体" w:hAnsi="黑体" w:cs="黑体" w:hint="eastAsia"/>
          <w:b/>
          <w:bCs/>
          <w:sz w:val="24"/>
        </w:rPr>
        <w:t>：</w:t>
      </w:r>
    </w:p>
    <w:p w:rsidR="002910DD" w:rsidRDefault="00544EED">
      <w:pPr>
        <w:adjustRightInd w:val="0"/>
        <w:spacing w:line="400" w:lineRule="exact"/>
        <w:jc w:val="center"/>
        <w:rPr>
          <w:rFonts w:ascii="黑体" w:eastAsia="黑体" w:hAnsi="黑体" w:cs="黑体"/>
          <w:sz w:val="24"/>
        </w:rPr>
      </w:pPr>
      <w:r>
        <w:rPr>
          <w:rFonts w:ascii="黑体" w:eastAsia="黑体" w:hAnsi="黑体" w:cs="黑体" w:hint="eastAsia"/>
          <w:sz w:val="24"/>
        </w:rPr>
        <w:t>报价一览表</w:t>
      </w:r>
    </w:p>
    <w:p w:rsidR="002910DD" w:rsidRDefault="002910DD">
      <w:pPr>
        <w:jc w:val="center"/>
        <w:rPr>
          <w:rFonts w:ascii="黑体" w:eastAsia="黑体" w:hAnsi="黑体" w:cs="黑体"/>
          <w:b/>
          <w:sz w:val="24"/>
        </w:rPr>
      </w:pP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5"/>
        <w:gridCol w:w="1787"/>
        <w:gridCol w:w="1461"/>
        <w:gridCol w:w="1566"/>
        <w:gridCol w:w="2794"/>
      </w:tblGrid>
      <w:tr w:rsidR="002910DD">
        <w:trPr>
          <w:trHeight w:val="735"/>
          <w:jc w:val="center"/>
        </w:trPr>
        <w:tc>
          <w:tcPr>
            <w:tcW w:w="1255" w:type="dxa"/>
            <w:tcBorders>
              <w:top w:val="single" w:sz="4" w:space="0" w:color="auto"/>
              <w:left w:val="single" w:sz="4" w:space="0" w:color="auto"/>
              <w:bottom w:val="single" w:sz="4" w:space="0" w:color="auto"/>
              <w:right w:val="single" w:sz="4" w:space="0" w:color="auto"/>
            </w:tcBorders>
            <w:vAlign w:val="center"/>
          </w:tcPr>
          <w:p w:rsidR="002910DD" w:rsidRDefault="00544EED">
            <w:pPr>
              <w:spacing w:line="360" w:lineRule="auto"/>
              <w:jc w:val="center"/>
              <w:rPr>
                <w:rFonts w:ascii="黑体" w:eastAsia="黑体" w:hAnsi="黑体" w:cs="黑体"/>
                <w:sz w:val="24"/>
              </w:rPr>
            </w:pPr>
            <w:r>
              <w:rPr>
                <w:rFonts w:ascii="黑体" w:eastAsia="黑体" w:hAnsi="黑体" w:cs="黑体" w:hint="eastAsia"/>
                <w:sz w:val="24"/>
              </w:rPr>
              <w:t>序号</w:t>
            </w:r>
          </w:p>
        </w:tc>
        <w:tc>
          <w:tcPr>
            <w:tcW w:w="1787" w:type="dxa"/>
            <w:tcBorders>
              <w:top w:val="single" w:sz="4" w:space="0" w:color="auto"/>
              <w:left w:val="single" w:sz="4" w:space="0" w:color="auto"/>
              <w:bottom w:val="single" w:sz="4" w:space="0" w:color="auto"/>
              <w:right w:val="single" w:sz="4" w:space="0" w:color="auto"/>
            </w:tcBorders>
            <w:vAlign w:val="center"/>
          </w:tcPr>
          <w:p w:rsidR="002910DD" w:rsidRDefault="00544EED">
            <w:pPr>
              <w:spacing w:line="360" w:lineRule="auto"/>
              <w:jc w:val="center"/>
              <w:rPr>
                <w:rFonts w:ascii="黑体" w:eastAsia="黑体" w:hAnsi="黑体" w:cs="黑体"/>
                <w:sz w:val="24"/>
              </w:rPr>
            </w:pPr>
            <w:r>
              <w:rPr>
                <w:rFonts w:ascii="黑体" w:eastAsia="黑体" w:hAnsi="黑体" w:cs="黑体" w:hint="eastAsia"/>
                <w:sz w:val="24"/>
              </w:rPr>
              <w:t>项目名称</w:t>
            </w:r>
          </w:p>
        </w:tc>
        <w:tc>
          <w:tcPr>
            <w:tcW w:w="1461" w:type="dxa"/>
            <w:tcBorders>
              <w:top w:val="single" w:sz="4" w:space="0" w:color="auto"/>
              <w:left w:val="single" w:sz="4" w:space="0" w:color="auto"/>
              <w:bottom w:val="single" w:sz="4" w:space="0" w:color="auto"/>
              <w:right w:val="single" w:sz="4" w:space="0" w:color="auto"/>
            </w:tcBorders>
            <w:vAlign w:val="center"/>
          </w:tcPr>
          <w:p w:rsidR="002910DD" w:rsidRDefault="00544EED">
            <w:pPr>
              <w:spacing w:line="360" w:lineRule="auto"/>
              <w:jc w:val="center"/>
              <w:rPr>
                <w:rFonts w:ascii="黑体" w:eastAsia="黑体" w:hAnsi="黑体" w:cs="黑体"/>
                <w:sz w:val="24"/>
              </w:rPr>
            </w:pPr>
            <w:r>
              <w:rPr>
                <w:rFonts w:ascii="黑体" w:eastAsia="黑体" w:hAnsi="黑体" w:cs="黑体" w:hint="eastAsia"/>
                <w:sz w:val="24"/>
              </w:rPr>
              <w:t>单价（万元）</w:t>
            </w:r>
          </w:p>
        </w:tc>
        <w:tc>
          <w:tcPr>
            <w:tcW w:w="1566" w:type="dxa"/>
            <w:tcBorders>
              <w:top w:val="single" w:sz="4" w:space="0" w:color="auto"/>
              <w:left w:val="single" w:sz="4" w:space="0" w:color="auto"/>
              <w:bottom w:val="single" w:sz="4" w:space="0" w:color="auto"/>
              <w:right w:val="single" w:sz="4" w:space="0" w:color="auto"/>
            </w:tcBorders>
            <w:vAlign w:val="center"/>
          </w:tcPr>
          <w:p w:rsidR="002910DD" w:rsidRDefault="00544EED">
            <w:pPr>
              <w:spacing w:line="360" w:lineRule="auto"/>
              <w:jc w:val="center"/>
              <w:rPr>
                <w:rFonts w:ascii="黑体" w:eastAsia="黑体" w:hAnsi="黑体" w:cs="黑体"/>
                <w:sz w:val="24"/>
              </w:rPr>
            </w:pPr>
            <w:r>
              <w:rPr>
                <w:rFonts w:ascii="黑体" w:eastAsia="黑体" w:hAnsi="黑体" w:cs="黑体" w:hint="eastAsia"/>
                <w:sz w:val="24"/>
              </w:rPr>
              <w:t>金额（万元）</w:t>
            </w:r>
          </w:p>
        </w:tc>
        <w:tc>
          <w:tcPr>
            <w:tcW w:w="2794" w:type="dxa"/>
            <w:tcBorders>
              <w:top w:val="single" w:sz="4" w:space="0" w:color="auto"/>
              <w:left w:val="single" w:sz="4" w:space="0" w:color="auto"/>
              <w:bottom w:val="single" w:sz="4" w:space="0" w:color="auto"/>
              <w:right w:val="single" w:sz="4" w:space="0" w:color="auto"/>
            </w:tcBorders>
            <w:vAlign w:val="center"/>
          </w:tcPr>
          <w:p w:rsidR="002910DD" w:rsidRDefault="00544EED">
            <w:pPr>
              <w:spacing w:line="360" w:lineRule="auto"/>
              <w:jc w:val="center"/>
              <w:rPr>
                <w:rFonts w:ascii="黑体" w:eastAsia="黑体" w:hAnsi="黑体" w:cs="黑体"/>
                <w:sz w:val="24"/>
              </w:rPr>
            </w:pPr>
            <w:r>
              <w:rPr>
                <w:rFonts w:ascii="黑体" w:eastAsia="黑体" w:hAnsi="黑体" w:cs="黑体" w:hint="eastAsia"/>
                <w:sz w:val="24"/>
              </w:rPr>
              <w:t>备注</w:t>
            </w:r>
          </w:p>
        </w:tc>
      </w:tr>
      <w:tr w:rsidR="002910DD">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2910DD" w:rsidRDefault="002910DD">
            <w:pPr>
              <w:spacing w:line="360" w:lineRule="auto"/>
              <w:rPr>
                <w:rFonts w:ascii="黑体" w:eastAsia="黑体" w:hAnsi="黑体" w:cs="黑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2910DD" w:rsidRDefault="002910DD">
            <w:pPr>
              <w:rPr>
                <w:rFonts w:ascii="黑体" w:eastAsia="黑体" w:hAnsi="黑体" w:cs="黑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2910DD" w:rsidRDefault="002910DD">
            <w:pPr>
              <w:spacing w:line="360" w:lineRule="auto"/>
              <w:jc w:val="center"/>
              <w:rPr>
                <w:rFonts w:ascii="黑体" w:eastAsia="黑体" w:hAnsi="黑体" w:cs="黑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2910DD" w:rsidRDefault="002910DD">
            <w:pPr>
              <w:spacing w:line="360" w:lineRule="auto"/>
              <w:jc w:val="center"/>
              <w:rPr>
                <w:rFonts w:ascii="黑体" w:eastAsia="黑体" w:hAnsi="黑体" w:cs="黑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2910DD" w:rsidRDefault="002910DD">
            <w:pPr>
              <w:spacing w:line="360" w:lineRule="auto"/>
              <w:rPr>
                <w:rFonts w:ascii="黑体" w:eastAsia="黑体" w:hAnsi="黑体" w:cs="黑体"/>
                <w:sz w:val="24"/>
              </w:rPr>
            </w:pPr>
          </w:p>
        </w:tc>
      </w:tr>
      <w:tr w:rsidR="002910DD">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2910DD" w:rsidRDefault="002910DD">
            <w:pPr>
              <w:spacing w:line="360" w:lineRule="auto"/>
              <w:jc w:val="center"/>
              <w:rPr>
                <w:rFonts w:ascii="黑体" w:eastAsia="黑体" w:hAnsi="黑体" w:cs="黑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2910DD" w:rsidRDefault="002910DD">
            <w:pPr>
              <w:jc w:val="center"/>
              <w:rPr>
                <w:rFonts w:ascii="黑体" w:eastAsia="黑体" w:hAnsi="黑体" w:cs="黑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2910DD" w:rsidRDefault="002910DD">
            <w:pPr>
              <w:spacing w:line="360" w:lineRule="auto"/>
              <w:jc w:val="center"/>
              <w:rPr>
                <w:rFonts w:ascii="黑体" w:eastAsia="黑体" w:hAnsi="黑体" w:cs="黑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2910DD" w:rsidRDefault="002910DD">
            <w:pPr>
              <w:spacing w:line="360" w:lineRule="auto"/>
              <w:jc w:val="center"/>
              <w:rPr>
                <w:rFonts w:ascii="黑体" w:eastAsia="黑体" w:hAnsi="黑体" w:cs="黑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2910DD" w:rsidRDefault="002910DD">
            <w:pPr>
              <w:spacing w:line="360" w:lineRule="auto"/>
              <w:jc w:val="center"/>
              <w:rPr>
                <w:rFonts w:ascii="黑体" w:eastAsia="黑体" w:hAnsi="黑体" w:cs="黑体"/>
                <w:sz w:val="24"/>
              </w:rPr>
            </w:pPr>
          </w:p>
        </w:tc>
      </w:tr>
      <w:tr w:rsidR="002910DD">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2910DD" w:rsidRDefault="002910DD">
            <w:pPr>
              <w:spacing w:line="360" w:lineRule="auto"/>
              <w:jc w:val="center"/>
              <w:rPr>
                <w:rFonts w:ascii="黑体" w:eastAsia="黑体" w:hAnsi="黑体" w:cs="黑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2910DD" w:rsidRDefault="00544EED">
            <w:pPr>
              <w:jc w:val="center"/>
              <w:rPr>
                <w:rFonts w:ascii="黑体" w:eastAsia="黑体" w:hAnsi="黑体" w:cs="黑体"/>
                <w:b/>
                <w:sz w:val="24"/>
              </w:rPr>
            </w:pPr>
            <w:r>
              <w:rPr>
                <w:rFonts w:ascii="黑体" w:eastAsia="黑体" w:hAnsi="黑体" w:cs="黑体" w:hint="eastAsia"/>
                <w:b/>
                <w:sz w:val="24"/>
              </w:rPr>
              <w:t>合计</w:t>
            </w:r>
          </w:p>
        </w:tc>
        <w:tc>
          <w:tcPr>
            <w:tcW w:w="1461" w:type="dxa"/>
            <w:tcBorders>
              <w:top w:val="single" w:sz="4" w:space="0" w:color="auto"/>
              <w:left w:val="single" w:sz="4" w:space="0" w:color="auto"/>
              <w:bottom w:val="single" w:sz="4" w:space="0" w:color="auto"/>
              <w:right w:val="single" w:sz="4" w:space="0" w:color="auto"/>
            </w:tcBorders>
            <w:vAlign w:val="center"/>
          </w:tcPr>
          <w:p w:rsidR="002910DD" w:rsidRDefault="002910DD">
            <w:pPr>
              <w:spacing w:line="360" w:lineRule="auto"/>
              <w:jc w:val="center"/>
              <w:rPr>
                <w:rFonts w:ascii="黑体" w:eastAsia="黑体" w:hAnsi="黑体" w:cs="黑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2910DD" w:rsidRDefault="002910DD">
            <w:pPr>
              <w:spacing w:line="360" w:lineRule="auto"/>
              <w:jc w:val="center"/>
              <w:rPr>
                <w:rFonts w:ascii="黑体" w:eastAsia="黑体" w:hAnsi="黑体" w:cs="黑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2910DD" w:rsidRDefault="002910DD">
            <w:pPr>
              <w:spacing w:line="360" w:lineRule="auto"/>
              <w:jc w:val="center"/>
              <w:rPr>
                <w:rFonts w:ascii="黑体" w:eastAsia="黑体" w:hAnsi="黑体" w:cs="黑体"/>
                <w:sz w:val="24"/>
              </w:rPr>
            </w:pPr>
          </w:p>
        </w:tc>
      </w:tr>
    </w:tbl>
    <w:p w:rsidR="002910DD" w:rsidRDefault="00544EED">
      <w:pPr>
        <w:spacing w:line="400" w:lineRule="exact"/>
        <w:ind w:firstLine="480"/>
        <w:jc w:val="left"/>
        <w:rPr>
          <w:rFonts w:ascii="黑体" w:eastAsia="黑体" w:hAnsi="黑体" w:cs="黑体"/>
          <w:sz w:val="24"/>
        </w:rPr>
      </w:pPr>
      <w:r>
        <w:rPr>
          <w:rFonts w:ascii="黑体" w:eastAsia="黑体" w:hAnsi="黑体" w:cs="黑体" w:hint="eastAsia"/>
          <w:sz w:val="24"/>
        </w:rPr>
        <w:t>注：</w:t>
      </w:r>
      <w:r>
        <w:rPr>
          <w:rFonts w:ascii="黑体" w:eastAsia="黑体" w:hAnsi="黑体" w:cs="黑体" w:hint="eastAsia"/>
          <w:sz w:val="24"/>
        </w:rPr>
        <w:t xml:space="preserve">1. </w:t>
      </w:r>
      <w:r>
        <w:rPr>
          <w:rFonts w:ascii="黑体" w:eastAsia="黑体" w:hAnsi="黑体" w:cs="黑体" w:hint="eastAsia"/>
          <w:sz w:val="24"/>
        </w:rPr>
        <w:t>报价应是最终用户验收合格后的总价，包括设备运输、保险、代理、安装调试、培训、税费、系统集成费用和采购文件规定的其它费用。</w:t>
      </w:r>
      <w:r>
        <w:rPr>
          <w:rFonts w:ascii="黑体" w:eastAsia="黑体" w:hAnsi="黑体" w:cs="黑体" w:hint="eastAsia"/>
          <w:sz w:val="24"/>
        </w:rPr>
        <w:t xml:space="preserve"> </w:t>
      </w:r>
    </w:p>
    <w:p w:rsidR="002910DD" w:rsidRDefault="00544EED">
      <w:pPr>
        <w:spacing w:line="400" w:lineRule="exact"/>
        <w:jc w:val="left"/>
        <w:rPr>
          <w:rFonts w:ascii="黑体" w:eastAsia="黑体" w:hAnsi="黑体" w:cs="黑体"/>
          <w:sz w:val="24"/>
        </w:rPr>
      </w:pPr>
      <w:r>
        <w:rPr>
          <w:rFonts w:ascii="黑体" w:eastAsia="黑体" w:hAnsi="黑体" w:cs="黑体" w:hint="eastAsia"/>
          <w:sz w:val="24"/>
        </w:rPr>
        <w:t xml:space="preserve">    2.</w:t>
      </w:r>
      <w:r>
        <w:rPr>
          <w:rFonts w:ascii="黑体" w:eastAsia="黑体" w:hAnsi="黑体" w:cs="黑体" w:hint="eastAsia"/>
          <w:sz w:val="24"/>
        </w:rPr>
        <w:t>其它服务：请供应商根据内容或公司提供的服务内容分项进行填写，并说明各项服务的名称、服务内容及价格。</w:t>
      </w:r>
    </w:p>
    <w:p w:rsidR="002910DD" w:rsidRDefault="00544EED">
      <w:pPr>
        <w:spacing w:line="400" w:lineRule="exact"/>
        <w:jc w:val="left"/>
        <w:rPr>
          <w:rFonts w:ascii="黑体" w:eastAsia="黑体" w:hAnsi="黑体" w:cs="黑体"/>
          <w:sz w:val="24"/>
        </w:rPr>
      </w:pPr>
      <w:r>
        <w:rPr>
          <w:rFonts w:ascii="黑体" w:eastAsia="黑体" w:hAnsi="黑体" w:cs="黑体" w:hint="eastAsia"/>
          <w:sz w:val="24"/>
        </w:rPr>
        <w:t xml:space="preserve">    3.</w:t>
      </w:r>
      <w:r>
        <w:rPr>
          <w:rFonts w:ascii="黑体" w:eastAsia="黑体" w:hAnsi="黑体" w:cs="黑体" w:hint="eastAsia"/>
          <w:sz w:val="24"/>
        </w:rPr>
        <w:t>“品目及报价表”为多页的，每页均需由法定代表人或授权代表签字并盖投标人印章。</w:t>
      </w:r>
    </w:p>
    <w:p w:rsidR="002910DD" w:rsidRDefault="00544EED">
      <w:pPr>
        <w:spacing w:line="400" w:lineRule="exact"/>
        <w:ind w:firstLine="480"/>
        <w:jc w:val="left"/>
        <w:rPr>
          <w:rFonts w:ascii="黑体" w:eastAsia="黑体" w:hAnsi="黑体" w:cs="黑体"/>
          <w:sz w:val="24"/>
        </w:rPr>
      </w:pPr>
      <w:r>
        <w:rPr>
          <w:rFonts w:ascii="黑体" w:eastAsia="黑体" w:hAnsi="黑体" w:cs="黑体" w:hint="eastAsia"/>
          <w:sz w:val="24"/>
        </w:rPr>
        <w:t>4.</w:t>
      </w:r>
      <w:r>
        <w:rPr>
          <w:rFonts w:ascii="黑体" w:eastAsia="黑体" w:hAnsi="黑体" w:cs="黑体" w:hint="eastAsia"/>
          <w:sz w:val="24"/>
        </w:rPr>
        <w:t>“品目及报价表”需单独密封。</w:t>
      </w:r>
    </w:p>
    <w:p w:rsidR="002910DD" w:rsidRDefault="00544EED">
      <w:pPr>
        <w:adjustRightInd w:val="0"/>
        <w:spacing w:line="400" w:lineRule="exact"/>
        <w:jc w:val="left"/>
        <w:rPr>
          <w:rFonts w:ascii="黑体" w:eastAsia="黑体" w:hAnsi="黑体" w:cs="黑体"/>
          <w:sz w:val="24"/>
        </w:rPr>
      </w:pPr>
      <w:r>
        <w:rPr>
          <w:rFonts w:ascii="黑体" w:eastAsia="黑体" w:hAnsi="黑体" w:cs="黑体" w:hint="eastAsia"/>
          <w:sz w:val="24"/>
        </w:rPr>
        <w:t xml:space="preserve">    </w:t>
      </w:r>
      <w:r>
        <w:rPr>
          <w:rFonts w:ascii="黑体" w:eastAsia="黑体" w:hAnsi="黑体" w:cs="黑体" w:hint="eastAsia"/>
          <w:sz w:val="24"/>
        </w:rPr>
        <w:t>供应商名称（盖章）：</w:t>
      </w:r>
      <w:r>
        <w:rPr>
          <w:rFonts w:ascii="黑体" w:eastAsia="黑体" w:hAnsi="黑体" w:cs="黑体" w:hint="eastAsia"/>
          <w:sz w:val="24"/>
        </w:rPr>
        <w:t xml:space="preserve">        </w:t>
      </w:r>
    </w:p>
    <w:p w:rsidR="002910DD" w:rsidRDefault="00544EED">
      <w:pPr>
        <w:adjustRightInd w:val="0"/>
        <w:spacing w:line="400" w:lineRule="exact"/>
        <w:jc w:val="left"/>
        <w:rPr>
          <w:rFonts w:ascii="黑体" w:eastAsia="黑体" w:hAnsi="黑体" w:cs="黑体"/>
          <w:sz w:val="24"/>
        </w:rPr>
      </w:pPr>
      <w:r>
        <w:rPr>
          <w:rFonts w:ascii="黑体" w:eastAsia="黑体" w:hAnsi="黑体" w:cs="黑体" w:hint="eastAsia"/>
          <w:sz w:val="24"/>
        </w:rPr>
        <w:t xml:space="preserve">    </w:t>
      </w:r>
      <w:r>
        <w:rPr>
          <w:rFonts w:ascii="黑体" w:eastAsia="黑体" w:hAnsi="黑体" w:cs="黑体" w:hint="eastAsia"/>
          <w:sz w:val="24"/>
        </w:rPr>
        <w:t>法定代表人或授权代表（签字）：</w:t>
      </w:r>
      <w:r>
        <w:rPr>
          <w:rFonts w:ascii="黑体" w:eastAsia="黑体" w:hAnsi="黑体" w:cs="黑体" w:hint="eastAsia"/>
          <w:sz w:val="24"/>
        </w:rPr>
        <w:t xml:space="preserve">                   </w:t>
      </w:r>
      <w:r>
        <w:rPr>
          <w:rFonts w:ascii="黑体" w:eastAsia="黑体" w:hAnsi="黑体" w:cs="黑体" w:hint="eastAsia"/>
          <w:bCs/>
          <w:sz w:val="24"/>
        </w:rPr>
        <w:t>联系方式：</w:t>
      </w:r>
    </w:p>
    <w:p w:rsidR="002910DD" w:rsidRDefault="00544EED">
      <w:pPr>
        <w:spacing w:line="400" w:lineRule="exact"/>
        <w:ind w:firstLine="480"/>
        <w:rPr>
          <w:rFonts w:ascii="黑体" w:eastAsia="黑体" w:hAnsi="黑体" w:cs="黑体"/>
          <w:sz w:val="24"/>
        </w:rPr>
      </w:pPr>
      <w:r>
        <w:rPr>
          <w:rFonts w:ascii="黑体" w:eastAsia="黑体" w:hAnsi="黑体" w:cs="黑体" w:hint="eastAsia"/>
          <w:sz w:val="24"/>
        </w:rPr>
        <w:t>日期：</w:t>
      </w:r>
    </w:p>
    <w:p w:rsidR="002910DD" w:rsidRDefault="002910DD" w:rsidP="00544EED">
      <w:pPr>
        <w:pStyle w:val="a4"/>
        <w:ind w:firstLine="240"/>
        <w:rPr>
          <w:rFonts w:ascii="黑体" w:eastAsia="黑体" w:hAnsi="黑体" w:cs="黑体"/>
        </w:rPr>
      </w:pPr>
    </w:p>
    <w:p w:rsidR="002910DD" w:rsidRDefault="00544EED">
      <w:pPr>
        <w:spacing w:line="360" w:lineRule="auto"/>
        <w:jc w:val="center"/>
        <w:rPr>
          <w:rFonts w:ascii="黑体" w:eastAsia="黑体" w:hAnsi="黑体" w:cs="黑体"/>
          <w:sz w:val="24"/>
        </w:rPr>
      </w:pPr>
      <w:r>
        <w:rPr>
          <w:rFonts w:ascii="黑体" w:eastAsia="黑体" w:hAnsi="黑体" w:cs="黑体" w:hint="eastAsia"/>
          <w:sz w:val="24"/>
        </w:rPr>
        <w:t>规格型号、配置及偏离表</w:t>
      </w:r>
    </w:p>
    <w:p w:rsidR="002910DD" w:rsidRDefault="002910DD">
      <w:pPr>
        <w:spacing w:line="360" w:lineRule="auto"/>
        <w:jc w:val="center"/>
        <w:rPr>
          <w:rFonts w:ascii="黑体" w:eastAsia="黑体" w:hAnsi="黑体" w:cs="黑体"/>
          <w:bCs/>
          <w:sz w:val="24"/>
        </w:rPr>
      </w:pP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9"/>
        <w:gridCol w:w="2795"/>
        <w:gridCol w:w="2795"/>
        <w:gridCol w:w="3514"/>
      </w:tblGrid>
      <w:tr w:rsidR="002910DD">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tcPr>
          <w:p w:rsidR="002910DD" w:rsidRDefault="00544EED">
            <w:pPr>
              <w:spacing w:line="360" w:lineRule="auto"/>
              <w:jc w:val="center"/>
              <w:rPr>
                <w:rFonts w:ascii="黑体" w:eastAsia="黑体" w:hAnsi="黑体" w:cs="黑体"/>
                <w:sz w:val="24"/>
              </w:rPr>
            </w:pPr>
            <w:r>
              <w:rPr>
                <w:rFonts w:ascii="黑体" w:eastAsia="黑体" w:hAnsi="黑体" w:cs="黑体" w:hint="eastAsia"/>
                <w:sz w:val="24"/>
              </w:rPr>
              <w:t>序号</w:t>
            </w:r>
          </w:p>
        </w:tc>
        <w:tc>
          <w:tcPr>
            <w:tcW w:w="2795" w:type="dxa"/>
            <w:tcBorders>
              <w:top w:val="single" w:sz="4" w:space="0" w:color="auto"/>
              <w:left w:val="single" w:sz="4" w:space="0" w:color="auto"/>
              <w:bottom w:val="single" w:sz="4" w:space="0" w:color="auto"/>
              <w:right w:val="single" w:sz="4" w:space="0" w:color="auto"/>
            </w:tcBorders>
            <w:vAlign w:val="center"/>
          </w:tcPr>
          <w:p w:rsidR="002910DD" w:rsidRDefault="00544EED">
            <w:pPr>
              <w:spacing w:line="360" w:lineRule="auto"/>
              <w:jc w:val="center"/>
              <w:rPr>
                <w:rFonts w:ascii="黑体" w:eastAsia="黑体" w:hAnsi="黑体" w:cs="黑体"/>
                <w:sz w:val="24"/>
              </w:rPr>
            </w:pPr>
            <w:r>
              <w:rPr>
                <w:rFonts w:ascii="黑体" w:eastAsia="黑体" w:hAnsi="黑体" w:cs="黑体" w:hint="eastAsia"/>
                <w:sz w:val="24"/>
              </w:rPr>
              <w:t>招标要求</w:t>
            </w:r>
          </w:p>
        </w:tc>
        <w:tc>
          <w:tcPr>
            <w:tcW w:w="2795" w:type="dxa"/>
            <w:tcBorders>
              <w:top w:val="single" w:sz="4" w:space="0" w:color="auto"/>
              <w:left w:val="single" w:sz="4" w:space="0" w:color="auto"/>
              <w:bottom w:val="single" w:sz="4" w:space="0" w:color="auto"/>
              <w:right w:val="single" w:sz="4" w:space="0" w:color="auto"/>
            </w:tcBorders>
            <w:vAlign w:val="center"/>
          </w:tcPr>
          <w:p w:rsidR="002910DD" w:rsidRDefault="00544EED">
            <w:pPr>
              <w:spacing w:line="360" w:lineRule="auto"/>
              <w:jc w:val="center"/>
              <w:rPr>
                <w:rFonts w:ascii="黑体" w:eastAsia="黑体" w:hAnsi="黑体" w:cs="黑体"/>
                <w:sz w:val="24"/>
              </w:rPr>
            </w:pPr>
            <w:r>
              <w:rPr>
                <w:rFonts w:ascii="黑体" w:eastAsia="黑体" w:hAnsi="黑体" w:cs="黑体" w:hint="eastAsia"/>
                <w:sz w:val="24"/>
              </w:rPr>
              <w:t>投标响应</w:t>
            </w:r>
          </w:p>
        </w:tc>
        <w:tc>
          <w:tcPr>
            <w:tcW w:w="3514" w:type="dxa"/>
            <w:tcBorders>
              <w:top w:val="single" w:sz="4" w:space="0" w:color="auto"/>
              <w:left w:val="single" w:sz="4" w:space="0" w:color="auto"/>
              <w:bottom w:val="single" w:sz="4" w:space="0" w:color="auto"/>
              <w:right w:val="single" w:sz="4" w:space="0" w:color="auto"/>
            </w:tcBorders>
            <w:vAlign w:val="center"/>
          </w:tcPr>
          <w:p w:rsidR="002910DD" w:rsidRDefault="00544EED">
            <w:pPr>
              <w:spacing w:line="360" w:lineRule="auto"/>
              <w:jc w:val="center"/>
              <w:rPr>
                <w:rFonts w:ascii="黑体" w:eastAsia="黑体" w:hAnsi="黑体" w:cs="黑体"/>
                <w:sz w:val="24"/>
              </w:rPr>
            </w:pPr>
            <w:r>
              <w:rPr>
                <w:rFonts w:ascii="黑体" w:eastAsia="黑体" w:hAnsi="黑体" w:cs="黑体" w:hint="eastAsia"/>
                <w:sz w:val="24"/>
              </w:rPr>
              <w:t>偏离及其影响</w:t>
            </w:r>
          </w:p>
        </w:tc>
      </w:tr>
      <w:tr w:rsidR="002910DD">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2910DD" w:rsidRDefault="002910DD">
            <w:pPr>
              <w:spacing w:line="360" w:lineRule="auto"/>
              <w:jc w:val="center"/>
              <w:rPr>
                <w:rFonts w:ascii="黑体" w:eastAsia="黑体" w:hAnsi="黑体" w:cs="黑体"/>
                <w:sz w:val="24"/>
              </w:rPr>
            </w:pPr>
          </w:p>
        </w:tc>
        <w:tc>
          <w:tcPr>
            <w:tcW w:w="2795" w:type="dxa"/>
            <w:tcBorders>
              <w:top w:val="single" w:sz="4" w:space="0" w:color="auto"/>
              <w:left w:val="single" w:sz="4" w:space="0" w:color="auto"/>
              <w:bottom w:val="single" w:sz="4" w:space="0" w:color="auto"/>
              <w:right w:val="single" w:sz="4" w:space="0" w:color="auto"/>
            </w:tcBorders>
          </w:tcPr>
          <w:p w:rsidR="002910DD" w:rsidRDefault="002910DD">
            <w:pPr>
              <w:spacing w:line="360" w:lineRule="auto"/>
              <w:jc w:val="center"/>
              <w:rPr>
                <w:rFonts w:ascii="黑体" w:eastAsia="黑体" w:hAnsi="黑体" w:cs="黑体"/>
                <w:sz w:val="24"/>
              </w:rPr>
            </w:pPr>
          </w:p>
        </w:tc>
        <w:tc>
          <w:tcPr>
            <w:tcW w:w="2795" w:type="dxa"/>
            <w:tcBorders>
              <w:top w:val="single" w:sz="4" w:space="0" w:color="auto"/>
              <w:left w:val="single" w:sz="4" w:space="0" w:color="auto"/>
              <w:bottom w:val="single" w:sz="4" w:space="0" w:color="auto"/>
              <w:right w:val="single" w:sz="4" w:space="0" w:color="auto"/>
            </w:tcBorders>
          </w:tcPr>
          <w:p w:rsidR="002910DD" w:rsidRDefault="002910DD">
            <w:pPr>
              <w:spacing w:line="360" w:lineRule="auto"/>
              <w:jc w:val="center"/>
              <w:rPr>
                <w:rFonts w:ascii="黑体" w:eastAsia="黑体" w:hAnsi="黑体" w:cs="黑体"/>
                <w:sz w:val="24"/>
              </w:rPr>
            </w:pPr>
          </w:p>
        </w:tc>
        <w:tc>
          <w:tcPr>
            <w:tcW w:w="3514" w:type="dxa"/>
            <w:tcBorders>
              <w:top w:val="single" w:sz="4" w:space="0" w:color="auto"/>
              <w:left w:val="single" w:sz="4" w:space="0" w:color="auto"/>
              <w:bottom w:val="single" w:sz="4" w:space="0" w:color="auto"/>
              <w:right w:val="single" w:sz="4" w:space="0" w:color="auto"/>
            </w:tcBorders>
          </w:tcPr>
          <w:p w:rsidR="002910DD" w:rsidRDefault="002910DD">
            <w:pPr>
              <w:spacing w:line="360" w:lineRule="auto"/>
              <w:jc w:val="center"/>
              <w:rPr>
                <w:rFonts w:ascii="黑体" w:eastAsia="黑体" w:hAnsi="黑体" w:cs="黑体"/>
                <w:sz w:val="24"/>
              </w:rPr>
            </w:pPr>
          </w:p>
        </w:tc>
      </w:tr>
      <w:tr w:rsidR="002910DD">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2910DD" w:rsidRDefault="002910DD">
            <w:pPr>
              <w:spacing w:line="360" w:lineRule="auto"/>
              <w:jc w:val="center"/>
              <w:rPr>
                <w:rFonts w:ascii="黑体" w:eastAsia="黑体" w:hAnsi="黑体" w:cs="黑体"/>
                <w:sz w:val="24"/>
              </w:rPr>
            </w:pPr>
          </w:p>
        </w:tc>
        <w:tc>
          <w:tcPr>
            <w:tcW w:w="2795" w:type="dxa"/>
            <w:tcBorders>
              <w:top w:val="single" w:sz="4" w:space="0" w:color="auto"/>
              <w:left w:val="single" w:sz="4" w:space="0" w:color="auto"/>
              <w:bottom w:val="single" w:sz="4" w:space="0" w:color="auto"/>
              <w:right w:val="single" w:sz="4" w:space="0" w:color="auto"/>
            </w:tcBorders>
          </w:tcPr>
          <w:p w:rsidR="002910DD" w:rsidRDefault="002910DD">
            <w:pPr>
              <w:spacing w:line="360" w:lineRule="auto"/>
              <w:jc w:val="center"/>
              <w:rPr>
                <w:rFonts w:ascii="黑体" w:eastAsia="黑体" w:hAnsi="黑体" w:cs="黑体"/>
                <w:sz w:val="24"/>
              </w:rPr>
            </w:pPr>
          </w:p>
        </w:tc>
        <w:tc>
          <w:tcPr>
            <w:tcW w:w="2795" w:type="dxa"/>
            <w:tcBorders>
              <w:top w:val="single" w:sz="4" w:space="0" w:color="auto"/>
              <w:left w:val="single" w:sz="4" w:space="0" w:color="auto"/>
              <w:bottom w:val="single" w:sz="4" w:space="0" w:color="auto"/>
              <w:right w:val="single" w:sz="4" w:space="0" w:color="auto"/>
            </w:tcBorders>
          </w:tcPr>
          <w:p w:rsidR="002910DD" w:rsidRDefault="002910DD">
            <w:pPr>
              <w:spacing w:line="360" w:lineRule="auto"/>
              <w:jc w:val="center"/>
              <w:rPr>
                <w:rFonts w:ascii="黑体" w:eastAsia="黑体" w:hAnsi="黑体" w:cs="黑体"/>
                <w:sz w:val="24"/>
              </w:rPr>
            </w:pPr>
          </w:p>
        </w:tc>
        <w:tc>
          <w:tcPr>
            <w:tcW w:w="3514" w:type="dxa"/>
            <w:tcBorders>
              <w:top w:val="single" w:sz="4" w:space="0" w:color="auto"/>
              <w:left w:val="single" w:sz="4" w:space="0" w:color="auto"/>
              <w:bottom w:val="single" w:sz="4" w:space="0" w:color="auto"/>
              <w:right w:val="single" w:sz="4" w:space="0" w:color="auto"/>
            </w:tcBorders>
          </w:tcPr>
          <w:p w:rsidR="002910DD" w:rsidRDefault="002910DD">
            <w:pPr>
              <w:spacing w:line="360" w:lineRule="auto"/>
              <w:jc w:val="center"/>
              <w:rPr>
                <w:rFonts w:ascii="黑体" w:eastAsia="黑体" w:hAnsi="黑体" w:cs="黑体"/>
                <w:sz w:val="24"/>
              </w:rPr>
            </w:pPr>
          </w:p>
        </w:tc>
      </w:tr>
    </w:tbl>
    <w:p w:rsidR="002910DD" w:rsidRDefault="00544EED">
      <w:pPr>
        <w:spacing w:line="360" w:lineRule="auto"/>
        <w:ind w:firstLineChars="200" w:firstLine="480"/>
        <w:rPr>
          <w:rFonts w:ascii="黑体" w:eastAsia="黑体" w:hAnsi="黑体" w:cs="黑体"/>
          <w:b/>
          <w:sz w:val="24"/>
        </w:rPr>
      </w:pPr>
      <w:r>
        <w:rPr>
          <w:rFonts w:ascii="黑体" w:eastAsia="黑体" w:hAnsi="黑体" w:cs="黑体" w:hint="eastAsia"/>
          <w:sz w:val="24"/>
        </w:rPr>
        <w:t>注意：</w:t>
      </w:r>
      <w:r>
        <w:rPr>
          <w:rFonts w:ascii="黑体" w:eastAsia="黑体" w:hAnsi="黑体" w:cs="黑体" w:hint="eastAsia"/>
          <w:sz w:val="24"/>
        </w:rPr>
        <w:t>1</w:t>
      </w:r>
      <w:r>
        <w:rPr>
          <w:rFonts w:ascii="黑体" w:eastAsia="黑体" w:hAnsi="黑体" w:cs="黑体" w:hint="eastAsia"/>
          <w:sz w:val="24"/>
        </w:rPr>
        <w:t>、此表要求投标文件与招标文件要求一一对应、逐一列出；</w:t>
      </w:r>
      <w:r>
        <w:rPr>
          <w:rFonts w:ascii="黑体" w:eastAsia="黑体" w:hAnsi="黑体" w:cs="黑体" w:hint="eastAsia"/>
          <w:sz w:val="24"/>
        </w:rPr>
        <w:t>2</w:t>
      </w:r>
      <w:r>
        <w:rPr>
          <w:rFonts w:ascii="黑体" w:eastAsia="黑体" w:hAnsi="黑体" w:cs="黑体" w:hint="eastAsia"/>
          <w:sz w:val="24"/>
        </w:rPr>
        <w:t>．投标文件中与招标文件要求有负偏离的内容必须在此表中列出，否则视为无效投标。供应商必须据实填写，不得虚假响应，否则投标无效并按规定追究其相关责任。</w:t>
      </w:r>
    </w:p>
    <w:p w:rsidR="002910DD" w:rsidRDefault="00544EED">
      <w:pPr>
        <w:adjustRightInd w:val="0"/>
        <w:spacing w:line="360" w:lineRule="auto"/>
        <w:ind w:firstLineChars="175" w:firstLine="420"/>
        <w:jc w:val="left"/>
        <w:rPr>
          <w:rFonts w:ascii="黑体" w:eastAsia="黑体" w:hAnsi="黑体" w:cs="黑体"/>
          <w:bCs/>
          <w:sz w:val="24"/>
        </w:rPr>
      </w:pPr>
      <w:r>
        <w:rPr>
          <w:rFonts w:ascii="黑体" w:eastAsia="黑体" w:hAnsi="黑体" w:cs="黑体" w:hint="eastAsia"/>
          <w:bCs/>
          <w:sz w:val="24"/>
        </w:rPr>
        <w:t>法定代表人或授权代表签字：</w:t>
      </w:r>
    </w:p>
    <w:p w:rsidR="002910DD" w:rsidRDefault="00544EED">
      <w:pPr>
        <w:spacing w:line="360" w:lineRule="auto"/>
        <w:ind w:firstLineChars="150" w:firstLine="360"/>
        <w:jc w:val="left"/>
        <w:rPr>
          <w:rFonts w:ascii="黑体" w:eastAsia="黑体" w:hAnsi="黑体" w:cs="黑体"/>
          <w:bCs/>
          <w:sz w:val="24"/>
        </w:rPr>
      </w:pPr>
      <w:r>
        <w:rPr>
          <w:rFonts w:ascii="黑体" w:eastAsia="黑体" w:hAnsi="黑体" w:cs="黑体" w:hint="eastAsia"/>
          <w:bCs/>
          <w:sz w:val="24"/>
        </w:rPr>
        <w:t>日期</w:t>
      </w:r>
      <w:r>
        <w:rPr>
          <w:rFonts w:ascii="黑体" w:eastAsia="黑体" w:hAnsi="黑体" w:cs="黑体" w:hint="eastAsia"/>
          <w:bCs/>
          <w:sz w:val="24"/>
        </w:rPr>
        <w:t>:</w:t>
      </w:r>
    </w:p>
    <w:p w:rsidR="002910DD" w:rsidRDefault="002910DD">
      <w:pPr>
        <w:pStyle w:val="a3"/>
        <w:rPr>
          <w:rFonts w:ascii="黑体" w:eastAsia="黑体" w:hAnsi="黑体" w:cs="黑体"/>
          <w:bCs/>
          <w:sz w:val="24"/>
        </w:rPr>
      </w:pPr>
    </w:p>
    <w:p w:rsidR="002910DD" w:rsidRDefault="002910DD">
      <w:pPr>
        <w:jc w:val="center"/>
        <w:rPr>
          <w:rFonts w:ascii="黑体" w:eastAsia="黑体" w:hAnsi="黑体" w:cs="黑体"/>
          <w:sz w:val="24"/>
        </w:rPr>
      </w:pPr>
    </w:p>
    <w:p w:rsidR="002910DD" w:rsidRDefault="002910DD">
      <w:pPr>
        <w:jc w:val="center"/>
        <w:rPr>
          <w:rFonts w:ascii="黑体" w:eastAsia="黑体" w:hAnsi="黑体" w:cs="黑体"/>
          <w:sz w:val="24"/>
        </w:rPr>
      </w:pPr>
    </w:p>
    <w:p w:rsidR="002910DD" w:rsidRDefault="00544EED">
      <w:pPr>
        <w:jc w:val="center"/>
        <w:rPr>
          <w:rFonts w:ascii="黑体" w:eastAsia="黑体" w:hAnsi="黑体" w:cs="黑体"/>
          <w:sz w:val="24"/>
        </w:rPr>
      </w:pPr>
      <w:r>
        <w:rPr>
          <w:rFonts w:ascii="黑体" w:eastAsia="黑体" w:hAnsi="黑体" w:cs="黑体" w:hint="eastAsia"/>
          <w:sz w:val="24"/>
        </w:rPr>
        <w:lastRenderedPageBreak/>
        <w:t>用户情况表</w:t>
      </w:r>
    </w:p>
    <w:p w:rsidR="002910DD" w:rsidRDefault="002910DD">
      <w:pPr>
        <w:jc w:val="center"/>
        <w:rPr>
          <w:rFonts w:ascii="黑体" w:eastAsia="黑体" w:hAnsi="黑体" w:cs="黑体"/>
          <w:sz w:val="24"/>
        </w:rPr>
      </w:pP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5"/>
        <w:gridCol w:w="1861"/>
        <w:gridCol w:w="1260"/>
        <w:gridCol w:w="1080"/>
        <w:gridCol w:w="1260"/>
        <w:gridCol w:w="2154"/>
        <w:gridCol w:w="1074"/>
      </w:tblGrid>
      <w:tr w:rsidR="002910DD">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2910DD" w:rsidRDefault="00544EED">
            <w:pPr>
              <w:jc w:val="center"/>
              <w:rPr>
                <w:rFonts w:ascii="黑体" w:eastAsia="黑体" w:hAnsi="黑体" w:cs="黑体"/>
                <w:sz w:val="24"/>
              </w:rPr>
            </w:pPr>
            <w:r>
              <w:rPr>
                <w:rFonts w:ascii="黑体" w:eastAsia="黑体" w:hAnsi="黑体" w:cs="黑体" w:hint="eastAsia"/>
                <w:sz w:val="24"/>
              </w:rPr>
              <w:t>省外省级以上单位用户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2910DD" w:rsidRDefault="00544EED">
            <w:pPr>
              <w:jc w:val="center"/>
              <w:rPr>
                <w:rFonts w:ascii="黑体" w:eastAsia="黑体" w:hAnsi="黑体" w:cs="黑体"/>
                <w:sz w:val="24"/>
              </w:rPr>
            </w:pPr>
            <w:r>
              <w:rPr>
                <w:rFonts w:ascii="黑体" w:eastAsia="黑体" w:hAnsi="黑体" w:cs="黑体" w:hint="eastAsia"/>
                <w:sz w:val="24"/>
              </w:rPr>
              <w:t>用户名称</w:t>
            </w:r>
          </w:p>
        </w:tc>
        <w:tc>
          <w:tcPr>
            <w:tcW w:w="1260" w:type="dxa"/>
            <w:tcBorders>
              <w:top w:val="single" w:sz="4" w:space="0" w:color="auto"/>
              <w:left w:val="single" w:sz="4" w:space="0" w:color="auto"/>
              <w:bottom w:val="single" w:sz="4" w:space="0" w:color="auto"/>
              <w:right w:val="single" w:sz="4" w:space="0" w:color="auto"/>
            </w:tcBorders>
            <w:vAlign w:val="center"/>
          </w:tcPr>
          <w:p w:rsidR="002910DD" w:rsidRDefault="00544EED">
            <w:pPr>
              <w:jc w:val="center"/>
              <w:rPr>
                <w:rFonts w:ascii="黑体" w:eastAsia="黑体" w:hAnsi="黑体" w:cs="黑体"/>
                <w:sz w:val="24"/>
              </w:rPr>
            </w:pPr>
            <w:r>
              <w:rPr>
                <w:rFonts w:ascii="黑体" w:eastAsia="黑体" w:hAnsi="黑体" w:cs="黑体" w:hint="eastAsia"/>
                <w:sz w:val="24"/>
              </w:rPr>
              <w:t>型号</w:t>
            </w:r>
          </w:p>
        </w:tc>
        <w:tc>
          <w:tcPr>
            <w:tcW w:w="1080" w:type="dxa"/>
            <w:tcBorders>
              <w:top w:val="single" w:sz="4" w:space="0" w:color="auto"/>
              <w:left w:val="single" w:sz="4" w:space="0" w:color="auto"/>
              <w:bottom w:val="single" w:sz="4" w:space="0" w:color="auto"/>
              <w:right w:val="single" w:sz="4" w:space="0" w:color="auto"/>
            </w:tcBorders>
            <w:vAlign w:val="center"/>
          </w:tcPr>
          <w:p w:rsidR="002910DD" w:rsidRDefault="00544EED">
            <w:pPr>
              <w:jc w:val="center"/>
              <w:rPr>
                <w:rFonts w:ascii="黑体" w:eastAsia="黑体" w:hAnsi="黑体" w:cs="黑体"/>
                <w:sz w:val="24"/>
              </w:rPr>
            </w:pPr>
            <w:r>
              <w:rPr>
                <w:rFonts w:ascii="黑体" w:eastAsia="黑体" w:hAnsi="黑体" w:cs="黑体" w:hint="eastAsia"/>
                <w:sz w:val="24"/>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2910DD" w:rsidRDefault="00544EED">
            <w:pPr>
              <w:jc w:val="center"/>
              <w:rPr>
                <w:rFonts w:ascii="黑体" w:eastAsia="黑体" w:hAnsi="黑体" w:cs="黑体"/>
                <w:sz w:val="24"/>
              </w:rPr>
            </w:pPr>
            <w:r>
              <w:rPr>
                <w:rFonts w:ascii="黑体" w:eastAsia="黑体" w:hAnsi="黑体" w:cs="黑体" w:hint="eastAsia"/>
                <w:sz w:val="24"/>
              </w:rPr>
              <w:t>供货期限</w:t>
            </w:r>
          </w:p>
        </w:tc>
        <w:tc>
          <w:tcPr>
            <w:tcW w:w="2154" w:type="dxa"/>
            <w:tcBorders>
              <w:top w:val="single" w:sz="4" w:space="0" w:color="auto"/>
              <w:left w:val="single" w:sz="4" w:space="0" w:color="auto"/>
              <w:bottom w:val="single" w:sz="4" w:space="0" w:color="auto"/>
              <w:right w:val="single" w:sz="4" w:space="0" w:color="auto"/>
            </w:tcBorders>
            <w:vAlign w:val="center"/>
          </w:tcPr>
          <w:p w:rsidR="002910DD" w:rsidRDefault="00544EED">
            <w:pPr>
              <w:jc w:val="center"/>
              <w:rPr>
                <w:rFonts w:ascii="黑体" w:eastAsia="黑体" w:hAnsi="黑体" w:cs="黑体"/>
                <w:sz w:val="24"/>
              </w:rPr>
            </w:pPr>
            <w:r>
              <w:rPr>
                <w:rFonts w:ascii="黑体" w:eastAsia="黑体" w:hAnsi="黑体" w:cs="黑体" w:hint="eastAsia"/>
                <w:sz w:val="24"/>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tcPr>
          <w:p w:rsidR="002910DD" w:rsidRDefault="00544EED">
            <w:pPr>
              <w:jc w:val="center"/>
              <w:rPr>
                <w:rFonts w:ascii="黑体" w:eastAsia="黑体" w:hAnsi="黑体" w:cs="黑体"/>
                <w:sz w:val="24"/>
              </w:rPr>
            </w:pPr>
            <w:r>
              <w:rPr>
                <w:rFonts w:ascii="黑体" w:eastAsia="黑体" w:hAnsi="黑体" w:cs="黑体" w:hint="eastAsia"/>
                <w:sz w:val="24"/>
              </w:rPr>
              <w:t>备注</w:t>
            </w:r>
          </w:p>
        </w:tc>
      </w:tr>
      <w:tr w:rsidR="002910DD">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910DD" w:rsidRDefault="002910DD">
            <w:pPr>
              <w:widowControl/>
              <w:jc w:val="left"/>
              <w:rPr>
                <w:rFonts w:ascii="黑体" w:eastAsia="黑体" w:hAnsi="黑体" w:cs="黑体"/>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2910DD" w:rsidRDefault="002910DD">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2910DD" w:rsidRDefault="002910DD">
            <w:pPr>
              <w:jc w:val="center"/>
              <w:rPr>
                <w:rFonts w:ascii="黑体" w:eastAsia="黑体" w:hAnsi="黑体" w:cs="黑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2910DD" w:rsidRDefault="002910DD">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2910DD" w:rsidRDefault="002910DD">
            <w:pPr>
              <w:jc w:val="center"/>
              <w:rPr>
                <w:rFonts w:ascii="黑体" w:eastAsia="黑体" w:hAnsi="黑体" w:cs="黑体"/>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2910DD" w:rsidRDefault="002910DD">
            <w:pPr>
              <w:jc w:val="center"/>
              <w:rPr>
                <w:rFonts w:ascii="黑体" w:eastAsia="黑体" w:hAnsi="黑体" w:cs="黑体"/>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2910DD" w:rsidRDefault="002910DD">
            <w:pPr>
              <w:jc w:val="center"/>
              <w:rPr>
                <w:rFonts w:ascii="黑体" w:eastAsia="黑体" w:hAnsi="黑体" w:cs="黑体"/>
                <w:sz w:val="24"/>
              </w:rPr>
            </w:pPr>
          </w:p>
        </w:tc>
      </w:tr>
      <w:tr w:rsidR="002910DD">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910DD" w:rsidRDefault="002910DD">
            <w:pPr>
              <w:widowControl/>
              <w:jc w:val="left"/>
              <w:rPr>
                <w:rFonts w:ascii="黑体" w:eastAsia="黑体" w:hAnsi="黑体" w:cs="黑体"/>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2910DD" w:rsidRDefault="002910DD">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2910DD" w:rsidRDefault="002910DD">
            <w:pPr>
              <w:jc w:val="center"/>
              <w:rPr>
                <w:rFonts w:ascii="黑体" w:eastAsia="黑体" w:hAnsi="黑体" w:cs="黑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2910DD" w:rsidRDefault="002910DD">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2910DD" w:rsidRDefault="002910DD">
            <w:pPr>
              <w:jc w:val="center"/>
              <w:rPr>
                <w:rFonts w:ascii="黑体" w:eastAsia="黑体" w:hAnsi="黑体" w:cs="黑体"/>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2910DD" w:rsidRDefault="002910DD">
            <w:pPr>
              <w:jc w:val="center"/>
              <w:rPr>
                <w:rFonts w:ascii="黑体" w:eastAsia="黑体" w:hAnsi="黑体" w:cs="黑体"/>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2910DD" w:rsidRDefault="002910DD">
            <w:pPr>
              <w:jc w:val="center"/>
              <w:rPr>
                <w:rFonts w:ascii="黑体" w:eastAsia="黑体" w:hAnsi="黑体" w:cs="黑体"/>
                <w:sz w:val="24"/>
              </w:rPr>
            </w:pPr>
          </w:p>
        </w:tc>
      </w:tr>
      <w:tr w:rsidR="002910DD">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2910DD" w:rsidRDefault="00544EED">
            <w:pPr>
              <w:jc w:val="center"/>
              <w:rPr>
                <w:rFonts w:ascii="黑体" w:eastAsia="黑体" w:hAnsi="黑体" w:cs="黑体"/>
                <w:sz w:val="24"/>
              </w:rPr>
            </w:pPr>
            <w:r>
              <w:rPr>
                <w:rFonts w:ascii="黑体" w:eastAsia="黑体" w:hAnsi="黑体" w:cs="黑体" w:hint="eastAsia"/>
                <w:sz w:val="24"/>
              </w:rPr>
              <w:t>省内省级单位用户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2910DD" w:rsidRDefault="002910DD">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2910DD" w:rsidRDefault="002910DD">
            <w:pPr>
              <w:jc w:val="center"/>
              <w:rPr>
                <w:rFonts w:ascii="黑体" w:eastAsia="黑体" w:hAnsi="黑体" w:cs="黑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2910DD" w:rsidRDefault="002910DD">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2910DD" w:rsidRDefault="002910DD">
            <w:pPr>
              <w:jc w:val="center"/>
              <w:rPr>
                <w:rFonts w:ascii="黑体" w:eastAsia="黑体" w:hAnsi="黑体" w:cs="黑体"/>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2910DD" w:rsidRDefault="002910DD">
            <w:pPr>
              <w:jc w:val="center"/>
              <w:rPr>
                <w:rFonts w:ascii="黑体" w:eastAsia="黑体" w:hAnsi="黑体" w:cs="黑体"/>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2910DD" w:rsidRDefault="002910DD">
            <w:pPr>
              <w:jc w:val="center"/>
              <w:rPr>
                <w:rFonts w:ascii="黑体" w:eastAsia="黑体" w:hAnsi="黑体" w:cs="黑体"/>
                <w:sz w:val="24"/>
              </w:rPr>
            </w:pPr>
          </w:p>
        </w:tc>
      </w:tr>
      <w:tr w:rsidR="002910DD">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910DD" w:rsidRDefault="002910DD">
            <w:pPr>
              <w:widowControl/>
              <w:jc w:val="left"/>
              <w:rPr>
                <w:rFonts w:ascii="黑体" w:eastAsia="黑体" w:hAnsi="黑体" w:cs="黑体"/>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2910DD" w:rsidRDefault="002910DD">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2910DD" w:rsidRDefault="002910DD">
            <w:pPr>
              <w:jc w:val="center"/>
              <w:rPr>
                <w:rFonts w:ascii="黑体" w:eastAsia="黑体" w:hAnsi="黑体" w:cs="黑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2910DD" w:rsidRDefault="002910DD">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2910DD" w:rsidRDefault="002910DD">
            <w:pPr>
              <w:jc w:val="center"/>
              <w:rPr>
                <w:rFonts w:ascii="黑体" w:eastAsia="黑体" w:hAnsi="黑体" w:cs="黑体"/>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2910DD" w:rsidRDefault="002910DD">
            <w:pPr>
              <w:jc w:val="center"/>
              <w:rPr>
                <w:rFonts w:ascii="黑体" w:eastAsia="黑体" w:hAnsi="黑体" w:cs="黑体"/>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2910DD" w:rsidRDefault="002910DD">
            <w:pPr>
              <w:jc w:val="center"/>
              <w:rPr>
                <w:rFonts w:ascii="黑体" w:eastAsia="黑体" w:hAnsi="黑体" w:cs="黑体"/>
                <w:sz w:val="24"/>
              </w:rPr>
            </w:pPr>
          </w:p>
        </w:tc>
      </w:tr>
      <w:tr w:rsidR="002910DD">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910DD" w:rsidRDefault="002910DD">
            <w:pPr>
              <w:widowControl/>
              <w:jc w:val="left"/>
              <w:rPr>
                <w:rFonts w:ascii="黑体" w:eastAsia="黑体" w:hAnsi="黑体" w:cs="黑体"/>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2910DD" w:rsidRDefault="002910DD">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2910DD" w:rsidRDefault="002910DD">
            <w:pPr>
              <w:jc w:val="center"/>
              <w:rPr>
                <w:rFonts w:ascii="黑体" w:eastAsia="黑体" w:hAnsi="黑体" w:cs="黑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2910DD" w:rsidRDefault="002910DD">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2910DD" w:rsidRDefault="002910DD">
            <w:pPr>
              <w:jc w:val="center"/>
              <w:rPr>
                <w:rFonts w:ascii="黑体" w:eastAsia="黑体" w:hAnsi="黑体" w:cs="黑体"/>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2910DD" w:rsidRDefault="002910DD">
            <w:pPr>
              <w:jc w:val="center"/>
              <w:rPr>
                <w:rFonts w:ascii="黑体" w:eastAsia="黑体" w:hAnsi="黑体" w:cs="黑体"/>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2910DD" w:rsidRDefault="002910DD">
            <w:pPr>
              <w:jc w:val="center"/>
              <w:rPr>
                <w:rFonts w:ascii="黑体" w:eastAsia="黑体" w:hAnsi="黑体" w:cs="黑体"/>
                <w:sz w:val="24"/>
              </w:rPr>
            </w:pPr>
          </w:p>
        </w:tc>
      </w:tr>
      <w:tr w:rsidR="002910DD">
        <w:trPr>
          <w:trHeight w:val="37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2910DD" w:rsidRDefault="00544EED">
            <w:pPr>
              <w:jc w:val="center"/>
              <w:rPr>
                <w:rFonts w:ascii="黑体" w:eastAsia="黑体" w:hAnsi="黑体" w:cs="黑体"/>
                <w:sz w:val="24"/>
              </w:rPr>
            </w:pPr>
            <w:r>
              <w:rPr>
                <w:rFonts w:ascii="黑体" w:eastAsia="黑体" w:hAnsi="黑体" w:cs="黑体" w:hint="eastAsia"/>
                <w:sz w:val="24"/>
              </w:rPr>
              <w:t>省内其他用户</w:t>
            </w:r>
          </w:p>
        </w:tc>
        <w:tc>
          <w:tcPr>
            <w:tcW w:w="1861" w:type="dxa"/>
            <w:tcBorders>
              <w:top w:val="single" w:sz="4" w:space="0" w:color="auto"/>
              <w:left w:val="single" w:sz="4" w:space="0" w:color="auto"/>
              <w:bottom w:val="single" w:sz="4" w:space="0" w:color="auto"/>
              <w:right w:val="single" w:sz="4" w:space="0" w:color="auto"/>
            </w:tcBorders>
            <w:vAlign w:val="center"/>
          </w:tcPr>
          <w:p w:rsidR="002910DD" w:rsidRDefault="002910DD">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2910DD" w:rsidRDefault="002910DD">
            <w:pPr>
              <w:jc w:val="center"/>
              <w:rPr>
                <w:rFonts w:ascii="黑体" w:eastAsia="黑体" w:hAnsi="黑体" w:cs="黑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2910DD" w:rsidRDefault="002910DD">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2910DD" w:rsidRDefault="002910DD">
            <w:pPr>
              <w:jc w:val="center"/>
              <w:rPr>
                <w:rFonts w:ascii="黑体" w:eastAsia="黑体" w:hAnsi="黑体" w:cs="黑体"/>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2910DD" w:rsidRDefault="002910DD">
            <w:pPr>
              <w:jc w:val="center"/>
              <w:rPr>
                <w:rFonts w:ascii="黑体" w:eastAsia="黑体" w:hAnsi="黑体" w:cs="黑体"/>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2910DD" w:rsidRDefault="002910DD">
            <w:pPr>
              <w:jc w:val="center"/>
              <w:rPr>
                <w:rFonts w:ascii="黑体" w:eastAsia="黑体" w:hAnsi="黑体" w:cs="黑体"/>
                <w:sz w:val="24"/>
              </w:rPr>
            </w:pPr>
          </w:p>
        </w:tc>
      </w:tr>
      <w:tr w:rsidR="002910DD">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910DD" w:rsidRDefault="002910DD">
            <w:pPr>
              <w:widowControl/>
              <w:jc w:val="left"/>
              <w:rPr>
                <w:rFonts w:ascii="黑体" w:eastAsia="黑体" w:hAnsi="黑体" w:cs="黑体"/>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2910DD" w:rsidRDefault="002910DD">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2910DD" w:rsidRDefault="002910DD">
            <w:pPr>
              <w:jc w:val="center"/>
              <w:rPr>
                <w:rFonts w:ascii="黑体" w:eastAsia="黑体" w:hAnsi="黑体" w:cs="黑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2910DD" w:rsidRDefault="002910DD">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2910DD" w:rsidRDefault="002910DD">
            <w:pPr>
              <w:jc w:val="center"/>
              <w:rPr>
                <w:rFonts w:ascii="黑体" w:eastAsia="黑体" w:hAnsi="黑体" w:cs="黑体"/>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2910DD" w:rsidRDefault="002910DD">
            <w:pPr>
              <w:jc w:val="center"/>
              <w:rPr>
                <w:rFonts w:ascii="黑体" w:eastAsia="黑体" w:hAnsi="黑体" w:cs="黑体"/>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2910DD" w:rsidRDefault="002910DD">
            <w:pPr>
              <w:jc w:val="center"/>
              <w:rPr>
                <w:rFonts w:ascii="黑体" w:eastAsia="黑体" w:hAnsi="黑体" w:cs="黑体"/>
                <w:sz w:val="24"/>
              </w:rPr>
            </w:pPr>
          </w:p>
        </w:tc>
      </w:tr>
      <w:tr w:rsidR="002910DD">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910DD" w:rsidRDefault="002910DD">
            <w:pPr>
              <w:widowControl/>
              <w:jc w:val="left"/>
              <w:rPr>
                <w:rFonts w:ascii="黑体" w:eastAsia="黑体" w:hAnsi="黑体" w:cs="黑体"/>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2910DD" w:rsidRDefault="002910DD">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2910DD" w:rsidRDefault="002910DD">
            <w:pPr>
              <w:jc w:val="center"/>
              <w:rPr>
                <w:rFonts w:ascii="黑体" w:eastAsia="黑体" w:hAnsi="黑体" w:cs="黑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2910DD" w:rsidRDefault="002910DD">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2910DD" w:rsidRDefault="002910DD">
            <w:pPr>
              <w:jc w:val="center"/>
              <w:rPr>
                <w:rFonts w:ascii="黑体" w:eastAsia="黑体" w:hAnsi="黑体" w:cs="黑体"/>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2910DD" w:rsidRDefault="002910DD">
            <w:pPr>
              <w:jc w:val="center"/>
              <w:rPr>
                <w:rFonts w:ascii="黑体" w:eastAsia="黑体" w:hAnsi="黑体" w:cs="黑体"/>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2910DD" w:rsidRDefault="002910DD">
            <w:pPr>
              <w:jc w:val="center"/>
              <w:rPr>
                <w:rFonts w:ascii="黑体" w:eastAsia="黑体" w:hAnsi="黑体" w:cs="黑体"/>
                <w:sz w:val="24"/>
              </w:rPr>
            </w:pPr>
          </w:p>
        </w:tc>
      </w:tr>
    </w:tbl>
    <w:p w:rsidR="002910DD" w:rsidRDefault="002910DD">
      <w:pPr>
        <w:spacing w:line="360" w:lineRule="auto"/>
        <w:rPr>
          <w:rFonts w:ascii="黑体" w:eastAsia="黑体" w:hAnsi="黑体" w:cs="黑体"/>
          <w:b/>
          <w:bCs/>
          <w:sz w:val="24"/>
        </w:rPr>
      </w:pPr>
    </w:p>
    <w:p w:rsidR="002910DD" w:rsidRDefault="00544EED">
      <w:pPr>
        <w:ind w:firstLineChars="200" w:firstLine="480"/>
        <w:rPr>
          <w:rFonts w:ascii="黑体" w:eastAsia="黑体" w:hAnsi="黑体" w:cs="黑体"/>
          <w:sz w:val="24"/>
        </w:rPr>
      </w:pPr>
      <w:r>
        <w:rPr>
          <w:rFonts w:ascii="黑体" w:eastAsia="黑体" w:hAnsi="黑体" w:cs="黑体" w:hint="eastAsia"/>
          <w:sz w:val="24"/>
        </w:rPr>
        <w:t>说明：</w:t>
      </w:r>
      <w:r>
        <w:rPr>
          <w:rFonts w:ascii="黑体" w:eastAsia="黑体" w:hAnsi="黑体" w:cs="黑体" w:hint="eastAsia"/>
          <w:sz w:val="24"/>
        </w:rPr>
        <w:t>1</w:t>
      </w:r>
      <w:r>
        <w:rPr>
          <w:rFonts w:ascii="黑体" w:eastAsia="黑体" w:hAnsi="黑体" w:cs="黑体" w:hint="eastAsia"/>
          <w:sz w:val="24"/>
        </w:rPr>
        <w:t>、表中产品为近三年销售，用户仍在使用的货物；</w:t>
      </w:r>
      <w:r>
        <w:rPr>
          <w:rFonts w:ascii="黑体" w:eastAsia="黑体" w:hAnsi="黑体" w:cs="黑体" w:hint="eastAsia"/>
          <w:sz w:val="24"/>
        </w:rPr>
        <w:t>2</w:t>
      </w:r>
      <w:r>
        <w:rPr>
          <w:rFonts w:ascii="黑体" w:eastAsia="黑体" w:hAnsi="黑体" w:cs="黑体" w:hint="eastAsia"/>
          <w:sz w:val="24"/>
        </w:rPr>
        <w:t>、只填写本次投标产品型号或与本次投标产品相当的型号。</w:t>
      </w:r>
    </w:p>
    <w:p w:rsidR="002910DD" w:rsidRDefault="00544EED">
      <w:pPr>
        <w:adjustRightInd w:val="0"/>
        <w:spacing w:line="360" w:lineRule="auto"/>
        <w:jc w:val="left"/>
        <w:rPr>
          <w:rFonts w:ascii="黑体" w:eastAsia="黑体" w:hAnsi="黑体" w:cs="黑体"/>
          <w:bCs/>
          <w:sz w:val="24"/>
        </w:rPr>
      </w:pPr>
      <w:r>
        <w:rPr>
          <w:rFonts w:ascii="黑体" w:eastAsia="黑体" w:hAnsi="黑体" w:cs="黑体" w:hint="eastAsia"/>
          <w:bCs/>
          <w:sz w:val="24"/>
        </w:rPr>
        <w:t>法定代表人或授权代表签字：</w:t>
      </w:r>
    </w:p>
    <w:p w:rsidR="002910DD" w:rsidRDefault="00544EED" w:rsidP="00544EED">
      <w:pPr>
        <w:spacing w:line="360" w:lineRule="auto"/>
        <w:ind w:firstLineChars="187" w:firstLine="449"/>
        <w:jc w:val="left"/>
        <w:rPr>
          <w:rFonts w:ascii="黑体" w:eastAsia="黑体" w:hAnsi="黑体" w:cs="黑体"/>
          <w:b/>
          <w:sz w:val="24"/>
        </w:rPr>
      </w:pPr>
      <w:r>
        <w:rPr>
          <w:rFonts w:ascii="黑体" w:eastAsia="黑体" w:hAnsi="黑体" w:cs="黑体" w:hint="eastAsia"/>
          <w:sz w:val="24"/>
        </w:rPr>
        <w:t>日期</w:t>
      </w:r>
      <w:r>
        <w:rPr>
          <w:rFonts w:ascii="黑体" w:eastAsia="黑体" w:hAnsi="黑体" w:cs="黑体" w:hint="eastAsia"/>
          <w:b/>
          <w:sz w:val="24"/>
        </w:rPr>
        <w:t>:</w:t>
      </w:r>
    </w:p>
    <w:p w:rsidR="002910DD" w:rsidRDefault="00544EED">
      <w:pPr>
        <w:pStyle w:val="2"/>
        <w:tabs>
          <w:tab w:val="left" w:pos="540"/>
        </w:tabs>
        <w:ind w:left="720" w:hanging="720"/>
        <w:rPr>
          <w:rFonts w:ascii="黑体" w:eastAsia="黑体" w:hAnsi="黑体" w:cs="黑体"/>
          <w:b w:val="0"/>
          <w:sz w:val="24"/>
          <w:szCs w:val="24"/>
          <w:lang w:val="zh-CN"/>
        </w:rPr>
      </w:pPr>
      <w:bookmarkStart w:id="1" w:name="_Toc237343703"/>
      <w:bookmarkStart w:id="2" w:name="_Toc95295163"/>
      <w:bookmarkStart w:id="3" w:name="_Toc174767233"/>
      <w:r>
        <w:rPr>
          <w:rFonts w:ascii="黑体" w:eastAsia="黑体" w:hAnsi="黑体" w:cs="黑体" w:hint="eastAsia"/>
          <w:b w:val="0"/>
          <w:sz w:val="24"/>
          <w:szCs w:val="24"/>
          <w:lang w:val="zh-CN"/>
        </w:rPr>
        <w:t>法定代表人身份授权书</w:t>
      </w:r>
    </w:p>
    <w:p w:rsidR="002910DD" w:rsidRDefault="00544EED">
      <w:pPr>
        <w:tabs>
          <w:tab w:val="left" w:pos="6300"/>
        </w:tabs>
        <w:spacing w:line="360" w:lineRule="auto"/>
        <w:rPr>
          <w:rFonts w:ascii="黑体" w:eastAsia="黑体" w:hAnsi="黑体" w:cs="黑体"/>
          <w:sz w:val="24"/>
          <w:lang w:val="zh-CN"/>
        </w:rPr>
      </w:pPr>
      <w:r>
        <w:rPr>
          <w:rFonts w:ascii="黑体" w:eastAsia="黑体" w:hAnsi="黑体" w:cs="黑体" w:hint="eastAsia"/>
          <w:sz w:val="24"/>
          <w:lang w:val="zh-CN"/>
        </w:rPr>
        <w:t>（采购单位名称）：</w:t>
      </w:r>
    </w:p>
    <w:p w:rsidR="002910DD" w:rsidRDefault="00544EED">
      <w:pPr>
        <w:tabs>
          <w:tab w:val="left" w:pos="720"/>
          <w:tab w:val="left" w:pos="6300"/>
        </w:tabs>
        <w:spacing w:line="360" w:lineRule="auto"/>
        <w:ind w:firstLine="573"/>
        <w:rPr>
          <w:rFonts w:ascii="黑体" w:eastAsia="黑体" w:hAnsi="黑体" w:cs="黑体"/>
          <w:sz w:val="24"/>
          <w:u w:val="single"/>
          <w:lang w:val="zh-CN"/>
        </w:rPr>
      </w:pPr>
      <w:r>
        <w:rPr>
          <w:rFonts w:ascii="黑体" w:eastAsia="黑体" w:hAnsi="黑体" w:cs="黑体" w:hint="eastAsia"/>
          <w:sz w:val="24"/>
          <w:lang w:val="zh-CN"/>
        </w:rPr>
        <w:t xml:space="preserve">   </w:t>
      </w:r>
      <w:r>
        <w:rPr>
          <w:rFonts w:ascii="黑体" w:eastAsia="黑体" w:hAnsi="黑体" w:cs="黑体" w:hint="eastAsia"/>
          <w:sz w:val="24"/>
          <w:lang w:val="zh-CN"/>
        </w:rPr>
        <w:t>本授权声明：（投标人名称）</w:t>
      </w:r>
    </w:p>
    <w:p w:rsidR="002910DD" w:rsidRDefault="00544EED">
      <w:pPr>
        <w:tabs>
          <w:tab w:val="left" w:pos="720"/>
          <w:tab w:val="left" w:pos="6300"/>
        </w:tabs>
        <w:spacing w:line="360" w:lineRule="auto"/>
        <w:rPr>
          <w:rFonts w:ascii="黑体" w:eastAsia="黑体" w:hAnsi="黑体" w:cs="黑体"/>
          <w:sz w:val="24"/>
        </w:rPr>
      </w:pPr>
      <w:r>
        <w:rPr>
          <w:rFonts w:ascii="黑体" w:eastAsia="黑体" w:hAnsi="黑体" w:cs="黑体" w:hint="eastAsia"/>
          <w:sz w:val="24"/>
          <w:lang w:val="zh-CN"/>
        </w:rPr>
        <w:t>（法定代表人姓名、职务）授权（被授权人姓名、职务）为我方</w:t>
      </w:r>
      <w:r>
        <w:rPr>
          <w:rFonts w:ascii="黑体" w:eastAsia="黑体" w:hAnsi="黑体" w:cs="黑体" w:hint="eastAsia"/>
          <w:sz w:val="24"/>
          <w:u w:val="single"/>
          <w:lang w:val="zh-CN"/>
        </w:rPr>
        <w:t xml:space="preserve"> </w:t>
      </w:r>
      <w:r>
        <w:rPr>
          <w:rFonts w:ascii="黑体" w:eastAsia="黑体" w:hAnsi="黑体" w:cs="黑体" w:hint="eastAsia"/>
          <w:sz w:val="24"/>
          <w:u w:val="single"/>
          <w:lang w:val="zh-CN"/>
        </w:rPr>
        <w:t>“</w:t>
      </w:r>
      <w:r>
        <w:rPr>
          <w:rFonts w:ascii="黑体" w:eastAsia="黑体" w:hAnsi="黑体" w:cs="黑体" w:hint="eastAsia"/>
          <w:sz w:val="24"/>
          <w:u w:val="single"/>
          <w:lang w:val="zh-CN"/>
        </w:rPr>
        <w:t xml:space="preserve">                                          </w:t>
      </w:r>
      <w:r>
        <w:rPr>
          <w:rFonts w:ascii="黑体" w:eastAsia="黑体" w:hAnsi="黑体" w:cs="黑体" w:hint="eastAsia"/>
          <w:sz w:val="24"/>
          <w:u w:val="single"/>
          <w:lang w:val="zh-CN"/>
        </w:rPr>
        <w:t>”</w:t>
      </w:r>
      <w:r>
        <w:rPr>
          <w:rFonts w:ascii="黑体" w:eastAsia="黑体" w:hAnsi="黑体" w:cs="黑体" w:hint="eastAsia"/>
          <w:sz w:val="24"/>
          <w:lang w:val="zh-CN"/>
        </w:rPr>
        <w:t>项目投标活动的合法代表，以我方名义全权处理该项目有关投标、签订合同以及执行合同等一切事宜。</w:t>
      </w:r>
    </w:p>
    <w:p w:rsidR="002910DD" w:rsidRDefault="00544EED">
      <w:pPr>
        <w:tabs>
          <w:tab w:val="left" w:pos="6300"/>
        </w:tabs>
        <w:spacing w:line="360" w:lineRule="auto"/>
        <w:ind w:firstLine="573"/>
        <w:rPr>
          <w:rFonts w:ascii="黑体" w:eastAsia="黑体" w:hAnsi="黑体" w:cs="黑体"/>
          <w:sz w:val="24"/>
        </w:rPr>
      </w:pPr>
      <w:r>
        <w:rPr>
          <w:rFonts w:ascii="黑体" w:eastAsia="黑体" w:hAnsi="黑体" w:cs="黑体" w:hint="eastAsia"/>
          <w:sz w:val="24"/>
        </w:rPr>
        <w:t>特此声明。</w:t>
      </w:r>
    </w:p>
    <w:p w:rsidR="002910DD" w:rsidRDefault="00544EED">
      <w:pPr>
        <w:tabs>
          <w:tab w:val="left" w:pos="6300"/>
        </w:tabs>
        <w:spacing w:line="360" w:lineRule="auto"/>
        <w:ind w:firstLine="573"/>
        <w:rPr>
          <w:rFonts w:ascii="黑体" w:eastAsia="黑体" w:hAnsi="黑体" w:cs="黑体"/>
          <w:sz w:val="24"/>
        </w:rPr>
      </w:pPr>
      <w:r>
        <w:rPr>
          <w:rFonts w:ascii="黑体" w:eastAsia="黑体" w:hAnsi="黑体" w:cs="黑体" w:hint="eastAsia"/>
          <w:sz w:val="24"/>
        </w:rPr>
        <w:t>法定代表人签字：</w:t>
      </w:r>
    </w:p>
    <w:p w:rsidR="002910DD" w:rsidRDefault="00544EED">
      <w:pPr>
        <w:tabs>
          <w:tab w:val="left" w:pos="6300"/>
        </w:tabs>
        <w:spacing w:line="360" w:lineRule="auto"/>
        <w:ind w:firstLine="573"/>
        <w:rPr>
          <w:rFonts w:ascii="黑体" w:eastAsia="黑体" w:hAnsi="黑体" w:cs="黑体"/>
          <w:sz w:val="24"/>
        </w:rPr>
      </w:pPr>
      <w:r>
        <w:rPr>
          <w:rFonts w:ascii="黑体" w:eastAsia="黑体" w:hAnsi="黑体" w:cs="黑体" w:hint="eastAsia"/>
          <w:sz w:val="24"/>
        </w:rPr>
        <w:t>授权代表签字：</w:t>
      </w:r>
    </w:p>
    <w:p w:rsidR="002910DD" w:rsidRDefault="00544EED">
      <w:pPr>
        <w:spacing w:line="360" w:lineRule="auto"/>
        <w:ind w:firstLine="480"/>
        <w:rPr>
          <w:rFonts w:ascii="黑体" w:eastAsia="黑体" w:hAnsi="黑体" w:cs="黑体"/>
          <w:sz w:val="24"/>
        </w:rPr>
      </w:pPr>
      <w:r>
        <w:rPr>
          <w:rFonts w:ascii="黑体" w:eastAsia="黑体" w:hAnsi="黑体" w:cs="黑体" w:hint="eastAsia"/>
          <w:sz w:val="24"/>
        </w:rPr>
        <w:t>投标人名称：</w:t>
      </w:r>
      <w:r>
        <w:rPr>
          <w:rFonts w:ascii="黑体" w:eastAsia="黑体" w:hAnsi="黑体" w:cs="黑体" w:hint="eastAsia"/>
          <w:sz w:val="24"/>
        </w:rPr>
        <w:tab/>
      </w:r>
      <w:r>
        <w:rPr>
          <w:rFonts w:ascii="黑体" w:eastAsia="黑体" w:hAnsi="黑体" w:cs="黑体" w:hint="eastAsia"/>
          <w:sz w:val="24"/>
        </w:rPr>
        <w:tab/>
      </w:r>
      <w:r>
        <w:rPr>
          <w:rFonts w:ascii="黑体" w:eastAsia="黑体" w:hAnsi="黑体" w:cs="黑体" w:hint="eastAsia"/>
          <w:sz w:val="24"/>
        </w:rPr>
        <w:tab/>
      </w:r>
      <w:r>
        <w:rPr>
          <w:rFonts w:ascii="黑体" w:eastAsia="黑体" w:hAnsi="黑体" w:cs="黑体" w:hint="eastAsia"/>
          <w:sz w:val="24"/>
        </w:rPr>
        <w:tab/>
      </w:r>
      <w:r>
        <w:rPr>
          <w:rFonts w:ascii="黑体" w:eastAsia="黑体" w:hAnsi="黑体" w:cs="黑体" w:hint="eastAsia"/>
          <w:sz w:val="24"/>
        </w:rPr>
        <w:tab/>
        <w:t xml:space="preserve">      </w:t>
      </w:r>
      <w:r>
        <w:rPr>
          <w:rFonts w:ascii="黑体" w:eastAsia="黑体" w:hAnsi="黑体" w:cs="黑体" w:hint="eastAsia"/>
          <w:sz w:val="24"/>
        </w:rPr>
        <w:t>（加盖公章）</w:t>
      </w:r>
    </w:p>
    <w:p w:rsidR="002910DD" w:rsidRDefault="00544EED">
      <w:pPr>
        <w:spacing w:line="360" w:lineRule="auto"/>
        <w:ind w:firstLine="480"/>
        <w:rPr>
          <w:rFonts w:ascii="黑体" w:eastAsia="黑体" w:hAnsi="黑体" w:cs="黑体"/>
          <w:sz w:val="24"/>
        </w:rPr>
      </w:pPr>
      <w:r>
        <w:rPr>
          <w:rFonts w:ascii="黑体" w:eastAsia="黑体" w:hAnsi="黑体" w:cs="黑体" w:hint="eastAsia"/>
          <w:sz w:val="24"/>
        </w:rPr>
        <w:t>日期：</w:t>
      </w:r>
    </w:p>
    <w:p w:rsidR="002910DD" w:rsidRDefault="00544EED">
      <w:pPr>
        <w:numPr>
          <w:ilvl w:val="0"/>
          <w:numId w:val="1"/>
        </w:numPr>
        <w:tabs>
          <w:tab w:val="left" w:pos="6300"/>
        </w:tabs>
        <w:spacing w:line="360" w:lineRule="auto"/>
        <w:rPr>
          <w:rFonts w:ascii="黑体" w:eastAsia="黑体" w:hAnsi="黑体" w:cs="黑体"/>
          <w:sz w:val="24"/>
        </w:rPr>
      </w:pPr>
      <w:r>
        <w:rPr>
          <w:rFonts w:ascii="黑体" w:eastAsia="黑体" w:hAnsi="黑体" w:cs="黑体" w:hint="eastAsia"/>
          <w:sz w:val="24"/>
        </w:rPr>
        <w:t>说明：上述证明文件附有法定代表人、被授权代表身份证复印件（加盖公章）时才能生效。</w:t>
      </w:r>
      <w:bookmarkEnd w:id="1"/>
      <w:bookmarkEnd w:id="2"/>
      <w:bookmarkEnd w:id="3"/>
    </w:p>
    <w:p w:rsidR="002910DD" w:rsidRDefault="002910DD">
      <w:pPr>
        <w:tabs>
          <w:tab w:val="left" w:pos="480"/>
          <w:tab w:val="left" w:pos="6300"/>
        </w:tabs>
        <w:spacing w:line="360" w:lineRule="auto"/>
        <w:ind w:left="480"/>
        <w:rPr>
          <w:rFonts w:ascii="黑体" w:eastAsia="黑体" w:hAnsi="黑体" w:cs="黑体"/>
          <w:sz w:val="24"/>
        </w:rPr>
      </w:pPr>
    </w:p>
    <w:p w:rsidR="002910DD" w:rsidRDefault="002910DD">
      <w:pPr>
        <w:tabs>
          <w:tab w:val="left" w:pos="6645"/>
        </w:tabs>
        <w:spacing w:line="360" w:lineRule="auto"/>
        <w:rPr>
          <w:rFonts w:ascii="黑体" w:eastAsia="黑体" w:hAnsi="黑体" w:cs="黑体"/>
          <w:b/>
          <w:bCs/>
          <w:sz w:val="24"/>
        </w:rPr>
      </w:pPr>
    </w:p>
    <w:p w:rsidR="002910DD" w:rsidRDefault="002910DD">
      <w:pPr>
        <w:tabs>
          <w:tab w:val="left" w:pos="6645"/>
        </w:tabs>
        <w:spacing w:line="360" w:lineRule="auto"/>
        <w:rPr>
          <w:rFonts w:ascii="黑体" w:eastAsia="黑体" w:hAnsi="黑体" w:cs="黑体"/>
          <w:b/>
          <w:bCs/>
          <w:sz w:val="24"/>
        </w:rPr>
      </w:pPr>
    </w:p>
    <w:p w:rsidR="002910DD" w:rsidRDefault="00544EED">
      <w:pPr>
        <w:tabs>
          <w:tab w:val="left" w:pos="6645"/>
        </w:tabs>
        <w:spacing w:line="360" w:lineRule="auto"/>
        <w:rPr>
          <w:rFonts w:ascii="黑体" w:eastAsia="黑体" w:hAnsi="黑体" w:cs="黑体"/>
          <w:b/>
          <w:bCs/>
          <w:sz w:val="24"/>
        </w:rPr>
      </w:pPr>
      <w:r>
        <w:rPr>
          <w:rFonts w:ascii="黑体" w:eastAsia="黑体" w:hAnsi="黑体" w:cs="黑体" w:hint="eastAsia"/>
          <w:b/>
          <w:bCs/>
          <w:sz w:val="24"/>
        </w:rPr>
        <w:t>附件</w:t>
      </w:r>
      <w:r>
        <w:rPr>
          <w:rFonts w:ascii="黑体" w:eastAsia="黑体" w:hAnsi="黑体" w:cs="黑体" w:hint="eastAsia"/>
          <w:b/>
          <w:bCs/>
          <w:sz w:val="24"/>
        </w:rPr>
        <w:t>4</w:t>
      </w:r>
      <w:r>
        <w:rPr>
          <w:rFonts w:ascii="黑体" w:eastAsia="黑体" w:hAnsi="黑体" w:cs="黑体" w:hint="eastAsia"/>
          <w:b/>
          <w:bCs/>
          <w:sz w:val="24"/>
        </w:rPr>
        <w:t>：</w:t>
      </w:r>
    </w:p>
    <w:p w:rsidR="002910DD" w:rsidRDefault="00544EED">
      <w:pPr>
        <w:tabs>
          <w:tab w:val="left" w:pos="6645"/>
        </w:tabs>
        <w:spacing w:line="360" w:lineRule="auto"/>
        <w:jc w:val="center"/>
        <w:rPr>
          <w:rFonts w:ascii="黑体" w:eastAsia="黑体" w:hAnsi="黑体" w:cs="黑体"/>
          <w:sz w:val="24"/>
        </w:rPr>
      </w:pPr>
      <w:r>
        <w:rPr>
          <w:rFonts w:ascii="黑体" w:eastAsia="黑体" w:hAnsi="黑体" w:cs="黑体" w:hint="eastAsia"/>
          <w:sz w:val="24"/>
        </w:rPr>
        <w:lastRenderedPageBreak/>
        <w:t>反商业贿赂承诺书</w:t>
      </w:r>
    </w:p>
    <w:p w:rsidR="002910DD" w:rsidRDefault="00544EED">
      <w:pPr>
        <w:spacing w:line="360" w:lineRule="auto"/>
        <w:ind w:firstLineChars="200" w:firstLine="480"/>
        <w:rPr>
          <w:rFonts w:ascii="黑体" w:eastAsia="黑体" w:hAnsi="黑体" w:cs="黑体"/>
          <w:sz w:val="24"/>
        </w:rPr>
      </w:pPr>
      <w:r>
        <w:rPr>
          <w:rFonts w:ascii="黑体" w:eastAsia="黑体" w:hAnsi="黑体" w:cs="黑体" w:hint="eastAsia"/>
          <w:sz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2910DD" w:rsidRDefault="00544EED">
      <w:pPr>
        <w:spacing w:line="360" w:lineRule="auto"/>
        <w:ind w:firstLineChars="200" w:firstLine="480"/>
        <w:rPr>
          <w:rFonts w:ascii="黑体" w:eastAsia="黑体" w:hAnsi="黑体" w:cs="黑体"/>
          <w:sz w:val="24"/>
        </w:rPr>
      </w:pPr>
      <w:r>
        <w:rPr>
          <w:rFonts w:ascii="黑体" w:eastAsia="黑体" w:hAnsi="黑体" w:cs="黑体" w:hint="eastAsia"/>
          <w:sz w:val="24"/>
        </w:rPr>
        <w:t>一、</w:t>
      </w:r>
      <w:r>
        <w:rPr>
          <w:rFonts w:ascii="黑体" w:eastAsia="黑体" w:hAnsi="黑体" w:cs="黑体" w:hint="eastAsia"/>
          <w:sz w:val="24"/>
        </w:rPr>
        <w:t xml:space="preserve"> </w:t>
      </w:r>
      <w:r>
        <w:rPr>
          <w:rFonts w:ascii="黑体" w:eastAsia="黑体" w:hAnsi="黑体" w:cs="黑体" w:hint="eastAsia"/>
          <w:sz w:val="24"/>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2910DD" w:rsidRDefault="00544EED">
      <w:pPr>
        <w:spacing w:line="360" w:lineRule="auto"/>
        <w:ind w:firstLineChars="200" w:firstLine="480"/>
        <w:rPr>
          <w:rFonts w:ascii="黑体" w:eastAsia="黑体" w:hAnsi="黑体" w:cs="黑体"/>
          <w:sz w:val="24"/>
        </w:rPr>
      </w:pPr>
      <w:r>
        <w:rPr>
          <w:rFonts w:ascii="黑体" w:eastAsia="黑体" w:hAnsi="黑体" w:cs="黑体" w:hint="eastAsia"/>
          <w:sz w:val="24"/>
        </w:rPr>
        <w:t>二、本厂家、商家、公司保证在药品、医疗器械、设备、物资、基建工程竞标工作及药品、试剂销售等工作中承诺做到：</w:t>
      </w:r>
    </w:p>
    <w:p w:rsidR="002910DD" w:rsidRDefault="00544EED">
      <w:pPr>
        <w:spacing w:line="360" w:lineRule="auto"/>
        <w:ind w:firstLineChars="200" w:firstLine="480"/>
        <w:rPr>
          <w:rFonts w:ascii="黑体" w:eastAsia="黑体" w:hAnsi="黑体" w:cs="黑体"/>
          <w:sz w:val="24"/>
        </w:rPr>
      </w:pPr>
      <w:r>
        <w:rPr>
          <w:rFonts w:ascii="黑体" w:eastAsia="黑体" w:hAnsi="黑体" w:cs="黑体" w:hint="eastAsia"/>
          <w:sz w:val="24"/>
        </w:rPr>
        <w:t>1</w:t>
      </w:r>
      <w:r>
        <w:rPr>
          <w:rFonts w:ascii="黑体" w:eastAsia="黑体" w:hAnsi="黑体" w:cs="黑体" w:hint="eastAsia"/>
          <w:sz w:val="24"/>
        </w:rPr>
        <w:t>、</w:t>
      </w:r>
      <w:proofErr w:type="gramStart"/>
      <w:r>
        <w:rPr>
          <w:rFonts w:ascii="黑体" w:eastAsia="黑体" w:hAnsi="黑体" w:cs="黑体" w:hint="eastAsia"/>
          <w:sz w:val="24"/>
        </w:rPr>
        <w:t>不</w:t>
      </w:r>
      <w:proofErr w:type="gramEnd"/>
      <w:r>
        <w:rPr>
          <w:rFonts w:ascii="黑体" w:eastAsia="黑体" w:hAnsi="黑体" w:cs="黑体" w:hint="eastAsia"/>
          <w:sz w:val="24"/>
        </w:rPr>
        <w:t>与其他投标人相互串通投标报价，损害贵院的合法权益；</w:t>
      </w:r>
    </w:p>
    <w:p w:rsidR="002910DD" w:rsidRDefault="00544EED">
      <w:pPr>
        <w:spacing w:line="360" w:lineRule="auto"/>
        <w:ind w:firstLineChars="200" w:firstLine="480"/>
        <w:rPr>
          <w:rFonts w:ascii="黑体" w:eastAsia="黑体" w:hAnsi="黑体" w:cs="黑体"/>
          <w:sz w:val="24"/>
        </w:rPr>
      </w:pPr>
      <w:r>
        <w:rPr>
          <w:rFonts w:ascii="黑体" w:eastAsia="黑体" w:hAnsi="黑体" w:cs="黑体" w:hint="eastAsia"/>
          <w:sz w:val="24"/>
        </w:rPr>
        <w:t>2</w:t>
      </w:r>
      <w:r>
        <w:rPr>
          <w:rFonts w:ascii="黑体" w:eastAsia="黑体" w:hAnsi="黑体" w:cs="黑体" w:hint="eastAsia"/>
          <w:sz w:val="24"/>
        </w:rPr>
        <w:t>、不与招标人串通投标，损害国家利益、社会公共利益或他人的合法权益；</w:t>
      </w:r>
    </w:p>
    <w:p w:rsidR="002910DD" w:rsidRDefault="00544EED">
      <w:pPr>
        <w:spacing w:line="360" w:lineRule="auto"/>
        <w:ind w:firstLineChars="200" w:firstLine="480"/>
        <w:rPr>
          <w:rFonts w:ascii="黑体" w:eastAsia="黑体" w:hAnsi="黑体" w:cs="黑体"/>
          <w:sz w:val="24"/>
        </w:rPr>
      </w:pPr>
      <w:r>
        <w:rPr>
          <w:rFonts w:ascii="黑体" w:eastAsia="黑体" w:hAnsi="黑体" w:cs="黑体" w:hint="eastAsia"/>
          <w:sz w:val="24"/>
        </w:rPr>
        <w:t>3</w:t>
      </w:r>
      <w:r>
        <w:rPr>
          <w:rFonts w:ascii="黑体" w:eastAsia="黑体" w:hAnsi="黑体" w:cs="黑体" w:hint="eastAsia"/>
          <w:sz w:val="24"/>
        </w:rPr>
        <w:t>、不以向招标人或者评标委员会成员行贿的</w:t>
      </w:r>
      <w:r>
        <w:rPr>
          <w:rFonts w:ascii="黑体" w:eastAsia="黑体" w:hAnsi="黑体" w:cs="黑体" w:hint="eastAsia"/>
          <w:sz w:val="24"/>
        </w:rPr>
        <w:t>手段谋取中标；</w:t>
      </w:r>
    </w:p>
    <w:p w:rsidR="002910DD" w:rsidRDefault="00544EED">
      <w:pPr>
        <w:spacing w:line="360" w:lineRule="auto"/>
        <w:ind w:firstLineChars="200" w:firstLine="480"/>
        <w:rPr>
          <w:rFonts w:ascii="黑体" w:eastAsia="黑体" w:hAnsi="黑体" w:cs="黑体"/>
          <w:sz w:val="24"/>
        </w:rPr>
      </w:pPr>
      <w:r>
        <w:rPr>
          <w:rFonts w:ascii="黑体" w:eastAsia="黑体" w:hAnsi="黑体" w:cs="黑体" w:hint="eastAsia"/>
          <w:sz w:val="24"/>
        </w:rPr>
        <w:t>4</w:t>
      </w:r>
      <w:r>
        <w:rPr>
          <w:rFonts w:ascii="黑体" w:eastAsia="黑体" w:hAnsi="黑体" w:cs="黑体" w:hint="eastAsia"/>
          <w:sz w:val="24"/>
        </w:rPr>
        <w:t>、竞标报价不违反相关法律的规定，也不以他人名义投标或者以其他方式弄虚作假，骗取中标；</w:t>
      </w:r>
    </w:p>
    <w:p w:rsidR="002910DD" w:rsidRDefault="00544EED">
      <w:pPr>
        <w:spacing w:line="360" w:lineRule="auto"/>
        <w:ind w:firstLineChars="200" w:firstLine="480"/>
        <w:rPr>
          <w:rFonts w:ascii="黑体" w:eastAsia="黑体" w:hAnsi="黑体" w:cs="黑体"/>
          <w:sz w:val="24"/>
        </w:rPr>
      </w:pPr>
      <w:r>
        <w:rPr>
          <w:rFonts w:ascii="黑体" w:eastAsia="黑体" w:hAnsi="黑体" w:cs="黑体" w:hint="eastAsia"/>
          <w:sz w:val="24"/>
        </w:rPr>
        <w:t>5</w:t>
      </w:r>
      <w:r>
        <w:rPr>
          <w:rFonts w:ascii="黑体" w:eastAsia="黑体" w:hAnsi="黑体" w:cs="黑体" w:hint="eastAsia"/>
          <w:sz w:val="24"/>
        </w:rPr>
        <w:t>、保证不以其他任何方式扰乱贵院的招标工作；</w:t>
      </w:r>
    </w:p>
    <w:p w:rsidR="002910DD" w:rsidRDefault="00544EED">
      <w:pPr>
        <w:spacing w:line="360" w:lineRule="auto"/>
        <w:ind w:firstLineChars="200" w:firstLine="480"/>
        <w:rPr>
          <w:rFonts w:ascii="黑体" w:eastAsia="黑体" w:hAnsi="黑体" w:cs="黑体"/>
          <w:sz w:val="24"/>
        </w:rPr>
      </w:pPr>
      <w:r>
        <w:rPr>
          <w:rFonts w:ascii="黑体" w:eastAsia="黑体" w:hAnsi="黑体" w:cs="黑体" w:hint="eastAsia"/>
          <w:sz w:val="24"/>
        </w:rPr>
        <w:t>6</w:t>
      </w:r>
      <w:r>
        <w:rPr>
          <w:rFonts w:ascii="黑体" w:eastAsia="黑体" w:hAnsi="黑体" w:cs="黑体" w:hint="eastAsia"/>
          <w:sz w:val="24"/>
        </w:rPr>
        <w:t>、保证不在药品销售、医疗器械、设备、物资、基建工程竞标中采取账外暗中给予回扣的手段腐蚀、贿赂医护、药剂人员、干部等其他相关人员；</w:t>
      </w:r>
    </w:p>
    <w:p w:rsidR="002910DD" w:rsidRDefault="00544EED">
      <w:pPr>
        <w:spacing w:line="360" w:lineRule="auto"/>
        <w:ind w:firstLineChars="200" w:firstLine="480"/>
        <w:rPr>
          <w:rFonts w:ascii="黑体" w:eastAsia="黑体" w:hAnsi="黑体" w:cs="黑体"/>
          <w:sz w:val="24"/>
        </w:rPr>
      </w:pPr>
      <w:r>
        <w:rPr>
          <w:rFonts w:ascii="黑体" w:eastAsia="黑体" w:hAnsi="黑体" w:cs="黑体" w:hint="eastAsia"/>
          <w:sz w:val="24"/>
        </w:rPr>
        <w:t>7</w:t>
      </w:r>
      <w:r>
        <w:rPr>
          <w:rFonts w:ascii="黑体" w:eastAsia="黑体" w:hAnsi="黑体" w:cs="黑体" w:hint="eastAsia"/>
          <w:sz w:val="24"/>
        </w:rPr>
        <w:t>、保证不以任何名义包括以宣传费、临床促销费、开单费、处方费、广告费、免费度假、考察旅游、房屋装修等任何名义给予贵院采购人员、药剂人员、医护人员、干部等有关人员以财物或者其他利益；</w:t>
      </w:r>
    </w:p>
    <w:p w:rsidR="002910DD" w:rsidRDefault="00544EED">
      <w:pPr>
        <w:spacing w:line="360" w:lineRule="auto"/>
        <w:ind w:firstLineChars="200" w:firstLine="480"/>
        <w:rPr>
          <w:rFonts w:ascii="黑体" w:eastAsia="黑体" w:hAnsi="黑体" w:cs="黑体"/>
          <w:sz w:val="24"/>
        </w:rPr>
      </w:pPr>
      <w:r>
        <w:rPr>
          <w:rFonts w:ascii="黑体" w:eastAsia="黑体" w:hAnsi="黑体" w:cs="黑体" w:hint="eastAsia"/>
          <w:sz w:val="24"/>
        </w:rPr>
        <w:t>8</w:t>
      </w:r>
      <w:r>
        <w:rPr>
          <w:rFonts w:ascii="黑体" w:eastAsia="黑体" w:hAnsi="黑体" w:cs="黑体" w:hint="eastAsia"/>
          <w:sz w:val="24"/>
        </w:rPr>
        <w:t>、保证不让贵院临床科室、药剂部门以及有关人员登</w:t>
      </w:r>
      <w:r>
        <w:rPr>
          <w:rFonts w:ascii="黑体" w:eastAsia="黑体" w:hAnsi="黑体" w:cs="黑体" w:hint="eastAsia"/>
          <w:sz w:val="24"/>
        </w:rPr>
        <w:t>记、统计医生处方或为此提供方便，干扰贵院的正常工作秩序；</w:t>
      </w:r>
    </w:p>
    <w:p w:rsidR="002910DD" w:rsidRDefault="00544EED">
      <w:pPr>
        <w:spacing w:line="360" w:lineRule="auto"/>
        <w:ind w:firstLineChars="200" w:firstLine="480"/>
        <w:rPr>
          <w:rFonts w:ascii="黑体" w:eastAsia="黑体" w:hAnsi="黑体" w:cs="黑体"/>
          <w:sz w:val="24"/>
        </w:rPr>
      </w:pPr>
      <w:r>
        <w:rPr>
          <w:rFonts w:ascii="黑体" w:eastAsia="黑体" w:hAnsi="黑体" w:cs="黑体" w:hint="eastAsia"/>
          <w:sz w:val="24"/>
        </w:rPr>
        <w:t>9</w:t>
      </w:r>
      <w:r>
        <w:rPr>
          <w:rFonts w:ascii="黑体" w:eastAsia="黑体" w:hAnsi="黑体" w:cs="黑体" w:hint="eastAsia"/>
          <w:sz w:val="24"/>
        </w:rPr>
        <w:t>、保证不以其他任何不正当竞争手段推销药品、医疗器械、设备、物资。</w:t>
      </w:r>
    </w:p>
    <w:p w:rsidR="002910DD" w:rsidRDefault="00544EED">
      <w:pPr>
        <w:spacing w:line="360" w:lineRule="auto"/>
        <w:ind w:firstLineChars="200" w:firstLine="480"/>
        <w:rPr>
          <w:rFonts w:ascii="黑体" w:eastAsia="黑体" w:hAnsi="黑体" w:cs="黑体"/>
          <w:sz w:val="24"/>
        </w:rPr>
      </w:pPr>
      <w:r>
        <w:rPr>
          <w:rFonts w:ascii="黑体" w:eastAsia="黑体" w:hAnsi="黑体" w:cs="黑体" w:hint="eastAsia"/>
          <w:sz w:val="24"/>
        </w:rPr>
        <w:t>三、</w:t>
      </w:r>
      <w:r>
        <w:rPr>
          <w:rFonts w:ascii="黑体" w:eastAsia="黑体" w:hAnsi="黑体" w:cs="黑体" w:hint="eastAsia"/>
          <w:sz w:val="24"/>
        </w:rPr>
        <w:t xml:space="preserve"> </w:t>
      </w:r>
      <w:r>
        <w:rPr>
          <w:rFonts w:ascii="黑体" w:eastAsia="黑体" w:hAnsi="黑体" w:cs="黑体" w:hint="eastAsia"/>
          <w:sz w:val="24"/>
        </w:rPr>
        <w:t>本厂家、商家、公司保证竭力维护贵院的声誉，不做任何有损贵院形象的事情。</w:t>
      </w:r>
    </w:p>
    <w:p w:rsidR="002910DD" w:rsidRDefault="00544EED">
      <w:pPr>
        <w:spacing w:line="360" w:lineRule="auto"/>
        <w:ind w:firstLineChars="200" w:firstLine="480"/>
        <w:rPr>
          <w:rFonts w:ascii="黑体" w:eastAsia="黑体" w:hAnsi="黑体" w:cs="黑体"/>
          <w:sz w:val="24"/>
        </w:rPr>
      </w:pPr>
      <w:r>
        <w:rPr>
          <w:rFonts w:ascii="黑体" w:eastAsia="黑体" w:hAnsi="黑体" w:cs="黑体" w:hint="eastAsia"/>
          <w:sz w:val="24"/>
        </w:rPr>
        <w:t>四、</w:t>
      </w:r>
      <w:r>
        <w:rPr>
          <w:rFonts w:ascii="黑体" w:eastAsia="黑体" w:hAnsi="黑体" w:cs="黑体" w:hint="eastAsia"/>
          <w:sz w:val="24"/>
        </w:rPr>
        <w:t xml:space="preserve"> </w:t>
      </w:r>
      <w:r>
        <w:rPr>
          <w:rFonts w:ascii="黑体" w:eastAsia="黑体" w:hAnsi="黑体" w:cs="黑体" w:hint="eastAsia"/>
          <w:sz w:val="24"/>
        </w:rPr>
        <w:t>本厂家、商家、公司保证加强对竞标、促销等工作的领导、监督和检查；加强对本厂家、商家、公司工作人员进行相关法律、法规、规章、政策等的</w:t>
      </w:r>
      <w:r>
        <w:rPr>
          <w:rFonts w:ascii="黑体" w:eastAsia="黑体" w:hAnsi="黑体" w:cs="黑体" w:hint="eastAsia"/>
          <w:sz w:val="24"/>
        </w:rPr>
        <w:lastRenderedPageBreak/>
        <w:t>教育工作，切实要求本厂家、商家、公司相关工作人员不得采取各类回扣手段腐蚀、贿赂采购、药剂、医护、干部等相关人员。</w:t>
      </w:r>
    </w:p>
    <w:p w:rsidR="002910DD" w:rsidRDefault="00544EED">
      <w:pPr>
        <w:spacing w:line="360" w:lineRule="auto"/>
        <w:ind w:firstLineChars="200" w:firstLine="480"/>
        <w:rPr>
          <w:rFonts w:ascii="黑体" w:eastAsia="黑体" w:hAnsi="黑体" w:cs="黑体"/>
          <w:sz w:val="24"/>
        </w:rPr>
      </w:pPr>
      <w:r>
        <w:rPr>
          <w:rFonts w:ascii="黑体" w:eastAsia="黑体" w:hAnsi="黑体" w:cs="黑体" w:hint="eastAsia"/>
          <w:sz w:val="24"/>
        </w:rPr>
        <w:t>五、</w:t>
      </w:r>
      <w:r>
        <w:rPr>
          <w:rFonts w:ascii="黑体" w:eastAsia="黑体" w:hAnsi="黑体" w:cs="黑体" w:hint="eastAsia"/>
          <w:sz w:val="24"/>
        </w:rPr>
        <w:t xml:space="preserve"> </w:t>
      </w:r>
      <w:r>
        <w:rPr>
          <w:rFonts w:ascii="黑体" w:eastAsia="黑体" w:hAnsi="黑体" w:cs="黑体" w:hint="eastAsia"/>
          <w:sz w:val="24"/>
        </w:rPr>
        <w:t>对本厂家、商家、公司及本厂家、商家、公司工作人员采取</w:t>
      </w:r>
      <w:r>
        <w:rPr>
          <w:rFonts w:ascii="黑体" w:eastAsia="黑体" w:hAnsi="黑体" w:cs="黑体" w:hint="eastAsia"/>
          <w:sz w:val="24"/>
        </w:rPr>
        <w:t>以上手段竞标、促销等，干扰贵院正常工作秩序，损害贵院形象的，本厂家、商家、公司保证：</w:t>
      </w:r>
    </w:p>
    <w:p w:rsidR="002910DD" w:rsidRDefault="00544EED">
      <w:pPr>
        <w:spacing w:line="360" w:lineRule="auto"/>
        <w:ind w:firstLineChars="200" w:firstLine="480"/>
        <w:rPr>
          <w:rFonts w:ascii="黑体" w:eastAsia="黑体" w:hAnsi="黑体" w:cs="黑体"/>
          <w:sz w:val="24"/>
        </w:rPr>
      </w:pPr>
      <w:r>
        <w:rPr>
          <w:rFonts w:ascii="黑体" w:eastAsia="黑体" w:hAnsi="黑体" w:cs="黑体" w:hint="eastAsia"/>
          <w:sz w:val="24"/>
        </w:rPr>
        <w:t>1</w:t>
      </w:r>
      <w:r>
        <w:rPr>
          <w:rFonts w:ascii="黑体" w:eastAsia="黑体" w:hAnsi="黑体" w:cs="黑体" w:hint="eastAsia"/>
          <w:sz w:val="24"/>
        </w:rPr>
        <w:t>、对尚处在竞标阶段的，贵院有权取消本厂家、商家、公司的竞标资格；已经中标的，贵院有权取消中标；对已经获得准入资格的，贵院有权随时取消本厂家、商家、公司的准入资格；</w:t>
      </w:r>
    </w:p>
    <w:p w:rsidR="002910DD" w:rsidRDefault="00544EED">
      <w:pPr>
        <w:spacing w:line="360" w:lineRule="auto"/>
        <w:ind w:firstLineChars="200" w:firstLine="480"/>
        <w:rPr>
          <w:rFonts w:ascii="黑体" w:eastAsia="黑体" w:hAnsi="黑体" w:cs="黑体"/>
          <w:sz w:val="24"/>
        </w:rPr>
      </w:pPr>
      <w:r>
        <w:rPr>
          <w:rFonts w:ascii="黑体" w:eastAsia="黑体" w:hAnsi="黑体" w:cs="黑体" w:hint="eastAsia"/>
          <w:sz w:val="24"/>
        </w:rPr>
        <w:t>2</w:t>
      </w:r>
      <w:r>
        <w:rPr>
          <w:rFonts w:ascii="黑体" w:eastAsia="黑体" w:hAnsi="黑体" w:cs="黑体" w:hint="eastAsia"/>
          <w:sz w:val="24"/>
        </w:rPr>
        <w:t>、对本厂家、商家、公司相关工作人员</w:t>
      </w:r>
      <w:proofErr w:type="gramStart"/>
      <w:r>
        <w:rPr>
          <w:rFonts w:ascii="黑体" w:eastAsia="黑体" w:hAnsi="黑体" w:cs="黑体" w:hint="eastAsia"/>
          <w:sz w:val="24"/>
        </w:rPr>
        <w:t>作出</w:t>
      </w:r>
      <w:proofErr w:type="gramEnd"/>
      <w:r>
        <w:rPr>
          <w:rFonts w:ascii="黑体" w:eastAsia="黑体" w:hAnsi="黑体" w:cs="黑体" w:hint="eastAsia"/>
          <w:sz w:val="24"/>
        </w:rPr>
        <w:t>严肃处理；</w:t>
      </w:r>
    </w:p>
    <w:p w:rsidR="002910DD" w:rsidRDefault="00544EED">
      <w:pPr>
        <w:spacing w:line="360" w:lineRule="auto"/>
        <w:ind w:firstLineChars="200" w:firstLine="480"/>
        <w:rPr>
          <w:rFonts w:ascii="黑体" w:eastAsia="黑体" w:hAnsi="黑体" w:cs="黑体"/>
          <w:sz w:val="24"/>
        </w:rPr>
      </w:pPr>
      <w:r>
        <w:rPr>
          <w:rFonts w:ascii="黑体" w:eastAsia="黑体" w:hAnsi="黑体" w:cs="黑体" w:hint="eastAsia"/>
          <w:sz w:val="24"/>
        </w:rPr>
        <w:t>3</w:t>
      </w:r>
      <w:r>
        <w:rPr>
          <w:rFonts w:ascii="黑体" w:eastAsia="黑体" w:hAnsi="黑体" w:cs="黑体" w:hint="eastAsia"/>
          <w:sz w:val="24"/>
        </w:rPr>
        <w:t>、对由于本厂家、商家、公司或本厂家、商家、公司工作人员的上述行为给贵院造成经济或名誉损失的，由本厂家、商家、公司负责，并愿意承担全部民事赔偿责任。</w:t>
      </w:r>
    </w:p>
    <w:p w:rsidR="002910DD" w:rsidRDefault="00544EED">
      <w:pPr>
        <w:spacing w:line="360" w:lineRule="auto"/>
        <w:ind w:firstLineChars="200" w:firstLine="480"/>
        <w:rPr>
          <w:rFonts w:ascii="黑体" w:eastAsia="黑体" w:hAnsi="黑体" w:cs="黑体"/>
          <w:sz w:val="24"/>
        </w:rPr>
      </w:pPr>
      <w:r>
        <w:rPr>
          <w:rFonts w:ascii="黑体" w:eastAsia="黑体" w:hAnsi="黑体" w:cs="黑体" w:hint="eastAsia"/>
          <w:sz w:val="24"/>
        </w:rPr>
        <w:t>六、</w:t>
      </w:r>
      <w:r>
        <w:rPr>
          <w:rFonts w:ascii="黑体" w:eastAsia="黑体" w:hAnsi="黑体" w:cs="黑体" w:hint="eastAsia"/>
          <w:sz w:val="24"/>
        </w:rPr>
        <w:t xml:space="preserve"> </w:t>
      </w:r>
      <w:r>
        <w:rPr>
          <w:rFonts w:ascii="黑体" w:eastAsia="黑体" w:hAnsi="黑体" w:cs="黑体" w:hint="eastAsia"/>
          <w:sz w:val="24"/>
        </w:rPr>
        <w:t>采购物资名称：</w:t>
      </w:r>
      <w:r>
        <w:rPr>
          <w:rFonts w:ascii="黑体" w:eastAsia="黑体" w:hAnsi="黑体" w:cs="黑体" w:hint="eastAsia"/>
          <w:sz w:val="24"/>
        </w:rPr>
        <w:t xml:space="preserve">                                   </w:t>
      </w:r>
    </w:p>
    <w:p w:rsidR="002910DD" w:rsidRDefault="002910DD">
      <w:pPr>
        <w:spacing w:line="360" w:lineRule="auto"/>
        <w:rPr>
          <w:rFonts w:ascii="黑体" w:eastAsia="黑体" w:hAnsi="黑体" w:cs="黑体"/>
          <w:sz w:val="24"/>
        </w:rPr>
      </w:pPr>
    </w:p>
    <w:p w:rsidR="002910DD" w:rsidRDefault="00544EED">
      <w:pPr>
        <w:spacing w:line="360" w:lineRule="auto"/>
        <w:ind w:firstLineChars="200" w:firstLine="480"/>
        <w:rPr>
          <w:rFonts w:ascii="黑体" w:eastAsia="黑体" w:hAnsi="黑体" w:cs="黑体"/>
          <w:sz w:val="24"/>
        </w:rPr>
      </w:pPr>
      <w:r>
        <w:rPr>
          <w:rFonts w:ascii="黑体" w:eastAsia="黑体" w:hAnsi="黑体" w:cs="黑体" w:hint="eastAsia"/>
          <w:sz w:val="24"/>
        </w:rPr>
        <w:t>本《承诺书》一式二份（一份由承诺人自存；一份随</w:t>
      </w:r>
      <w:proofErr w:type="gramStart"/>
      <w:r>
        <w:rPr>
          <w:rFonts w:ascii="黑体" w:eastAsia="黑体" w:hAnsi="黑体" w:cs="黑体" w:hint="eastAsia"/>
          <w:sz w:val="24"/>
        </w:rPr>
        <w:t>竞价书</w:t>
      </w:r>
      <w:proofErr w:type="gramEnd"/>
      <w:r>
        <w:rPr>
          <w:rFonts w:ascii="黑体" w:eastAsia="黑体" w:hAnsi="黑体" w:cs="黑体" w:hint="eastAsia"/>
          <w:sz w:val="24"/>
        </w:rPr>
        <w:t>传递）</w:t>
      </w:r>
    </w:p>
    <w:p w:rsidR="002910DD" w:rsidRDefault="002910DD">
      <w:pPr>
        <w:pStyle w:val="a3"/>
        <w:rPr>
          <w:rFonts w:ascii="黑体" w:eastAsia="黑体" w:hAnsi="黑体" w:cs="黑体"/>
          <w:sz w:val="24"/>
        </w:rPr>
      </w:pPr>
    </w:p>
    <w:p w:rsidR="002910DD" w:rsidRDefault="00544EED" w:rsidP="00544EED">
      <w:pPr>
        <w:pStyle w:val="a4"/>
        <w:ind w:firstLine="240"/>
        <w:rPr>
          <w:rFonts w:ascii="黑体" w:eastAsia="黑体" w:hAnsi="黑体" w:cs="黑体"/>
        </w:rPr>
      </w:pPr>
      <w:r>
        <w:rPr>
          <w:rFonts w:ascii="黑体" w:eastAsia="黑体" w:hAnsi="黑体" w:cs="黑体" w:hint="eastAsia"/>
        </w:rPr>
        <w:t>承诺企业名称（公章）</w:t>
      </w:r>
      <w:r>
        <w:rPr>
          <w:rFonts w:ascii="黑体" w:eastAsia="黑体" w:hAnsi="黑体" w:cs="黑体" w:hint="eastAsia"/>
        </w:rPr>
        <w:t xml:space="preserve">                     </w:t>
      </w:r>
    </w:p>
    <w:p w:rsidR="002910DD" w:rsidRDefault="00544EED" w:rsidP="00544EED">
      <w:pPr>
        <w:pStyle w:val="a4"/>
        <w:ind w:firstLine="240"/>
        <w:rPr>
          <w:rFonts w:ascii="黑体" w:eastAsia="黑体" w:hAnsi="黑体" w:cs="黑体"/>
        </w:rPr>
      </w:pPr>
      <w:r>
        <w:rPr>
          <w:rFonts w:ascii="黑体" w:eastAsia="黑体" w:hAnsi="黑体" w:cs="黑体" w:hint="eastAsia"/>
        </w:rPr>
        <w:t>法人代表或委托代理人（承诺人）</w:t>
      </w:r>
    </w:p>
    <w:p w:rsidR="002910DD" w:rsidRDefault="002910DD">
      <w:pPr>
        <w:widowControl/>
        <w:shd w:val="clear" w:color="auto" w:fill="FFFFFF"/>
        <w:wordWrap w:val="0"/>
        <w:spacing w:line="400" w:lineRule="exact"/>
        <w:ind w:leftChars="-200" w:left="-420" w:rightChars="-200" w:right="-420"/>
        <w:jc w:val="left"/>
        <w:rPr>
          <w:rFonts w:ascii="黑体" w:eastAsia="黑体" w:hAnsi="黑体" w:cs="黑体"/>
          <w:b/>
          <w:bCs/>
          <w:color w:val="333333"/>
          <w:kern w:val="0"/>
          <w:sz w:val="24"/>
        </w:rPr>
      </w:pPr>
    </w:p>
    <w:p w:rsidR="002910DD" w:rsidRDefault="002910DD">
      <w:pPr>
        <w:widowControl/>
        <w:spacing w:after="100" w:line="300" w:lineRule="exact"/>
        <w:rPr>
          <w:rFonts w:ascii="黑体" w:eastAsia="黑体" w:hAnsi="黑体" w:cs="黑体"/>
          <w:color w:val="000000"/>
          <w:sz w:val="24"/>
        </w:rPr>
      </w:pPr>
    </w:p>
    <w:sectPr w:rsidR="002910DD" w:rsidSect="002910D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等线">
    <w:altName w:val="微软雅黑"/>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13304"/>
    <w:multiLevelType w:val="multilevel"/>
    <w:tmpl w:val="38513304"/>
    <w:lvl w:ilvl="0">
      <w:start w:val="3"/>
      <w:numFmt w:val="bullet"/>
      <w:lvlText w:val="★"/>
      <w:lvlJc w:val="left"/>
      <w:pPr>
        <w:tabs>
          <w:tab w:val="left" w:pos="480"/>
        </w:tabs>
        <w:ind w:left="480" w:hanging="360"/>
      </w:pPr>
      <w:rPr>
        <w:rFonts w:ascii="宋体" w:eastAsia="宋体" w:hAnsi="宋体" w:cs="Times New Roman" w:hint="eastAsia"/>
      </w:rPr>
    </w:lvl>
    <w:lvl w:ilvl="1">
      <w:start w:val="1"/>
      <w:numFmt w:val="bullet"/>
      <w:lvlText w:val=""/>
      <w:lvlJc w:val="left"/>
      <w:pPr>
        <w:tabs>
          <w:tab w:val="left" w:pos="960"/>
        </w:tabs>
        <w:ind w:left="960" w:hanging="420"/>
      </w:pPr>
      <w:rPr>
        <w:rFonts w:ascii="Wingdings" w:hAnsi="Wingdings" w:hint="default"/>
      </w:rPr>
    </w:lvl>
    <w:lvl w:ilvl="2">
      <w:start w:val="1"/>
      <w:numFmt w:val="bullet"/>
      <w:lvlText w:val=""/>
      <w:lvlJc w:val="left"/>
      <w:pPr>
        <w:tabs>
          <w:tab w:val="left" w:pos="1380"/>
        </w:tabs>
        <w:ind w:left="1380" w:hanging="420"/>
      </w:pPr>
      <w:rPr>
        <w:rFonts w:ascii="Wingdings" w:hAnsi="Wingdings" w:hint="default"/>
      </w:rPr>
    </w:lvl>
    <w:lvl w:ilvl="3">
      <w:start w:val="1"/>
      <w:numFmt w:val="bullet"/>
      <w:lvlText w:val=""/>
      <w:lvlJc w:val="left"/>
      <w:pPr>
        <w:tabs>
          <w:tab w:val="left" w:pos="1800"/>
        </w:tabs>
        <w:ind w:left="1800" w:hanging="420"/>
      </w:pPr>
      <w:rPr>
        <w:rFonts w:ascii="Wingdings" w:hAnsi="Wingdings" w:hint="default"/>
      </w:rPr>
    </w:lvl>
    <w:lvl w:ilvl="4">
      <w:start w:val="1"/>
      <w:numFmt w:val="bullet"/>
      <w:lvlText w:val=""/>
      <w:lvlJc w:val="left"/>
      <w:pPr>
        <w:tabs>
          <w:tab w:val="left" w:pos="2220"/>
        </w:tabs>
        <w:ind w:left="2220" w:hanging="420"/>
      </w:pPr>
      <w:rPr>
        <w:rFonts w:ascii="Wingdings" w:hAnsi="Wingdings" w:hint="default"/>
      </w:rPr>
    </w:lvl>
    <w:lvl w:ilvl="5">
      <w:start w:val="1"/>
      <w:numFmt w:val="bullet"/>
      <w:lvlText w:val=""/>
      <w:lvlJc w:val="left"/>
      <w:pPr>
        <w:tabs>
          <w:tab w:val="left" w:pos="2640"/>
        </w:tabs>
        <w:ind w:left="2640" w:hanging="420"/>
      </w:pPr>
      <w:rPr>
        <w:rFonts w:ascii="Wingdings" w:hAnsi="Wingdings" w:hint="default"/>
      </w:rPr>
    </w:lvl>
    <w:lvl w:ilvl="6">
      <w:start w:val="1"/>
      <w:numFmt w:val="bullet"/>
      <w:lvlText w:val=""/>
      <w:lvlJc w:val="left"/>
      <w:pPr>
        <w:tabs>
          <w:tab w:val="left" w:pos="3060"/>
        </w:tabs>
        <w:ind w:left="3060" w:hanging="420"/>
      </w:pPr>
      <w:rPr>
        <w:rFonts w:ascii="Wingdings" w:hAnsi="Wingdings" w:hint="default"/>
      </w:rPr>
    </w:lvl>
    <w:lvl w:ilvl="7">
      <w:start w:val="1"/>
      <w:numFmt w:val="bullet"/>
      <w:lvlText w:val=""/>
      <w:lvlJc w:val="left"/>
      <w:pPr>
        <w:tabs>
          <w:tab w:val="left" w:pos="3480"/>
        </w:tabs>
        <w:ind w:left="3480" w:hanging="420"/>
      </w:pPr>
      <w:rPr>
        <w:rFonts w:ascii="Wingdings" w:hAnsi="Wingdings" w:hint="default"/>
      </w:rPr>
    </w:lvl>
    <w:lvl w:ilvl="8">
      <w:start w:val="1"/>
      <w:numFmt w:val="bullet"/>
      <w:lvlText w:val=""/>
      <w:lvlJc w:val="left"/>
      <w:pPr>
        <w:tabs>
          <w:tab w:val="left" w:pos="3900"/>
        </w:tabs>
        <w:ind w:left="390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7A10755"/>
    <w:rsid w:val="002910DD"/>
    <w:rsid w:val="00544EED"/>
    <w:rsid w:val="03414657"/>
    <w:rsid w:val="07A10755"/>
    <w:rsid w:val="0937190B"/>
    <w:rsid w:val="12D16713"/>
    <w:rsid w:val="13D13567"/>
    <w:rsid w:val="147A72BD"/>
    <w:rsid w:val="1905285E"/>
    <w:rsid w:val="19D14431"/>
    <w:rsid w:val="1A010208"/>
    <w:rsid w:val="1AF744CC"/>
    <w:rsid w:val="21384962"/>
    <w:rsid w:val="25DC2CD8"/>
    <w:rsid w:val="2A485F61"/>
    <w:rsid w:val="2B640DF4"/>
    <w:rsid w:val="3346231A"/>
    <w:rsid w:val="36C64889"/>
    <w:rsid w:val="3C424364"/>
    <w:rsid w:val="3FBF41FA"/>
    <w:rsid w:val="4088341B"/>
    <w:rsid w:val="414764BC"/>
    <w:rsid w:val="44C52B7D"/>
    <w:rsid w:val="48CC33BA"/>
    <w:rsid w:val="49212708"/>
    <w:rsid w:val="4E737260"/>
    <w:rsid w:val="4E8A68C9"/>
    <w:rsid w:val="5586368C"/>
    <w:rsid w:val="57F16DAD"/>
    <w:rsid w:val="5AD34582"/>
    <w:rsid w:val="5E043BE4"/>
    <w:rsid w:val="60685474"/>
    <w:rsid w:val="61092470"/>
    <w:rsid w:val="67F32050"/>
    <w:rsid w:val="6AF3283B"/>
    <w:rsid w:val="6D07343D"/>
    <w:rsid w:val="6DA72088"/>
    <w:rsid w:val="74486B80"/>
    <w:rsid w:val="74AA7920"/>
    <w:rsid w:val="750072A7"/>
    <w:rsid w:val="77F96B33"/>
    <w:rsid w:val="792F0C18"/>
    <w:rsid w:val="7A847D9D"/>
    <w:rsid w:val="7B446A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2910DD"/>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2910DD"/>
    <w:pPr>
      <w:keepNext/>
      <w:spacing w:before="240" w:after="60"/>
      <w:jc w:val="center"/>
      <w:outlineLvl w:val="1"/>
    </w:pPr>
    <w:rPr>
      <w:rFonts w:ascii="Arial" w:eastAsiaTheme="majorEastAsia" w:hAnsi="Arial"/>
      <w:b/>
      <w:sz w:val="30"/>
      <w:szCs w:val="22"/>
    </w:rPr>
  </w:style>
  <w:style w:type="paragraph" w:styleId="4">
    <w:name w:val="heading 4"/>
    <w:basedOn w:val="a"/>
    <w:next w:val="a"/>
    <w:uiPriority w:val="9"/>
    <w:qFormat/>
    <w:rsid w:val="002910D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qFormat/>
    <w:rsid w:val="002910DD"/>
    <w:pPr>
      <w:spacing w:after="120" w:line="259" w:lineRule="auto"/>
    </w:pPr>
    <w:rPr>
      <w:rFonts w:ascii="Calibri" w:eastAsia="宋体" w:hAnsi="Calibri"/>
    </w:rPr>
  </w:style>
  <w:style w:type="paragraph" w:styleId="a4">
    <w:name w:val="Body Text First Indent"/>
    <w:basedOn w:val="a3"/>
    <w:uiPriority w:val="99"/>
    <w:semiHidden/>
    <w:unhideWhenUsed/>
    <w:qFormat/>
    <w:rsid w:val="002910DD"/>
    <w:pPr>
      <w:widowControl/>
      <w:spacing w:line="240" w:lineRule="auto"/>
      <w:ind w:firstLineChars="100" w:firstLine="420"/>
      <w:jc w:val="left"/>
    </w:pPr>
    <w:rPr>
      <w:rFonts w:ascii="等线" w:eastAsia="等线" w:hAnsi="等线"/>
      <w:kern w:val="0"/>
      <w:sz w:val="24"/>
    </w:rPr>
  </w:style>
  <w:style w:type="paragraph" w:styleId="a5">
    <w:name w:val="Normal (Web)"/>
    <w:basedOn w:val="a"/>
    <w:qFormat/>
    <w:rsid w:val="002910DD"/>
    <w:pPr>
      <w:spacing w:beforeAutospacing="1" w:afterAutospacing="1"/>
      <w:jc w:val="left"/>
    </w:pPr>
    <w:rPr>
      <w:rFonts w:cs="Times New Roman"/>
      <w:kern w:val="0"/>
      <w:sz w:val="24"/>
    </w:rPr>
  </w:style>
  <w:style w:type="paragraph" w:customStyle="1" w:styleId="1">
    <w:name w:val="列表段落1"/>
    <w:basedOn w:val="a"/>
    <w:uiPriority w:val="34"/>
    <w:qFormat/>
    <w:rsid w:val="002910DD"/>
    <w:pPr>
      <w:spacing w:line="360" w:lineRule="auto"/>
      <w:ind w:left="340" w:firstLineChars="200" w:firstLine="420"/>
    </w:pPr>
    <w:rPr>
      <w:rFonts w:ascii="Calibri" w:eastAsia="宋体" w:hAnsi="Calibri" w:cs="宋体"/>
      <w:szCs w:val="22"/>
    </w:rPr>
  </w:style>
  <w:style w:type="paragraph" w:styleId="a6">
    <w:name w:val="List Paragraph"/>
    <w:basedOn w:val="a"/>
    <w:uiPriority w:val="34"/>
    <w:qFormat/>
    <w:rsid w:val="002910D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709</Words>
  <Characters>4046</Characters>
  <Application>Microsoft Office Word</Application>
  <DocSecurity>0</DocSecurity>
  <Lines>33</Lines>
  <Paragraphs>9</Paragraphs>
  <ScaleCrop>false</ScaleCrop>
  <Company/>
  <LinksUpToDate>false</LinksUpToDate>
  <CharactersWithSpaces>4746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尼可罗宾</dc:creator>
  <cp:lastModifiedBy>王丽媛</cp:lastModifiedBy>
  <cp:revision>2</cp:revision>
  <cp:lastPrinted>2020-08-19T06:07:00Z</cp:lastPrinted>
  <dcterms:created xsi:type="dcterms:W3CDTF">2020-08-02T06:21:00Z</dcterms:created>
  <dcterms:modified xsi:type="dcterms:W3CDTF">2020-09-17T09:16:00Z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