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65" w:rsidRDefault="00125F65" w:rsidP="00125F65">
      <w:pPr>
        <w:rPr>
          <w:rFonts w:ascii="仿宋" w:eastAsia="仿宋" w:hAnsi="仿宋" w:cs="仿宋"/>
          <w:sz w:val="32"/>
        </w:rPr>
      </w:pPr>
      <w:r>
        <w:rPr>
          <w:rFonts w:ascii="仿宋" w:eastAsia="仿宋" w:hAnsi="仿宋" w:cs="仿宋" w:hint="eastAsia"/>
          <w:sz w:val="32"/>
        </w:rPr>
        <w:t>附</w:t>
      </w:r>
      <w:r>
        <w:rPr>
          <w:rFonts w:ascii="仿宋" w:eastAsia="仿宋" w:hAnsi="仿宋" w:cs="仿宋"/>
          <w:sz w:val="32"/>
        </w:rPr>
        <w:t>件1:</w:t>
      </w:r>
    </w:p>
    <w:p w:rsidR="00125F65" w:rsidRDefault="00125F65" w:rsidP="00125F65">
      <w:pPr>
        <w:spacing w:line="360" w:lineRule="auto"/>
        <w:ind w:firstLine="3040"/>
        <w:rPr>
          <w:rFonts w:ascii="仿宋" w:eastAsia="仿宋" w:hAnsi="仿宋" w:cs="仿宋"/>
          <w:b/>
          <w:color w:val="000000" w:themeColor="text1"/>
          <w:sz w:val="32"/>
        </w:rPr>
      </w:pPr>
      <w:r>
        <w:rPr>
          <w:rFonts w:ascii="仿宋" w:eastAsia="仿宋" w:hAnsi="仿宋" w:cs="仿宋"/>
          <w:b/>
          <w:color w:val="000000" w:themeColor="text1"/>
          <w:sz w:val="32"/>
        </w:rPr>
        <w:t>合作机构要求</w:t>
      </w:r>
    </w:p>
    <w:p w:rsidR="00125F65" w:rsidRDefault="00125F65" w:rsidP="00125F65">
      <w:pPr>
        <w:spacing w:line="360" w:lineRule="auto"/>
        <w:rPr>
          <w:rFonts w:ascii="仿宋" w:eastAsia="仿宋" w:hAnsi="仿宋" w:cs="仿宋"/>
          <w:color w:val="000000" w:themeColor="text1"/>
          <w:sz w:val="30"/>
        </w:rPr>
      </w:pPr>
      <w:r>
        <w:rPr>
          <w:rFonts w:ascii="仿宋" w:eastAsia="仿宋" w:hAnsi="仿宋" w:cs="仿宋"/>
          <w:b/>
          <w:color w:val="000000" w:themeColor="text1"/>
          <w:sz w:val="30"/>
        </w:rPr>
        <w:t xml:space="preserve">    总体要求</w:t>
      </w:r>
      <w:r>
        <w:rPr>
          <w:rFonts w:ascii="仿宋" w:eastAsia="仿宋" w:hAnsi="仿宋" w:cs="仿宋"/>
          <w:color w:val="000000" w:themeColor="text1"/>
          <w:sz w:val="30"/>
        </w:rPr>
        <w:t>：拟</w:t>
      </w:r>
      <w:r>
        <w:rPr>
          <w:rFonts w:ascii="仿宋" w:eastAsia="仿宋" w:hAnsi="仿宋" w:cs="仿宋" w:hint="eastAsia"/>
          <w:color w:val="000000" w:themeColor="text1"/>
          <w:sz w:val="30"/>
        </w:rPr>
        <w:t>遴选</w:t>
      </w:r>
      <w:r>
        <w:rPr>
          <w:rFonts w:ascii="仿宋" w:eastAsia="仿宋" w:hAnsi="仿宋" w:cs="仿宋"/>
          <w:color w:val="000000" w:themeColor="text1"/>
          <w:sz w:val="30"/>
        </w:rPr>
        <w:t>一家</w:t>
      </w:r>
      <w:r w:rsidR="00680908" w:rsidRPr="00680908">
        <w:rPr>
          <w:rFonts w:ascii="仿宋" w:eastAsia="仿宋" w:hAnsi="仿宋" w:cs="仿宋" w:hint="eastAsia"/>
          <w:color w:val="000000" w:themeColor="text1"/>
          <w:sz w:val="30"/>
        </w:rPr>
        <w:t>高通量基因测序产前筛查与诊断技术</w:t>
      </w:r>
      <w:r w:rsidRPr="00E150E9">
        <w:rPr>
          <w:rFonts w:ascii="仿宋" w:eastAsia="仿宋" w:hAnsi="仿宋" w:cs="仿宋" w:hint="eastAsia"/>
          <w:color w:val="000000" w:themeColor="text1"/>
          <w:sz w:val="30"/>
        </w:rPr>
        <w:t>升级版</w:t>
      </w:r>
      <w:r w:rsidRPr="00E150E9">
        <w:rPr>
          <w:rFonts w:ascii="仿宋" w:eastAsia="仿宋" w:hAnsi="仿宋" w:cs="仿宋"/>
          <w:color w:val="000000" w:themeColor="text1"/>
          <w:sz w:val="30"/>
        </w:rPr>
        <w:t>项目（简称NIPT plus项目）</w:t>
      </w:r>
      <w:r>
        <w:rPr>
          <w:rFonts w:ascii="仿宋" w:eastAsia="仿宋" w:hAnsi="仿宋" w:cs="仿宋"/>
          <w:color w:val="000000" w:themeColor="text1"/>
          <w:sz w:val="30"/>
        </w:rPr>
        <w:t>的第三方医学检测机构。</w:t>
      </w:r>
    </w:p>
    <w:p w:rsidR="00125F65" w:rsidRDefault="00125F65" w:rsidP="00125F65">
      <w:pPr>
        <w:spacing w:line="360" w:lineRule="auto"/>
        <w:rPr>
          <w:rFonts w:ascii="仿宋" w:eastAsia="仿宋" w:hAnsi="仿宋" w:cs="仿宋"/>
          <w:color w:val="000000" w:themeColor="text1"/>
          <w:sz w:val="30"/>
        </w:rPr>
      </w:pPr>
      <w:r>
        <w:rPr>
          <w:rFonts w:ascii="仿宋" w:eastAsia="仿宋" w:hAnsi="仿宋" w:cs="仿宋"/>
          <w:color w:val="000000" w:themeColor="text1"/>
          <w:sz w:val="30"/>
        </w:rPr>
        <w:t xml:space="preserve">    第三方医学检测机构除负责满足我院本院</w:t>
      </w:r>
      <w:r w:rsidR="00680908" w:rsidRPr="00680908">
        <w:rPr>
          <w:rFonts w:ascii="仿宋" w:eastAsia="仿宋" w:hAnsi="仿宋" w:cs="仿宋" w:hint="eastAsia"/>
          <w:color w:val="000000" w:themeColor="text1"/>
          <w:sz w:val="30"/>
        </w:rPr>
        <w:t>高通量基因测序产前筛查与诊断技术</w:t>
      </w:r>
      <w:r>
        <w:rPr>
          <w:rFonts w:ascii="仿宋" w:eastAsia="仿宋" w:hAnsi="仿宋" w:cs="仿宋" w:hint="eastAsia"/>
          <w:color w:val="000000" w:themeColor="text1"/>
          <w:sz w:val="28"/>
        </w:rPr>
        <w:t>升级版</w:t>
      </w:r>
      <w:r>
        <w:rPr>
          <w:rFonts w:ascii="仿宋" w:eastAsia="仿宋" w:hAnsi="仿宋" w:cs="仿宋"/>
          <w:color w:val="000000" w:themeColor="text1"/>
          <w:sz w:val="30"/>
        </w:rPr>
        <w:t>项目的检测需求外，</w:t>
      </w:r>
      <w:r>
        <w:rPr>
          <w:rFonts w:ascii="仿宋" w:eastAsia="仿宋" w:hAnsi="仿宋" w:cs="仿宋" w:hint="eastAsia"/>
          <w:color w:val="000000" w:themeColor="text1"/>
          <w:sz w:val="30"/>
        </w:rPr>
        <w:t>同时</w:t>
      </w:r>
      <w:r>
        <w:rPr>
          <w:rFonts w:ascii="仿宋" w:eastAsia="仿宋" w:hAnsi="仿宋" w:cs="仿宋"/>
          <w:color w:val="000000" w:themeColor="text1"/>
          <w:sz w:val="30"/>
        </w:rPr>
        <w:t>还</w:t>
      </w:r>
      <w:r>
        <w:rPr>
          <w:rFonts w:ascii="仿宋" w:eastAsia="仿宋" w:hAnsi="仿宋" w:cs="仿宋" w:hint="eastAsia"/>
          <w:color w:val="000000" w:themeColor="text1"/>
          <w:sz w:val="30"/>
        </w:rPr>
        <w:t>负责该项目</w:t>
      </w:r>
      <w:r>
        <w:rPr>
          <w:rFonts w:ascii="仿宋" w:eastAsia="仿宋" w:hAnsi="仿宋" w:cs="仿宋"/>
          <w:color w:val="000000" w:themeColor="text1"/>
          <w:sz w:val="30"/>
        </w:rPr>
        <w:t>院外合作市场的项目开拓，并提供检测、科研、运营管理等综合服务；我院负责临床报告出具、技术指导、人员培训、质量控制和项目整体监管，</w:t>
      </w:r>
      <w:r>
        <w:rPr>
          <w:rFonts w:ascii="仿宋" w:eastAsia="仿宋" w:hAnsi="仿宋" w:cs="仿宋" w:hint="eastAsia"/>
          <w:color w:val="000000" w:themeColor="text1"/>
          <w:sz w:val="30"/>
        </w:rPr>
        <w:t>与</w:t>
      </w:r>
      <w:r>
        <w:rPr>
          <w:rFonts w:ascii="仿宋" w:eastAsia="仿宋" w:hAnsi="仿宋" w:cs="仿宋"/>
          <w:color w:val="000000" w:themeColor="text1"/>
          <w:sz w:val="30"/>
        </w:rPr>
        <w:t>第三方医学检测机构共同为</w:t>
      </w:r>
      <w:r>
        <w:rPr>
          <w:rFonts w:ascii="仿宋" w:eastAsia="仿宋" w:hAnsi="仿宋" w:cs="仿宋" w:hint="eastAsia"/>
          <w:color w:val="000000" w:themeColor="text1"/>
          <w:sz w:val="30"/>
        </w:rPr>
        <w:t>我院</w:t>
      </w:r>
      <w:r>
        <w:rPr>
          <w:rFonts w:ascii="仿宋" w:eastAsia="仿宋" w:hAnsi="仿宋" w:cs="仿宋"/>
          <w:color w:val="000000" w:themeColor="text1"/>
          <w:sz w:val="30"/>
        </w:rPr>
        <w:t>项目合作医院体系的患者提供疾病筛查、诊断与治疗服务，共享合作成果，共同推动该技术惠及我省孕产妇及其家庭的民生发展。</w:t>
      </w:r>
    </w:p>
    <w:p w:rsidR="00125F65" w:rsidRDefault="00125F65" w:rsidP="00125F65">
      <w:pPr>
        <w:spacing w:line="360" w:lineRule="auto"/>
        <w:ind w:firstLineChars="198" w:firstLine="596"/>
        <w:rPr>
          <w:rFonts w:ascii="仿宋" w:eastAsia="仿宋" w:hAnsi="仿宋" w:cs="仿宋"/>
          <w:b/>
          <w:color w:val="000000" w:themeColor="text1"/>
          <w:sz w:val="30"/>
        </w:rPr>
      </w:pPr>
      <w:r>
        <w:rPr>
          <w:rFonts w:ascii="仿宋" w:eastAsia="仿宋" w:hAnsi="仿宋" w:cs="仿宋"/>
          <w:b/>
          <w:color w:val="000000" w:themeColor="text1"/>
          <w:sz w:val="30"/>
        </w:rPr>
        <w:t>1</w:t>
      </w:r>
      <w:r>
        <w:rPr>
          <w:rFonts w:ascii="仿宋" w:eastAsia="仿宋" w:hAnsi="仿宋" w:cs="仿宋" w:hint="eastAsia"/>
          <w:b/>
          <w:color w:val="000000" w:themeColor="text1"/>
          <w:sz w:val="30"/>
        </w:rPr>
        <w:t>.</w:t>
      </w:r>
      <w:r>
        <w:rPr>
          <w:rFonts w:ascii="仿宋" w:eastAsia="仿宋" w:hAnsi="仿宋" w:cs="仿宋"/>
          <w:b/>
          <w:color w:val="000000" w:themeColor="text1"/>
          <w:sz w:val="30"/>
        </w:rPr>
        <w:t>资质要求</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1.1 营业执照（经有效年检，副本复印件）、税务证（国、地税副本复印件）、组织机构代码证（经有效年检，副本复印件）或提供三证合一的营业执照（经有效年检，副本复印件）；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1.2 授权委托书（原件）,法定代表人与经办人身份证复印件；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 xml:space="preserve">1.3 </w:t>
      </w:r>
      <w:r w:rsidRPr="00F00024">
        <w:rPr>
          <w:rFonts w:ascii="仿宋" w:eastAsia="仿宋" w:hAnsi="仿宋" w:cs="仿宋"/>
          <w:color w:val="000000" w:themeColor="text1"/>
          <w:sz w:val="28"/>
        </w:rPr>
        <w:t>医疗</w:t>
      </w:r>
      <w:r>
        <w:rPr>
          <w:rFonts w:ascii="仿宋" w:eastAsia="仿宋" w:hAnsi="仿宋" w:cs="仿宋"/>
          <w:color w:val="000000" w:themeColor="text1"/>
          <w:sz w:val="28"/>
        </w:rPr>
        <w:t>机构执业许可证（复印件）；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1.4 具备临床基因扩增检验实验室资质（以投标人提供</w:t>
      </w:r>
      <w:r>
        <w:rPr>
          <w:rFonts w:ascii="仿宋" w:eastAsia="仿宋" w:hAnsi="仿宋" w:cs="仿宋" w:hint="eastAsia"/>
          <w:color w:val="000000" w:themeColor="text1"/>
          <w:sz w:val="28"/>
        </w:rPr>
        <w:t>的</w:t>
      </w:r>
      <w:r>
        <w:rPr>
          <w:rFonts w:ascii="仿宋" w:eastAsia="仿宋" w:hAnsi="仿宋" w:cs="仿宋"/>
          <w:color w:val="000000" w:themeColor="text1"/>
          <w:sz w:val="28"/>
        </w:rPr>
        <w:t>临床检验</w:t>
      </w:r>
      <w:r>
        <w:rPr>
          <w:rFonts w:ascii="仿宋" w:eastAsia="仿宋" w:hAnsi="仿宋" w:cs="仿宋" w:hint="eastAsia"/>
          <w:color w:val="000000" w:themeColor="text1"/>
          <w:sz w:val="28"/>
        </w:rPr>
        <w:t>主管</w:t>
      </w:r>
      <w:r>
        <w:rPr>
          <w:rFonts w:ascii="仿宋" w:eastAsia="仿宋" w:hAnsi="仿宋" w:cs="仿宋"/>
          <w:color w:val="000000" w:themeColor="text1"/>
          <w:sz w:val="28"/>
        </w:rPr>
        <w:t>部门出具的批复文件或实验室认定证书复印件为评审依据）；</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1.5 检测方法：高通量测序法。参选单位所使用的各品牌测序</w:t>
      </w:r>
      <w:r>
        <w:rPr>
          <w:rFonts w:ascii="仿宋" w:eastAsia="仿宋" w:hAnsi="仿宋" w:cs="仿宋" w:hint="eastAsia"/>
          <w:color w:val="000000" w:themeColor="text1"/>
          <w:sz w:val="28"/>
        </w:rPr>
        <w:t>设备</w:t>
      </w:r>
      <w:r>
        <w:rPr>
          <w:rFonts w:ascii="仿宋" w:eastAsia="仿宋" w:hAnsi="仿宋" w:cs="仿宋"/>
          <w:color w:val="000000" w:themeColor="text1"/>
          <w:sz w:val="28"/>
        </w:rPr>
        <w:t>须取得有效的医疗器械产品注册证（提供各品牌测序设备权属证明及</w:t>
      </w:r>
      <w:r>
        <w:rPr>
          <w:rFonts w:ascii="仿宋" w:eastAsia="仿宋" w:hAnsi="仿宋" w:cs="仿宋" w:hint="eastAsia"/>
          <w:color w:val="000000" w:themeColor="text1"/>
          <w:sz w:val="28"/>
        </w:rPr>
        <w:t>使用证明</w:t>
      </w:r>
      <w:r>
        <w:rPr>
          <w:rFonts w:ascii="仿宋" w:eastAsia="仿宋" w:hAnsi="仿宋" w:cs="仿宋"/>
          <w:color w:val="000000" w:themeColor="text1"/>
          <w:sz w:val="28"/>
        </w:rPr>
        <w:t>文件）；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lastRenderedPageBreak/>
        <w:t>1.6 近</w:t>
      </w:r>
      <w:r>
        <w:rPr>
          <w:rFonts w:ascii="仿宋" w:eastAsia="仿宋" w:hAnsi="仿宋" w:cs="仿宋" w:hint="eastAsia"/>
          <w:color w:val="000000" w:themeColor="text1"/>
          <w:sz w:val="28"/>
        </w:rPr>
        <w:t>五</w:t>
      </w:r>
      <w:r>
        <w:rPr>
          <w:rFonts w:ascii="仿宋" w:eastAsia="仿宋" w:hAnsi="仿宋" w:cs="仿宋"/>
          <w:color w:val="000000" w:themeColor="text1"/>
          <w:sz w:val="28"/>
        </w:rPr>
        <w:t>年内，参选单位（包含母公司和子公司）无重大行贿犯罪记录，无重大负面新闻（提供承诺函原件）；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1.7 参选单位（包含母公司和子公司）从未受到过国家行政部门处罚（提供承诺函原件）。</w:t>
      </w:r>
    </w:p>
    <w:p w:rsidR="00125F65" w:rsidRDefault="00125F65" w:rsidP="00125F65">
      <w:pPr>
        <w:spacing w:line="360" w:lineRule="auto"/>
        <w:rPr>
          <w:rFonts w:ascii="宋体" w:eastAsia="宋体" w:hAnsi="宋体" w:cs="宋体"/>
          <w:color w:val="000000" w:themeColor="text1"/>
        </w:rPr>
      </w:pPr>
      <w:r>
        <w:rPr>
          <w:rFonts w:ascii="宋体" w:eastAsia="宋体" w:hAnsi="宋体" w:cs="宋体"/>
          <w:color w:val="000000" w:themeColor="text1"/>
        </w:rPr>
        <w:t>注：以上提供的承诺函等证明文件，需真实有效。经查实如有虚假，则判定为无效参选人。</w:t>
      </w:r>
    </w:p>
    <w:p w:rsidR="00125F65" w:rsidRDefault="00125F65" w:rsidP="00125F65">
      <w:pPr>
        <w:spacing w:line="360" w:lineRule="auto"/>
        <w:ind w:firstLineChars="196" w:firstLine="630"/>
        <w:rPr>
          <w:rFonts w:ascii="仿宋" w:eastAsia="仿宋" w:hAnsi="仿宋" w:cs="仿宋"/>
          <w:b/>
          <w:color w:val="000000" w:themeColor="text1"/>
          <w:sz w:val="32"/>
        </w:rPr>
      </w:pPr>
      <w:r>
        <w:rPr>
          <w:rFonts w:ascii="仿宋" w:eastAsia="仿宋" w:hAnsi="仿宋" w:cs="仿宋"/>
          <w:b/>
          <w:color w:val="000000" w:themeColor="text1"/>
          <w:sz w:val="32"/>
        </w:rPr>
        <w:t>2</w:t>
      </w:r>
      <w:r>
        <w:rPr>
          <w:rFonts w:ascii="仿宋" w:eastAsia="仿宋" w:hAnsi="仿宋" w:cs="仿宋" w:hint="eastAsia"/>
          <w:b/>
          <w:color w:val="000000" w:themeColor="text1"/>
          <w:sz w:val="32"/>
        </w:rPr>
        <w:t>.</w:t>
      </w:r>
      <w:r>
        <w:rPr>
          <w:rFonts w:ascii="仿宋" w:eastAsia="仿宋" w:hAnsi="仿宋" w:cs="仿宋"/>
          <w:b/>
          <w:color w:val="000000" w:themeColor="text1"/>
          <w:sz w:val="30"/>
        </w:rPr>
        <w:t>合作模式</w:t>
      </w:r>
    </w:p>
    <w:p w:rsidR="00125F65" w:rsidRDefault="00125F65" w:rsidP="00125F65">
      <w:pPr>
        <w:spacing w:line="360" w:lineRule="auto"/>
        <w:ind w:firstLine="560"/>
        <w:rPr>
          <w:rFonts w:ascii="仿宋" w:eastAsia="仿宋" w:hAnsi="仿宋" w:cs="仿宋"/>
          <w:color w:val="000000" w:themeColor="text1"/>
          <w:sz w:val="28"/>
        </w:rPr>
      </w:pPr>
      <w:r>
        <w:rPr>
          <w:rFonts w:ascii="仿宋" w:eastAsia="仿宋" w:hAnsi="仿宋" w:cs="仿宋"/>
          <w:color w:val="000000" w:themeColor="text1"/>
          <w:sz w:val="28"/>
        </w:rPr>
        <w:t>引入具备资质完善、综合实力较强的检测机构，</w:t>
      </w:r>
      <w:r w:rsidRPr="00CB07E6">
        <w:rPr>
          <w:rFonts w:ascii="仿宋" w:eastAsia="仿宋" w:hAnsi="仿宋" w:cs="仿宋"/>
          <w:color w:val="000000" w:themeColor="text1"/>
          <w:sz w:val="28"/>
        </w:rPr>
        <w:t>由其</w:t>
      </w:r>
      <w:r w:rsidRPr="00CB07E6">
        <w:rPr>
          <w:rFonts w:ascii="仿宋" w:eastAsia="仿宋" w:hAnsi="仿宋" w:cs="仿宋" w:hint="eastAsia"/>
          <w:color w:val="000000" w:themeColor="text1"/>
          <w:sz w:val="28"/>
        </w:rPr>
        <w:t>负责</w:t>
      </w:r>
      <w:r w:rsidRPr="00CB07E6">
        <w:rPr>
          <w:rFonts w:ascii="仿宋" w:eastAsia="仿宋" w:hAnsi="仿宋" w:cs="仿宋"/>
          <w:color w:val="000000" w:themeColor="text1"/>
          <w:sz w:val="28"/>
        </w:rPr>
        <w:t>承接我院新增的</w:t>
      </w:r>
      <w:r w:rsidRPr="00CB07E6">
        <w:rPr>
          <w:rFonts w:ascii="仿宋" w:eastAsia="仿宋" w:hAnsi="仿宋" w:cs="仿宋" w:hint="eastAsia"/>
          <w:color w:val="000000" w:themeColor="text1"/>
          <w:sz w:val="28"/>
        </w:rPr>
        <w:t>无创</w:t>
      </w:r>
      <w:r w:rsidRPr="00CB07E6">
        <w:rPr>
          <w:rFonts w:ascii="仿宋" w:eastAsia="仿宋" w:hAnsi="仿宋" w:cs="仿宋"/>
          <w:color w:val="000000" w:themeColor="text1"/>
          <w:sz w:val="28"/>
        </w:rPr>
        <w:t>DNA</w:t>
      </w:r>
      <w:r w:rsidRPr="00CB07E6">
        <w:rPr>
          <w:rFonts w:ascii="仿宋" w:eastAsia="仿宋" w:hAnsi="仿宋" w:cs="仿宋" w:hint="eastAsia"/>
          <w:color w:val="000000" w:themeColor="text1"/>
          <w:sz w:val="28"/>
        </w:rPr>
        <w:t>产前胎儿染色体筛查升级版</w:t>
      </w:r>
      <w:r w:rsidRPr="00CB07E6">
        <w:rPr>
          <w:rFonts w:ascii="仿宋" w:eastAsia="仿宋" w:hAnsi="仿宋" w:cs="仿宋"/>
          <w:color w:val="000000" w:themeColor="text1"/>
          <w:sz w:val="28"/>
        </w:rPr>
        <w:t>项目需求</w:t>
      </w:r>
      <w:r>
        <w:rPr>
          <w:rFonts w:ascii="仿宋" w:eastAsia="仿宋" w:hAnsi="仿宋" w:cs="仿宋"/>
          <w:color w:val="000000" w:themeColor="text1"/>
          <w:sz w:val="28"/>
        </w:rPr>
        <w:t>、运营该项目</w:t>
      </w:r>
      <w:r>
        <w:rPr>
          <w:rFonts w:ascii="仿宋" w:eastAsia="仿宋" w:hAnsi="仿宋" w:cs="仿宋" w:hint="eastAsia"/>
          <w:color w:val="000000" w:themeColor="text1"/>
          <w:sz w:val="28"/>
        </w:rPr>
        <w:t>在</w:t>
      </w:r>
      <w:r>
        <w:rPr>
          <w:rFonts w:ascii="仿宋" w:eastAsia="仿宋" w:hAnsi="仿宋" w:cs="仿宋"/>
          <w:color w:val="000000" w:themeColor="text1"/>
          <w:sz w:val="28"/>
        </w:rPr>
        <w:t>我院院外</w:t>
      </w:r>
      <w:r>
        <w:rPr>
          <w:rFonts w:ascii="仿宋" w:eastAsia="仿宋" w:hAnsi="仿宋" w:cs="仿宋" w:hint="eastAsia"/>
          <w:color w:val="000000" w:themeColor="text1"/>
          <w:sz w:val="28"/>
        </w:rPr>
        <w:t>的</w:t>
      </w:r>
      <w:r>
        <w:rPr>
          <w:rFonts w:ascii="仿宋" w:eastAsia="仿宋" w:hAnsi="仿宋" w:cs="仿宋"/>
          <w:color w:val="000000" w:themeColor="text1"/>
          <w:sz w:val="28"/>
        </w:rPr>
        <w:t>医院合作体系，提升服务质量、增强体系学术支持、加强科学管理。同时，检测机构须严格按照相关政策要求，选择符合资质的产筛/产诊机构进行合作，并按不低于我院现有标准进行产筛/产诊机构的收益共享。</w:t>
      </w:r>
    </w:p>
    <w:p w:rsidR="00125F65" w:rsidRPr="00576C63" w:rsidRDefault="00125F65" w:rsidP="00125F65">
      <w:pPr>
        <w:ind w:firstLineChars="198" w:firstLine="596"/>
        <w:rPr>
          <w:rFonts w:ascii="仿宋" w:eastAsia="仿宋" w:hAnsi="仿宋" w:cs="仿宋"/>
          <w:b/>
          <w:color w:val="000000" w:themeColor="text1"/>
          <w:sz w:val="30"/>
          <w:szCs w:val="30"/>
        </w:rPr>
      </w:pPr>
      <w:r w:rsidRPr="00576C63">
        <w:rPr>
          <w:rFonts w:ascii="仿宋" w:eastAsia="仿宋" w:hAnsi="仿宋" w:cs="仿宋"/>
          <w:b/>
          <w:color w:val="000000" w:themeColor="text1"/>
          <w:sz w:val="30"/>
          <w:szCs w:val="30"/>
        </w:rPr>
        <w:t>3</w:t>
      </w:r>
      <w:r>
        <w:rPr>
          <w:rFonts w:ascii="仿宋" w:eastAsia="仿宋" w:hAnsi="仿宋" w:cs="仿宋" w:hint="eastAsia"/>
          <w:b/>
          <w:color w:val="000000" w:themeColor="text1"/>
          <w:sz w:val="30"/>
          <w:szCs w:val="30"/>
        </w:rPr>
        <w:t>.</w:t>
      </w:r>
      <w:r w:rsidRPr="00576C63">
        <w:rPr>
          <w:rFonts w:ascii="仿宋" w:eastAsia="仿宋" w:hAnsi="仿宋" w:cs="仿宋"/>
          <w:b/>
          <w:color w:val="000000" w:themeColor="text1"/>
          <w:sz w:val="30"/>
          <w:szCs w:val="30"/>
        </w:rPr>
        <w:t>技术要求</w:t>
      </w:r>
    </w:p>
    <w:p w:rsidR="00125F65" w:rsidRPr="00576C63" w:rsidRDefault="00125F65" w:rsidP="00125F65">
      <w:pPr>
        <w:spacing w:line="360" w:lineRule="auto"/>
        <w:ind w:firstLineChars="200" w:firstLine="560"/>
        <w:rPr>
          <w:rFonts w:ascii="仿宋" w:eastAsia="仿宋" w:hAnsi="仿宋" w:cs="仿宋"/>
          <w:color w:val="000000" w:themeColor="text1"/>
          <w:sz w:val="28"/>
          <w:szCs w:val="28"/>
        </w:rPr>
      </w:pPr>
      <w:r w:rsidRPr="00203D84">
        <w:rPr>
          <w:rFonts w:ascii="仿宋" w:eastAsia="仿宋" w:hAnsi="仿宋" w:cs="仿宋"/>
          <w:sz w:val="28"/>
          <w:szCs w:val="28"/>
        </w:rPr>
        <w:t>3.1</w:t>
      </w:r>
      <w:r w:rsidRPr="00576C63">
        <w:rPr>
          <w:rFonts w:ascii="仿宋" w:eastAsia="仿宋" w:hAnsi="仿宋" w:cs="仿宋" w:hint="eastAsia"/>
          <w:color w:val="000000" w:themeColor="text1"/>
          <w:sz w:val="28"/>
          <w:szCs w:val="28"/>
        </w:rPr>
        <w:t>参选单位检测平台可以支持除NIPT项目之外的临床应用</w:t>
      </w:r>
      <w:r w:rsidRPr="00576C63">
        <w:rPr>
          <w:rFonts w:ascii="仿宋" w:eastAsia="仿宋" w:hAnsi="仿宋" w:cs="仿宋"/>
          <w:color w:val="000000" w:themeColor="text1"/>
          <w:sz w:val="28"/>
          <w:szCs w:val="28"/>
        </w:rPr>
        <w:t>（提供测序设备</w:t>
      </w:r>
      <w:r w:rsidRPr="00576C63">
        <w:rPr>
          <w:rFonts w:ascii="仿宋" w:eastAsia="仿宋" w:hAnsi="仿宋" w:cs="仿宋" w:hint="eastAsia"/>
          <w:color w:val="000000" w:themeColor="text1"/>
          <w:sz w:val="28"/>
          <w:szCs w:val="28"/>
        </w:rPr>
        <w:t>N</w:t>
      </w:r>
      <w:r w:rsidRPr="00576C63">
        <w:rPr>
          <w:rFonts w:ascii="仿宋" w:eastAsia="仿宋" w:hAnsi="仿宋" w:cs="仿宋"/>
          <w:color w:val="000000" w:themeColor="text1"/>
          <w:sz w:val="28"/>
          <w:szCs w:val="28"/>
        </w:rPr>
        <w:t>MPA/CFDA认证相应证明）</w:t>
      </w:r>
      <w:r w:rsidRPr="00576C63">
        <w:rPr>
          <w:rFonts w:ascii="仿宋" w:eastAsia="仿宋" w:hAnsi="仿宋" w:cs="仿宋" w:hint="eastAsia"/>
          <w:color w:val="000000" w:themeColor="text1"/>
          <w:sz w:val="28"/>
          <w:szCs w:val="28"/>
        </w:rPr>
        <w:t xml:space="preserve">； </w:t>
      </w:r>
    </w:p>
    <w:p w:rsidR="00125F65" w:rsidRPr="00576C63" w:rsidRDefault="00125F65" w:rsidP="00125F65">
      <w:pPr>
        <w:spacing w:line="360" w:lineRule="auto"/>
        <w:ind w:firstLineChars="200" w:firstLine="560"/>
        <w:rPr>
          <w:rFonts w:ascii="仿宋" w:eastAsia="仿宋" w:hAnsi="仿宋" w:cs="仿宋"/>
          <w:color w:val="000000" w:themeColor="text1"/>
          <w:sz w:val="28"/>
          <w:szCs w:val="28"/>
        </w:rPr>
      </w:pPr>
      <w:r w:rsidRPr="00576C63">
        <w:rPr>
          <w:rFonts w:ascii="仿宋" w:eastAsia="仿宋" w:hAnsi="仿宋" w:cs="仿宋" w:hint="eastAsia"/>
          <w:color w:val="000000" w:themeColor="text1"/>
          <w:sz w:val="28"/>
          <w:szCs w:val="28"/>
        </w:rPr>
        <w:t>3.2 参选单位有独立完成本项目的检测能力，提供完善的质量控制体系说明（提供各品牌测序设备权属证明和使用证明文件，提供质控体系说明）；</w:t>
      </w:r>
    </w:p>
    <w:p w:rsidR="00125F65" w:rsidRPr="00125F65" w:rsidRDefault="00125F65" w:rsidP="00125F65">
      <w:pPr>
        <w:ind w:firstLineChars="198" w:firstLine="554"/>
        <w:rPr>
          <w:rFonts w:ascii="仿宋" w:eastAsia="仿宋" w:hAnsi="仿宋" w:cs="仿宋"/>
          <w:sz w:val="28"/>
          <w:szCs w:val="28"/>
        </w:rPr>
      </w:pPr>
      <w:r w:rsidRPr="00576C63">
        <w:rPr>
          <w:rFonts w:ascii="仿宋" w:eastAsia="仿宋" w:hAnsi="仿宋" w:cs="仿宋"/>
          <w:color w:val="000000"/>
          <w:sz w:val="28"/>
          <w:szCs w:val="28"/>
        </w:rPr>
        <w:t xml:space="preserve">3.3 </w:t>
      </w:r>
      <w:r w:rsidRPr="00576C63">
        <w:rPr>
          <w:rFonts w:ascii="仿宋" w:eastAsia="仿宋" w:hAnsi="仿宋" w:cs="仿宋" w:hint="eastAsia"/>
          <w:color w:val="000000"/>
          <w:sz w:val="28"/>
          <w:szCs w:val="28"/>
        </w:rPr>
        <w:t>投标人所</w:t>
      </w:r>
      <w:r w:rsidRPr="00576C63">
        <w:rPr>
          <w:rFonts w:ascii="仿宋" w:eastAsia="仿宋" w:hAnsi="仿宋" w:cs="仿宋"/>
          <w:color w:val="000000"/>
          <w:sz w:val="28"/>
          <w:szCs w:val="28"/>
        </w:rPr>
        <w:t>开展项目</w:t>
      </w:r>
      <w:r w:rsidRPr="00125F65">
        <w:rPr>
          <w:rFonts w:ascii="仿宋" w:eastAsia="仿宋" w:hAnsi="仿宋" w:cs="仿宋" w:hint="eastAsia"/>
          <w:sz w:val="28"/>
          <w:szCs w:val="28"/>
        </w:rPr>
        <w:t>，</w:t>
      </w:r>
      <w:r w:rsidRPr="00125F65">
        <w:rPr>
          <w:rFonts w:ascii="仿宋" w:eastAsia="仿宋" w:hAnsi="仿宋" w:cs="仿宋"/>
          <w:sz w:val="28"/>
          <w:szCs w:val="28"/>
        </w:rPr>
        <w:t>有获得</w:t>
      </w:r>
      <w:r w:rsidRPr="00125F65">
        <w:rPr>
          <w:rFonts w:ascii="仿宋" w:eastAsia="仿宋" w:hAnsi="仿宋" w:cs="仿宋" w:hint="eastAsia"/>
          <w:sz w:val="28"/>
          <w:szCs w:val="28"/>
        </w:rPr>
        <w:t>政府</w:t>
      </w:r>
      <w:r w:rsidRPr="00125F65">
        <w:rPr>
          <w:rFonts w:ascii="仿宋" w:eastAsia="仿宋" w:hAnsi="仿宋" w:cs="仿宋"/>
          <w:sz w:val="28"/>
          <w:szCs w:val="28"/>
        </w:rPr>
        <w:t>新技术新产品服务</w:t>
      </w:r>
      <w:r w:rsidRPr="00125F65">
        <w:rPr>
          <w:rFonts w:ascii="仿宋" w:eastAsia="仿宋" w:hAnsi="仿宋" w:cs="仿宋" w:hint="eastAsia"/>
          <w:sz w:val="28"/>
          <w:szCs w:val="28"/>
        </w:rPr>
        <w:t>认可</w:t>
      </w:r>
      <w:r w:rsidRPr="00125F65">
        <w:rPr>
          <w:rFonts w:ascii="仿宋" w:eastAsia="仿宋" w:hAnsi="仿宋" w:cs="仿宋"/>
          <w:sz w:val="28"/>
          <w:szCs w:val="28"/>
        </w:rPr>
        <w:t>证书</w:t>
      </w:r>
      <w:r w:rsidRPr="00125F65">
        <w:rPr>
          <w:rFonts w:ascii="仿宋" w:eastAsia="仿宋" w:hAnsi="仿宋" w:cs="仿宋" w:hint="eastAsia"/>
          <w:sz w:val="28"/>
          <w:szCs w:val="28"/>
        </w:rPr>
        <w:t>（</w:t>
      </w:r>
      <w:r w:rsidRPr="00125F65">
        <w:rPr>
          <w:rFonts w:ascii="仿宋" w:eastAsia="仿宋" w:hAnsi="仿宋" w:cs="仿宋"/>
          <w:sz w:val="28"/>
          <w:szCs w:val="28"/>
        </w:rPr>
        <w:t>提供</w:t>
      </w:r>
      <w:r w:rsidRPr="00125F65">
        <w:rPr>
          <w:rFonts w:ascii="仿宋" w:eastAsia="仿宋" w:hAnsi="仿宋" w:cs="仿宋" w:hint="eastAsia"/>
          <w:sz w:val="28"/>
          <w:szCs w:val="28"/>
        </w:rPr>
        <w:t>相关</w:t>
      </w:r>
      <w:r w:rsidRPr="00125F65">
        <w:rPr>
          <w:rFonts w:ascii="仿宋" w:eastAsia="仿宋" w:hAnsi="仿宋" w:cs="仿宋"/>
          <w:sz w:val="28"/>
          <w:szCs w:val="28"/>
        </w:rPr>
        <w:t>证书复印件</w:t>
      </w:r>
      <w:r w:rsidRPr="00125F65">
        <w:rPr>
          <w:rFonts w:ascii="仿宋" w:eastAsia="仿宋" w:hAnsi="仿宋" w:cs="仿宋" w:hint="eastAsia"/>
          <w:sz w:val="28"/>
          <w:szCs w:val="28"/>
        </w:rPr>
        <w:t>材料</w:t>
      </w:r>
      <w:r w:rsidRPr="00125F65">
        <w:rPr>
          <w:rFonts w:ascii="仿宋" w:eastAsia="仿宋" w:hAnsi="仿宋" w:cs="仿宋"/>
          <w:sz w:val="28"/>
          <w:szCs w:val="28"/>
        </w:rPr>
        <w:t>）</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hint="eastAsia"/>
          <w:sz w:val="28"/>
          <w:szCs w:val="28"/>
        </w:rPr>
        <w:t>3.4</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检测内容</w:t>
      </w:r>
      <w:r w:rsidRPr="00125F65">
        <w:rPr>
          <w:rFonts w:ascii="仿宋" w:eastAsia="仿宋" w:hAnsi="仿宋" w:cs="仿宋"/>
          <w:sz w:val="28"/>
          <w:szCs w:val="28"/>
        </w:rPr>
        <w:t>包含全部</w:t>
      </w:r>
      <w:r w:rsidRPr="00125F65">
        <w:rPr>
          <w:rFonts w:ascii="仿宋" w:eastAsia="仿宋" w:hAnsi="仿宋" w:cs="仿宋" w:hint="eastAsia"/>
          <w:sz w:val="28"/>
          <w:szCs w:val="28"/>
        </w:rPr>
        <w:t>23对</w:t>
      </w:r>
      <w:r w:rsidRPr="00125F65">
        <w:rPr>
          <w:rFonts w:ascii="仿宋" w:eastAsia="仿宋" w:hAnsi="仿宋" w:cs="仿宋"/>
          <w:sz w:val="28"/>
          <w:szCs w:val="28"/>
        </w:rPr>
        <w:t>染色体的非整倍体（提供相关证明材料）；</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lastRenderedPageBreak/>
        <w:t xml:space="preserve">3.5 </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检测</w:t>
      </w:r>
      <w:r w:rsidRPr="00125F65">
        <w:rPr>
          <w:rFonts w:ascii="仿宋" w:eastAsia="仿宋" w:hAnsi="仿宋" w:cs="仿宋"/>
          <w:sz w:val="28"/>
          <w:szCs w:val="28"/>
        </w:rPr>
        <w:t>内容除23</w:t>
      </w:r>
      <w:r w:rsidRPr="00125F65">
        <w:rPr>
          <w:rFonts w:ascii="仿宋" w:eastAsia="仿宋" w:hAnsi="仿宋" w:cs="仿宋" w:hint="eastAsia"/>
          <w:sz w:val="28"/>
          <w:szCs w:val="28"/>
        </w:rPr>
        <w:t>对</w:t>
      </w:r>
      <w:r w:rsidRPr="00125F65">
        <w:rPr>
          <w:rFonts w:ascii="仿宋" w:eastAsia="仿宋" w:hAnsi="仿宋" w:cs="仿宋"/>
          <w:sz w:val="28"/>
          <w:szCs w:val="28"/>
        </w:rPr>
        <w:t>染色体的非整倍体外，</w:t>
      </w:r>
      <w:r w:rsidRPr="00125F65">
        <w:rPr>
          <w:rFonts w:ascii="仿宋" w:eastAsia="仿宋" w:hAnsi="仿宋" w:cs="仿宋" w:hint="eastAsia"/>
          <w:sz w:val="28"/>
          <w:szCs w:val="28"/>
        </w:rPr>
        <w:t>包含至少90种</w:t>
      </w:r>
      <w:r w:rsidRPr="00125F65">
        <w:rPr>
          <w:rFonts w:ascii="仿宋" w:eastAsia="仿宋" w:hAnsi="仿宋" w:cs="仿宋"/>
          <w:sz w:val="28"/>
          <w:szCs w:val="28"/>
        </w:rPr>
        <w:t>缺失重复综合征（提供相关证明材料）</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t xml:space="preserve">3.6 </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数据分析除</w:t>
      </w:r>
      <w:r w:rsidRPr="00125F65">
        <w:rPr>
          <w:rFonts w:ascii="仿宋" w:eastAsia="仿宋" w:hAnsi="仿宋" w:cs="仿宋"/>
          <w:sz w:val="28"/>
          <w:szCs w:val="28"/>
        </w:rPr>
        <w:t>普通的</w:t>
      </w:r>
      <w:r w:rsidRPr="00125F65">
        <w:rPr>
          <w:rFonts w:ascii="仿宋" w:eastAsia="仿宋" w:hAnsi="仿宋" w:cs="仿宋" w:hint="eastAsia"/>
          <w:sz w:val="28"/>
          <w:szCs w:val="28"/>
        </w:rPr>
        <w:t>Z</w:t>
      </w:r>
      <w:r w:rsidRPr="00125F65">
        <w:rPr>
          <w:rFonts w:ascii="仿宋" w:eastAsia="仿宋" w:hAnsi="仿宋" w:cs="仿宋"/>
          <w:sz w:val="28"/>
          <w:szCs w:val="28"/>
        </w:rPr>
        <w:t>-Test,</w:t>
      </w:r>
      <w:r w:rsidRPr="00125F65">
        <w:rPr>
          <w:rFonts w:ascii="仿宋" w:eastAsia="仿宋" w:hAnsi="仿宋" w:cs="仿宋" w:hint="eastAsia"/>
          <w:sz w:val="28"/>
          <w:szCs w:val="28"/>
        </w:rPr>
        <w:t>还</w:t>
      </w:r>
      <w:r w:rsidRPr="00125F65">
        <w:rPr>
          <w:rFonts w:ascii="仿宋" w:eastAsia="仿宋" w:hAnsi="仿宋" w:cs="仿宋"/>
          <w:sz w:val="28"/>
          <w:szCs w:val="28"/>
        </w:rPr>
        <w:t>有其他可靠</w:t>
      </w:r>
      <w:r w:rsidRPr="00125F65">
        <w:rPr>
          <w:rFonts w:ascii="仿宋" w:eastAsia="仿宋" w:hAnsi="仿宋" w:cs="仿宋" w:hint="eastAsia"/>
          <w:sz w:val="28"/>
          <w:szCs w:val="28"/>
        </w:rPr>
        <w:t>且</w:t>
      </w:r>
      <w:r w:rsidRPr="00125F65">
        <w:rPr>
          <w:rFonts w:ascii="仿宋" w:eastAsia="仿宋" w:hAnsi="仿宋" w:cs="仿宋"/>
          <w:sz w:val="28"/>
          <w:szCs w:val="28"/>
        </w:rPr>
        <w:t>有</w:t>
      </w:r>
      <w:r w:rsidRPr="00125F65">
        <w:rPr>
          <w:rFonts w:ascii="仿宋" w:eastAsia="仿宋" w:hAnsi="仿宋" w:cs="仿宋" w:hint="eastAsia"/>
          <w:sz w:val="28"/>
          <w:szCs w:val="28"/>
        </w:rPr>
        <w:t>国际</w:t>
      </w:r>
      <w:r w:rsidRPr="00125F65">
        <w:rPr>
          <w:rFonts w:ascii="仿宋" w:eastAsia="仿宋" w:hAnsi="仿宋" w:cs="仿宋"/>
          <w:sz w:val="28"/>
          <w:szCs w:val="28"/>
        </w:rPr>
        <w:t>影响力的</w:t>
      </w:r>
      <w:r w:rsidRPr="00125F65">
        <w:rPr>
          <w:rFonts w:ascii="仿宋" w:eastAsia="仿宋" w:hAnsi="仿宋" w:cs="仿宋" w:hint="eastAsia"/>
          <w:sz w:val="28"/>
          <w:szCs w:val="28"/>
        </w:rPr>
        <w:t>方法</w:t>
      </w:r>
      <w:r w:rsidRPr="00125F65">
        <w:rPr>
          <w:rFonts w:ascii="仿宋" w:eastAsia="仿宋" w:hAnsi="仿宋" w:cs="仿宋"/>
          <w:sz w:val="28"/>
          <w:szCs w:val="28"/>
        </w:rPr>
        <w:t>（提供相应证明材料）；</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hint="eastAsia"/>
          <w:sz w:val="28"/>
          <w:szCs w:val="28"/>
        </w:rPr>
        <w:t>3.</w:t>
      </w:r>
      <w:r w:rsidRPr="00125F65">
        <w:rPr>
          <w:rFonts w:ascii="仿宋" w:eastAsia="仿宋" w:hAnsi="仿宋" w:cs="仿宋"/>
          <w:sz w:val="28"/>
          <w:szCs w:val="28"/>
        </w:rPr>
        <w:t>7参选单位检测平台须按照《国家卫生计生委办公厅关于规范有序开展孕妇外周血胎儿游离DNA产前筛查与诊断工作的通知》（国卫办妇幼发〔2016〕45号）的要求</w:t>
      </w:r>
      <w:r w:rsidRPr="00125F65">
        <w:rPr>
          <w:rFonts w:ascii="仿宋" w:eastAsia="仿宋" w:hAnsi="仿宋" w:cs="仿宋" w:hint="eastAsia"/>
          <w:sz w:val="28"/>
          <w:szCs w:val="28"/>
        </w:rPr>
        <w:t>，获得NMPA</w:t>
      </w:r>
      <w:r w:rsidRPr="00125F65">
        <w:rPr>
          <w:rFonts w:ascii="仿宋" w:eastAsia="仿宋" w:hAnsi="仿宋" w:cs="仿宋"/>
          <w:sz w:val="28"/>
          <w:szCs w:val="28"/>
        </w:rPr>
        <w:t>/CFDA</w:t>
      </w:r>
      <w:r w:rsidRPr="00125F65">
        <w:rPr>
          <w:rFonts w:ascii="仿宋" w:eastAsia="仿宋" w:hAnsi="仿宋" w:cs="仿宋" w:hint="eastAsia"/>
          <w:sz w:val="28"/>
          <w:szCs w:val="28"/>
        </w:rPr>
        <w:t>认证</w:t>
      </w:r>
      <w:r w:rsidRPr="00125F65">
        <w:rPr>
          <w:rFonts w:ascii="仿宋" w:eastAsia="仿宋" w:hAnsi="仿宋" w:cs="仿宋"/>
          <w:sz w:val="28"/>
          <w:szCs w:val="28"/>
        </w:rPr>
        <w:t>（提供测序设备</w:t>
      </w:r>
      <w:r w:rsidRPr="00125F65">
        <w:rPr>
          <w:rFonts w:ascii="仿宋" w:eastAsia="仿宋" w:hAnsi="仿宋" w:cs="仿宋" w:hint="eastAsia"/>
          <w:sz w:val="28"/>
          <w:szCs w:val="28"/>
        </w:rPr>
        <w:t>N</w:t>
      </w:r>
      <w:r w:rsidRPr="00125F65">
        <w:rPr>
          <w:rFonts w:ascii="仿宋" w:eastAsia="仿宋" w:hAnsi="仿宋" w:cs="仿宋"/>
          <w:sz w:val="28"/>
          <w:szCs w:val="28"/>
        </w:rPr>
        <w:t>MPA/CFDA认证相应证明）；</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hint="eastAsia"/>
          <w:sz w:val="28"/>
          <w:szCs w:val="28"/>
        </w:rPr>
        <w:t>3.</w:t>
      </w:r>
      <w:r w:rsidRPr="00125F65">
        <w:rPr>
          <w:rFonts w:ascii="仿宋" w:eastAsia="仿宋" w:hAnsi="仿宋" w:cs="仿宋"/>
          <w:sz w:val="28"/>
          <w:szCs w:val="28"/>
        </w:rPr>
        <w:t>8</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参选</w:t>
      </w:r>
      <w:r w:rsidRPr="00125F65">
        <w:rPr>
          <w:rFonts w:ascii="仿宋" w:eastAsia="仿宋" w:hAnsi="仿宋" w:cs="仿宋"/>
          <w:sz w:val="28"/>
          <w:szCs w:val="28"/>
        </w:rPr>
        <w:t>单位</w:t>
      </w:r>
      <w:r w:rsidRPr="00125F65">
        <w:rPr>
          <w:rFonts w:ascii="仿宋" w:eastAsia="仿宋" w:hAnsi="仿宋" w:cs="仿宋" w:hint="eastAsia"/>
          <w:sz w:val="28"/>
          <w:szCs w:val="28"/>
        </w:rPr>
        <w:t>检测</w:t>
      </w:r>
      <w:r w:rsidRPr="00125F65">
        <w:rPr>
          <w:rFonts w:ascii="仿宋" w:eastAsia="仿宋" w:hAnsi="仿宋" w:cs="仿宋"/>
          <w:sz w:val="28"/>
          <w:szCs w:val="28"/>
        </w:rPr>
        <w:t>设备具有</w:t>
      </w:r>
      <w:r w:rsidRPr="00125F65">
        <w:rPr>
          <w:rFonts w:ascii="仿宋" w:eastAsia="仿宋" w:hAnsi="仿宋" w:cs="仿宋" w:hint="eastAsia"/>
          <w:sz w:val="28"/>
          <w:szCs w:val="28"/>
        </w:rPr>
        <w:t>国内</w:t>
      </w:r>
      <w:r w:rsidRPr="00125F65">
        <w:rPr>
          <w:rFonts w:ascii="仿宋" w:eastAsia="仿宋" w:hAnsi="仿宋" w:cs="仿宋"/>
          <w:sz w:val="28"/>
          <w:szCs w:val="28"/>
        </w:rPr>
        <w:t>自主知识产权</w:t>
      </w:r>
      <w:r w:rsidRPr="00125F65">
        <w:rPr>
          <w:rFonts w:ascii="仿宋" w:eastAsia="仿宋" w:hAnsi="仿宋" w:cs="仿宋" w:hint="eastAsia"/>
          <w:sz w:val="28"/>
          <w:szCs w:val="28"/>
        </w:rPr>
        <w:t>（提供</w:t>
      </w:r>
      <w:r w:rsidRPr="00125F65">
        <w:rPr>
          <w:rFonts w:ascii="仿宋" w:eastAsia="仿宋" w:hAnsi="仿宋" w:cs="仿宋"/>
          <w:sz w:val="28"/>
          <w:szCs w:val="28"/>
        </w:rPr>
        <w:t>自主</w:t>
      </w:r>
      <w:r w:rsidRPr="00125F65">
        <w:rPr>
          <w:rFonts w:ascii="仿宋" w:eastAsia="仿宋" w:hAnsi="仿宋" w:cs="仿宋" w:hint="eastAsia"/>
          <w:sz w:val="28"/>
          <w:szCs w:val="28"/>
        </w:rPr>
        <w:t>知识</w:t>
      </w:r>
      <w:r w:rsidRPr="00125F65">
        <w:rPr>
          <w:rFonts w:ascii="仿宋" w:eastAsia="仿宋" w:hAnsi="仿宋" w:cs="仿宋"/>
          <w:sz w:val="28"/>
          <w:szCs w:val="28"/>
        </w:rPr>
        <w:t>产权</w:t>
      </w:r>
      <w:r w:rsidRPr="00125F65">
        <w:rPr>
          <w:rFonts w:ascii="仿宋" w:eastAsia="仿宋" w:hAnsi="仿宋" w:cs="仿宋" w:hint="eastAsia"/>
          <w:sz w:val="28"/>
          <w:szCs w:val="28"/>
        </w:rPr>
        <w:t>证明</w:t>
      </w:r>
      <w:r w:rsidRPr="00125F65">
        <w:rPr>
          <w:rFonts w:ascii="仿宋" w:eastAsia="仿宋" w:hAnsi="仿宋" w:cs="仿宋"/>
          <w:sz w:val="28"/>
          <w:szCs w:val="28"/>
        </w:rPr>
        <w:t>材料</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t xml:space="preserve">3.9 </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为</w:t>
      </w:r>
      <w:r w:rsidRPr="00125F65">
        <w:rPr>
          <w:rFonts w:ascii="仿宋" w:eastAsia="仿宋" w:hAnsi="仿宋" w:cs="仿宋"/>
          <w:sz w:val="28"/>
          <w:szCs w:val="28"/>
        </w:rPr>
        <w:t>保证检测结果准确性，</w:t>
      </w:r>
      <w:r w:rsidRPr="00125F65">
        <w:rPr>
          <w:rFonts w:ascii="仿宋" w:eastAsia="仿宋" w:hAnsi="仿宋" w:cs="仿宋" w:hint="eastAsia"/>
          <w:sz w:val="28"/>
          <w:szCs w:val="28"/>
        </w:rPr>
        <w:t>每</w:t>
      </w:r>
      <w:r w:rsidRPr="00125F65">
        <w:rPr>
          <w:rFonts w:ascii="仿宋" w:eastAsia="仿宋" w:hAnsi="仿宋" w:cs="仿宋"/>
          <w:sz w:val="28"/>
          <w:szCs w:val="28"/>
        </w:rPr>
        <w:t>样本的</w:t>
      </w:r>
      <w:r w:rsidRPr="00125F65">
        <w:rPr>
          <w:rFonts w:ascii="仿宋" w:eastAsia="仿宋" w:hAnsi="仿宋" w:cs="仿宋" w:hint="eastAsia"/>
          <w:sz w:val="28"/>
          <w:szCs w:val="28"/>
        </w:rPr>
        <w:t>检测</w:t>
      </w:r>
      <w:r w:rsidRPr="00125F65">
        <w:rPr>
          <w:rFonts w:ascii="仿宋" w:eastAsia="仿宋" w:hAnsi="仿宋" w:cs="仿宋"/>
          <w:sz w:val="28"/>
          <w:szCs w:val="28"/>
        </w:rPr>
        <w:t>数据量</w:t>
      </w:r>
      <w:r w:rsidRPr="00125F65">
        <w:rPr>
          <w:rFonts w:ascii="仿宋" w:eastAsia="仿宋" w:hAnsi="仿宋" w:cs="仿宋" w:hint="eastAsia"/>
          <w:sz w:val="28"/>
          <w:szCs w:val="28"/>
        </w:rPr>
        <w:t>≥25MReads</w:t>
      </w:r>
      <w:r w:rsidRPr="00125F65">
        <w:rPr>
          <w:rFonts w:ascii="仿宋" w:eastAsia="仿宋" w:hAnsi="仿宋" w:cs="仿宋"/>
          <w:sz w:val="28"/>
          <w:szCs w:val="28"/>
        </w:rPr>
        <w:t>（提供相</w:t>
      </w:r>
      <w:r w:rsidRPr="00125F65">
        <w:rPr>
          <w:rFonts w:ascii="仿宋" w:eastAsia="仿宋" w:hAnsi="仿宋" w:cs="仿宋" w:hint="eastAsia"/>
          <w:sz w:val="28"/>
          <w:szCs w:val="28"/>
        </w:rPr>
        <w:t>应</w:t>
      </w:r>
      <w:r w:rsidRPr="00125F65">
        <w:rPr>
          <w:rFonts w:ascii="仿宋" w:eastAsia="仿宋" w:hAnsi="仿宋" w:cs="仿宋"/>
          <w:sz w:val="28"/>
          <w:szCs w:val="28"/>
        </w:rPr>
        <w:t>证明材料）</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t xml:space="preserve">3.10 </w:t>
      </w:r>
      <w:r w:rsidRPr="00125F65">
        <w:rPr>
          <w:rFonts w:ascii="仿宋" w:eastAsia="仿宋" w:hAnsi="仿宋" w:cs="仿宋" w:hint="eastAsia"/>
          <w:sz w:val="28"/>
          <w:szCs w:val="28"/>
        </w:rPr>
        <w:t>为</w:t>
      </w:r>
      <w:r w:rsidRPr="00125F65">
        <w:rPr>
          <w:rFonts w:ascii="仿宋" w:eastAsia="仿宋" w:hAnsi="仿宋" w:cs="仿宋"/>
          <w:sz w:val="28"/>
          <w:szCs w:val="28"/>
        </w:rPr>
        <w:t>满足检测样本量，参选单位检测设备满足单台测序设备、单次</w:t>
      </w:r>
      <w:r w:rsidRPr="00125F65">
        <w:rPr>
          <w:rFonts w:ascii="仿宋" w:eastAsia="仿宋" w:hAnsi="仿宋" w:cs="仿宋" w:hint="eastAsia"/>
          <w:sz w:val="28"/>
          <w:szCs w:val="28"/>
        </w:rPr>
        <w:t>检测</w:t>
      </w:r>
      <w:r w:rsidRPr="00125F65">
        <w:rPr>
          <w:rFonts w:ascii="仿宋" w:eastAsia="仿宋" w:hAnsi="仿宋" w:cs="仿宋"/>
          <w:sz w:val="28"/>
          <w:szCs w:val="28"/>
        </w:rPr>
        <w:t>样本量</w:t>
      </w:r>
      <w:r w:rsidRPr="00125F65">
        <w:rPr>
          <w:rFonts w:ascii="仿宋" w:eastAsia="仿宋" w:hAnsi="仿宋" w:cs="仿宋" w:hint="eastAsia"/>
          <w:sz w:val="28"/>
          <w:szCs w:val="28"/>
        </w:rPr>
        <w:t>≥</w:t>
      </w:r>
      <w:r w:rsidRPr="00125F65">
        <w:rPr>
          <w:rFonts w:ascii="仿宋" w:eastAsia="仿宋" w:hAnsi="仿宋" w:cs="仿宋"/>
          <w:sz w:val="28"/>
          <w:szCs w:val="28"/>
        </w:rPr>
        <w:t>24</w:t>
      </w:r>
      <w:r w:rsidRPr="00125F65">
        <w:rPr>
          <w:rFonts w:ascii="仿宋" w:eastAsia="仿宋" w:hAnsi="仿宋" w:cs="仿宋" w:hint="eastAsia"/>
          <w:sz w:val="28"/>
          <w:szCs w:val="28"/>
        </w:rPr>
        <w:t>例</w:t>
      </w:r>
      <w:r w:rsidRPr="00125F65">
        <w:rPr>
          <w:rFonts w:ascii="仿宋" w:eastAsia="仿宋" w:hAnsi="仿宋" w:cs="仿宋"/>
          <w:sz w:val="28"/>
          <w:szCs w:val="28"/>
        </w:rPr>
        <w:t>（提供相</w:t>
      </w:r>
      <w:r w:rsidRPr="00125F65">
        <w:rPr>
          <w:rFonts w:ascii="仿宋" w:eastAsia="仿宋" w:hAnsi="仿宋" w:cs="仿宋" w:hint="eastAsia"/>
          <w:sz w:val="28"/>
          <w:szCs w:val="28"/>
        </w:rPr>
        <w:t>应</w:t>
      </w:r>
      <w:r w:rsidRPr="00125F65">
        <w:rPr>
          <w:rFonts w:ascii="仿宋" w:eastAsia="仿宋" w:hAnsi="仿宋" w:cs="仿宋"/>
          <w:sz w:val="28"/>
          <w:szCs w:val="28"/>
        </w:rPr>
        <w:t>证明材料）；</w:t>
      </w:r>
    </w:p>
    <w:p w:rsidR="00125F65" w:rsidRPr="00576C63" w:rsidRDefault="00125F65" w:rsidP="00125F65">
      <w:pPr>
        <w:spacing w:line="360" w:lineRule="auto"/>
        <w:ind w:firstLineChars="200" w:firstLine="560"/>
        <w:rPr>
          <w:rFonts w:ascii="仿宋" w:eastAsia="仿宋" w:hAnsi="仿宋" w:cs="仿宋"/>
          <w:color w:val="000000"/>
          <w:sz w:val="28"/>
          <w:szCs w:val="28"/>
        </w:rPr>
      </w:pPr>
      <w:r w:rsidRPr="00125F65">
        <w:rPr>
          <w:rFonts w:ascii="仿宋" w:eastAsia="仿宋" w:hAnsi="仿宋" w:cs="仿宋"/>
          <w:sz w:val="28"/>
          <w:szCs w:val="28"/>
        </w:rPr>
        <w:t>3.11 参选单位针对本项目配置的人员需符合四</w:t>
      </w:r>
      <w:r w:rsidRPr="00576C63">
        <w:rPr>
          <w:rFonts w:ascii="仿宋" w:eastAsia="仿宋" w:hAnsi="仿宋" w:cs="仿宋"/>
          <w:color w:val="000000"/>
          <w:sz w:val="28"/>
          <w:szCs w:val="28"/>
        </w:rPr>
        <w:t>川省卫健委关于本项目政策（川卫办发〔2017〕32号）中第一条第（二）款的要求（提供人员相关资格证书及劳务或聘用合同）；</w:t>
      </w:r>
    </w:p>
    <w:p w:rsidR="00125F65" w:rsidRPr="00576C63" w:rsidRDefault="00125F65" w:rsidP="00125F65">
      <w:pPr>
        <w:spacing w:line="360" w:lineRule="auto"/>
        <w:ind w:firstLineChars="200" w:firstLine="560"/>
        <w:rPr>
          <w:rFonts w:ascii="仿宋" w:eastAsia="仿宋" w:hAnsi="仿宋" w:cs="仿宋"/>
          <w:color w:val="000000"/>
          <w:sz w:val="28"/>
          <w:szCs w:val="28"/>
        </w:rPr>
      </w:pPr>
      <w:r w:rsidRPr="00576C63">
        <w:rPr>
          <w:rFonts w:ascii="仿宋" w:eastAsia="仿宋" w:hAnsi="仿宋" w:cs="仿宋"/>
          <w:color w:val="000000"/>
          <w:sz w:val="28"/>
          <w:szCs w:val="28"/>
        </w:rPr>
        <w:t>3.12 具备自有生物信息学团队和服务器计算资源（提供团队负责人及人员履历等证明材料）；</w:t>
      </w:r>
    </w:p>
    <w:p w:rsidR="00125F65" w:rsidRPr="00576C63" w:rsidRDefault="00125F65" w:rsidP="00125F65">
      <w:pPr>
        <w:spacing w:line="360" w:lineRule="auto"/>
        <w:ind w:firstLineChars="200" w:firstLine="560"/>
        <w:rPr>
          <w:rFonts w:ascii="仿宋" w:eastAsia="仿宋" w:hAnsi="仿宋" w:cs="仿宋"/>
          <w:color w:val="000000"/>
          <w:sz w:val="28"/>
          <w:szCs w:val="28"/>
        </w:rPr>
      </w:pPr>
      <w:r w:rsidRPr="00576C63">
        <w:rPr>
          <w:rFonts w:ascii="仿宋" w:eastAsia="仿宋" w:hAnsi="仿宋" w:cs="仿宋"/>
          <w:color w:val="000000"/>
          <w:sz w:val="28"/>
          <w:szCs w:val="28"/>
        </w:rPr>
        <w:t>3.13 检测报告时间:自采血至发放临床报告时间</w:t>
      </w:r>
      <w:r>
        <w:rPr>
          <w:rFonts w:ascii="仿宋" w:eastAsia="仿宋" w:hAnsi="仿宋" w:cs="仿宋" w:hint="eastAsia"/>
          <w:color w:val="000000"/>
          <w:sz w:val="28"/>
          <w:szCs w:val="28"/>
        </w:rPr>
        <w:t>承诺</w:t>
      </w:r>
      <w:r w:rsidRPr="00576C63">
        <w:rPr>
          <w:rFonts w:ascii="仿宋" w:eastAsia="仿宋" w:hAnsi="仿宋" w:cs="仿宋"/>
          <w:color w:val="000000"/>
          <w:sz w:val="28"/>
          <w:szCs w:val="28"/>
        </w:rPr>
        <w:t>不超过15个工作日，其中发出因检测失败须重新采血通知的时间</w:t>
      </w:r>
      <w:r>
        <w:rPr>
          <w:rFonts w:ascii="仿宋" w:eastAsia="仿宋" w:hAnsi="仿宋" w:cs="仿宋" w:hint="eastAsia"/>
          <w:color w:val="000000"/>
          <w:sz w:val="28"/>
          <w:szCs w:val="28"/>
        </w:rPr>
        <w:t>承诺</w:t>
      </w:r>
      <w:r w:rsidRPr="00576C63">
        <w:rPr>
          <w:rFonts w:ascii="仿宋" w:eastAsia="仿宋" w:hAnsi="仿宋" w:cs="仿宋"/>
          <w:color w:val="000000"/>
          <w:sz w:val="28"/>
          <w:szCs w:val="28"/>
        </w:rPr>
        <w:t>不超过10个工作日（提供承诺函原件及证明文件）</w:t>
      </w:r>
      <w:r w:rsidRPr="00576C63">
        <w:rPr>
          <w:rFonts w:ascii="仿宋" w:eastAsia="仿宋" w:hAnsi="仿宋" w:cs="仿宋" w:hint="eastAsia"/>
          <w:color w:val="000000"/>
          <w:sz w:val="28"/>
          <w:szCs w:val="28"/>
        </w:rPr>
        <w:t>；</w:t>
      </w:r>
    </w:p>
    <w:p w:rsidR="00125F65" w:rsidRDefault="00125F65" w:rsidP="00125F65">
      <w:pPr>
        <w:spacing w:line="360" w:lineRule="auto"/>
        <w:ind w:firstLineChars="200" w:firstLine="560"/>
        <w:rPr>
          <w:rFonts w:ascii="仿宋" w:eastAsia="仿宋" w:hAnsi="仿宋" w:cs="仿宋"/>
          <w:color w:val="000000"/>
          <w:sz w:val="28"/>
        </w:rPr>
      </w:pPr>
      <w:r w:rsidRPr="00576C63">
        <w:rPr>
          <w:rFonts w:ascii="仿宋" w:eastAsia="仿宋" w:hAnsi="仿宋" w:cs="仿宋" w:hint="eastAsia"/>
          <w:color w:val="000000"/>
          <w:sz w:val="28"/>
          <w:szCs w:val="28"/>
        </w:rPr>
        <w:lastRenderedPageBreak/>
        <w:t>3.</w:t>
      </w:r>
      <w:r w:rsidRPr="00576C63">
        <w:rPr>
          <w:rFonts w:ascii="仿宋" w:eastAsia="仿宋" w:hAnsi="仿宋" w:cs="仿宋"/>
          <w:color w:val="000000"/>
          <w:sz w:val="28"/>
          <w:szCs w:val="28"/>
        </w:rPr>
        <w:t>14</w:t>
      </w:r>
      <w:r w:rsidRPr="00576C63">
        <w:rPr>
          <w:rFonts w:ascii="仿宋" w:eastAsia="仿宋" w:hAnsi="仿宋" w:cs="仿宋" w:hint="eastAsia"/>
          <w:color w:val="000000"/>
          <w:sz w:val="28"/>
          <w:szCs w:val="28"/>
        </w:rPr>
        <w:t xml:space="preserve"> 负责与</w:t>
      </w:r>
      <w:r w:rsidRPr="00792CD1">
        <w:rPr>
          <w:rFonts w:ascii="仿宋" w:eastAsia="仿宋" w:hAnsi="仿宋" w:cs="仿宋" w:hint="eastAsia"/>
          <w:color w:val="000000"/>
          <w:sz w:val="28"/>
        </w:rPr>
        <w:t>我</w:t>
      </w:r>
      <w:r w:rsidRPr="00792CD1">
        <w:rPr>
          <w:rFonts w:ascii="仿宋" w:eastAsia="仿宋" w:hAnsi="仿宋" w:cs="仿宋"/>
          <w:color w:val="000000"/>
          <w:sz w:val="28"/>
        </w:rPr>
        <w:t>院L</w:t>
      </w:r>
      <w:r>
        <w:rPr>
          <w:rFonts w:ascii="仿宋" w:eastAsia="仿宋" w:hAnsi="仿宋" w:cs="仿宋" w:hint="eastAsia"/>
          <w:color w:val="000000"/>
          <w:sz w:val="28"/>
        </w:rPr>
        <w:t>IS</w:t>
      </w:r>
      <w:r>
        <w:rPr>
          <w:rFonts w:ascii="仿宋" w:eastAsia="仿宋" w:hAnsi="仿宋" w:cs="仿宋"/>
          <w:color w:val="000000"/>
          <w:sz w:val="28"/>
        </w:rPr>
        <w:t>系统对接</w:t>
      </w:r>
      <w:r w:rsidR="004D73DD">
        <w:rPr>
          <w:rFonts w:ascii="仿宋" w:eastAsia="仿宋" w:hAnsi="仿宋" w:cs="仿宋" w:hint="eastAsia"/>
          <w:color w:val="000000"/>
          <w:sz w:val="28"/>
        </w:rPr>
        <w:t>并承担所有接口费用</w:t>
      </w:r>
      <w:r>
        <w:rPr>
          <w:rFonts w:ascii="仿宋" w:eastAsia="仿宋" w:hAnsi="仿宋" w:cs="仿宋" w:hint="eastAsia"/>
          <w:color w:val="000000"/>
          <w:sz w:val="28"/>
        </w:rPr>
        <w:t>，</w:t>
      </w:r>
      <w:r>
        <w:rPr>
          <w:rFonts w:ascii="仿宋" w:eastAsia="仿宋" w:hAnsi="仿宋" w:cs="仿宋"/>
          <w:color w:val="000000"/>
          <w:sz w:val="28"/>
        </w:rPr>
        <w:t>在线完成审</w:t>
      </w:r>
      <w:r>
        <w:rPr>
          <w:rFonts w:ascii="仿宋" w:eastAsia="仿宋" w:hAnsi="仿宋" w:cs="仿宋" w:hint="eastAsia"/>
          <w:color w:val="000000"/>
          <w:sz w:val="28"/>
        </w:rPr>
        <w:t>核</w:t>
      </w:r>
      <w:r>
        <w:rPr>
          <w:rFonts w:ascii="仿宋" w:eastAsia="仿宋" w:hAnsi="仿宋" w:cs="仿宋"/>
          <w:color w:val="000000"/>
          <w:sz w:val="28"/>
        </w:rPr>
        <w:t>（样本信息、检测信息、</w:t>
      </w:r>
      <w:r>
        <w:rPr>
          <w:rFonts w:ascii="仿宋" w:eastAsia="仿宋" w:hAnsi="仿宋" w:cs="仿宋" w:hint="eastAsia"/>
          <w:color w:val="000000"/>
          <w:sz w:val="28"/>
        </w:rPr>
        <w:t>质控</w:t>
      </w:r>
      <w:r>
        <w:rPr>
          <w:rFonts w:ascii="仿宋" w:eastAsia="仿宋" w:hAnsi="仿宋" w:cs="仿宋"/>
          <w:color w:val="000000"/>
          <w:sz w:val="28"/>
        </w:rPr>
        <w:t>信息、检测</w:t>
      </w:r>
      <w:r>
        <w:rPr>
          <w:rFonts w:ascii="仿宋" w:eastAsia="仿宋" w:hAnsi="仿宋" w:cs="仿宋" w:hint="eastAsia"/>
          <w:color w:val="000000"/>
          <w:sz w:val="28"/>
        </w:rPr>
        <w:t>结果等</w:t>
      </w:r>
      <w:r>
        <w:rPr>
          <w:rFonts w:ascii="仿宋" w:eastAsia="仿宋" w:hAnsi="仿宋" w:cs="仿宋"/>
          <w:color w:val="000000"/>
          <w:sz w:val="28"/>
        </w:rPr>
        <w:t>）</w:t>
      </w:r>
      <w:r>
        <w:rPr>
          <w:rFonts w:ascii="仿宋" w:eastAsia="仿宋" w:hAnsi="仿宋" w:cs="仿宋" w:hint="eastAsia"/>
          <w:color w:val="000000"/>
          <w:sz w:val="28"/>
        </w:rPr>
        <w:t>；</w:t>
      </w:r>
    </w:p>
    <w:p w:rsidR="00125F65" w:rsidRPr="00125F65" w:rsidRDefault="00125F65" w:rsidP="00125F65">
      <w:pPr>
        <w:spacing w:line="360" w:lineRule="auto"/>
        <w:ind w:firstLineChars="200" w:firstLine="560"/>
        <w:rPr>
          <w:rFonts w:ascii="仿宋" w:eastAsia="仿宋" w:hAnsi="仿宋" w:cs="仿宋"/>
          <w:sz w:val="28"/>
        </w:rPr>
      </w:pPr>
      <w:r>
        <w:rPr>
          <w:rFonts w:ascii="仿宋" w:eastAsia="仿宋" w:hAnsi="仿宋" w:cs="仿宋" w:hint="eastAsia"/>
          <w:color w:val="000000"/>
          <w:sz w:val="28"/>
        </w:rPr>
        <w:t>3.1</w:t>
      </w:r>
      <w:r>
        <w:rPr>
          <w:rFonts w:ascii="仿宋" w:eastAsia="仿宋" w:hAnsi="仿宋" w:cs="仿宋"/>
          <w:color w:val="000000"/>
          <w:sz w:val="28"/>
        </w:rPr>
        <w:t>5</w:t>
      </w:r>
      <w:r>
        <w:rPr>
          <w:rFonts w:ascii="仿宋" w:eastAsia="仿宋" w:hAnsi="仿宋" w:cs="仿宋" w:hint="eastAsia"/>
          <w:color w:val="000000"/>
          <w:sz w:val="28"/>
        </w:rPr>
        <w:t xml:space="preserve"> 孕妇</w:t>
      </w:r>
      <w:r>
        <w:rPr>
          <w:rFonts w:ascii="仿宋" w:eastAsia="仿宋" w:hAnsi="仿宋" w:cs="仿宋"/>
          <w:color w:val="000000"/>
          <w:sz w:val="28"/>
        </w:rPr>
        <w:t>可在我院官网直接查询</w:t>
      </w:r>
      <w:r>
        <w:rPr>
          <w:rFonts w:ascii="仿宋" w:eastAsia="仿宋" w:hAnsi="仿宋" w:cs="仿宋" w:hint="eastAsia"/>
          <w:color w:val="000000"/>
          <w:sz w:val="28"/>
        </w:rPr>
        <w:t>检测</w:t>
      </w:r>
      <w:r>
        <w:rPr>
          <w:rFonts w:ascii="仿宋" w:eastAsia="仿宋" w:hAnsi="仿宋" w:cs="仿宋"/>
          <w:color w:val="000000"/>
          <w:sz w:val="28"/>
        </w:rPr>
        <w:t>结</w:t>
      </w:r>
      <w:r w:rsidRPr="00125F65">
        <w:rPr>
          <w:rFonts w:ascii="仿宋" w:eastAsia="仿宋" w:hAnsi="仿宋" w:cs="仿宋"/>
          <w:sz w:val="28"/>
        </w:rPr>
        <w:t>果（需在合作方案内体现）。</w:t>
      </w:r>
    </w:p>
    <w:p w:rsidR="00125F65" w:rsidRDefault="00125F65" w:rsidP="00125F65">
      <w:pPr>
        <w:ind w:firstLineChars="198" w:firstLine="596"/>
        <w:rPr>
          <w:rFonts w:ascii="仿宋" w:eastAsia="仿宋" w:hAnsi="仿宋" w:cs="仿宋"/>
          <w:b/>
          <w:color w:val="000000"/>
          <w:sz w:val="30"/>
        </w:rPr>
      </w:pPr>
      <w:r>
        <w:rPr>
          <w:rFonts w:ascii="仿宋" w:eastAsia="仿宋" w:hAnsi="仿宋" w:cs="仿宋"/>
          <w:b/>
          <w:color w:val="000000"/>
          <w:sz w:val="30"/>
        </w:rPr>
        <w:t>4</w:t>
      </w:r>
      <w:r>
        <w:rPr>
          <w:rFonts w:ascii="仿宋" w:eastAsia="仿宋" w:hAnsi="仿宋" w:cs="仿宋" w:hint="eastAsia"/>
          <w:b/>
          <w:color w:val="000000"/>
          <w:sz w:val="30"/>
        </w:rPr>
        <w:t>.</w:t>
      </w:r>
      <w:r>
        <w:rPr>
          <w:rFonts w:ascii="仿宋" w:eastAsia="仿宋" w:hAnsi="仿宋" w:cs="仿宋"/>
          <w:b/>
          <w:color w:val="000000"/>
          <w:sz w:val="30"/>
        </w:rPr>
        <w:t>实力与服务能力要求</w:t>
      </w:r>
    </w:p>
    <w:p w:rsidR="00125F65" w:rsidRDefault="00125F65" w:rsidP="00125F65">
      <w:pPr>
        <w:ind w:firstLineChars="198" w:firstLine="554"/>
        <w:rPr>
          <w:rFonts w:ascii="仿宋" w:eastAsia="仿宋" w:hAnsi="仿宋" w:cs="仿宋"/>
          <w:color w:val="000000"/>
          <w:sz w:val="28"/>
        </w:rPr>
      </w:pPr>
      <w:r>
        <w:rPr>
          <w:rFonts w:ascii="仿宋" w:eastAsia="仿宋" w:hAnsi="仿宋" w:cs="仿宋" w:hint="eastAsia"/>
          <w:color w:val="000000"/>
          <w:sz w:val="28"/>
        </w:rPr>
        <w:t>4.1投标人被</w:t>
      </w:r>
      <w:r>
        <w:rPr>
          <w:rFonts w:ascii="仿宋" w:eastAsia="仿宋" w:hAnsi="仿宋" w:cs="仿宋"/>
          <w:color w:val="000000"/>
          <w:sz w:val="28"/>
        </w:rPr>
        <w:t>认定为</w:t>
      </w:r>
      <w:r>
        <w:rPr>
          <w:rFonts w:ascii="仿宋" w:eastAsia="仿宋" w:hAnsi="仿宋" w:cs="仿宋" w:hint="eastAsia"/>
          <w:color w:val="000000"/>
          <w:sz w:val="28"/>
        </w:rPr>
        <w:t>国家</w:t>
      </w:r>
      <w:r>
        <w:rPr>
          <w:rFonts w:ascii="仿宋" w:eastAsia="仿宋" w:hAnsi="仿宋" w:cs="仿宋"/>
          <w:color w:val="000000"/>
          <w:sz w:val="28"/>
        </w:rPr>
        <w:t>高新技术企业</w:t>
      </w:r>
      <w:r>
        <w:rPr>
          <w:rFonts w:ascii="仿宋" w:eastAsia="仿宋" w:hAnsi="仿宋" w:cs="仿宋" w:hint="eastAsia"/>
          <w:color w:val="000000"/>
          <w:sz w:val="28"/>
        </w:rPr>
        <w:t>（提供高新技术</w:t>
      </w:r>
      <w:r>
        <w:rPr>
          <w:rFonts w:ascii="仿宋" w:eastAsia="仿宋" w:hAnsi="仿宋" w:cs="仿宋"/>
          <w:color w:val="000000"/>
          <w:sz w:val="28"/>
        </w:rPr>
        <w:t>企业</w:t>
      </w:r>
      <w:r>
        <w:rPr>
          <w:rFonts w:ascii="仿宋" w:eastAsia="仿宋" w:hAnsi="仿宋" w:cs="仿宋" w:hint="eastAsia"/>
          <w:color w:val="000000"/>
          <w:sz w:val="28"/>
        </w:rPr>
        <w:t>证明</w:t>
      </w:r>
      <w:r>
        <w:rPr>
          <w:rFonts w:ascii="仿宋" w:eastAsia="仿宋" w:hAnsi="仿宋" w:cs="仿宋"/>
          <w:color w:val="000000"/>
          <w:sz w:val="28"/>
        </w:rPr>
        <w:t>材料</w:t>
      </w:r>
      <w:r>
        <w:rPr>
          <w:rFonts w:ascii="仿宋" w:eastAsia="仿宋" w:hAnsi="仿宋" w:cs="仿宋" w:hint="eastAsia"/>
          <w:color w:val="000000"/>
          <w:sz w:val="28"/>
        </w:rPr>
        <w:t>）；</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4.2 提供实验室检测能力认证（提供ISO15189、或CAP、或国际三标体系实验室认证证书复印件）；</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hint="eastAsia"/>
          <w:color w:val="000000"/>
          <w:sz w:val="28"/>
        </w:rPr>
        <w:t>4.3 积极配合国家及地区防疫，提供新冠病毒核酸检测服务（提供官方</w:t>
      </w:r>
      <w:r>
        <w:rPr>
          <w:rFonts w:ascii="仿宋" w:eastAsia="仿宋" w:hAnsi="仿宋" w:cs="仿宋"/>
          <w:color w:val="000000"/>
          <w:sz w:val="28"/>
        </w:rPr>
        <w:t>批准的</w:t>
      </w:r>
      <w:r>
        <w:rPr>
          <w:rFonts w:ascii="仿宋" w:eastAsia="仿宋" w:hAnsi="仿宋" w:cs="仿宋" w:hint="eastAsia"/>
          <w:color w:val="000000"/>
          <w:sz w:val="28"/>
        </w:rPr>
        <w:t>新冠病毒</w:t>
      </w:r>
      <w:r>
        <w:rPr>
          <w:rFonts w:ascii="仿宋" w:eastAsia="仿宋" w:hAnsi="仿宋" w:cs="仿宋"/>
          <w:color w:val="000000"/>
          <w:sz w:val="28"/>
        </w:rPr>
        <w:t>核酸</w:t>
      </w:r>
      <w:r>
        <w:rPr>
          <w:rFonts w:ascii="仿宋" w:eastAsia="仿宋" w:hAnsi="仿宋" w:cs="仿宋" w:hint="eastAsia"/>
          <w:color w:val="000000"/>
          <w:sz w:val="28"/>
        </w:rPr>
        <w:t>检测</w:t>
      </w:r>
      <w:r>
        <w:rPr>
          <w:rFonts w:ascii="仿宋" w:eastAsia="仿宋" w:hAnsi="仿宋" w:cs="仿宋"/>
          <w:color w:val="000000"/>
          <w:sz w:val="28"/>
        </w:rPr>
        <w:t>资质</w:t>
      </w:r>
      <w:r>
        <w:rPr>
          <w:rFonts w:ascii="仿宋" w:eastAsia="仿宋" w:hAnsi="仿宋" w:cs="仿宋" w:hint="eastAsia"/>
          <w:color w:val="000000"/>
          <w:sz w:val="28"/>
        </w:rPr>
        <w:t>）；</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4.4 提供2016、2017、2018</w:t>
      </w:r>
      <w:r>
        <w:rPr>
          <w:rFonts w:ascii="仿宋" w:eastAsia="仿宋" w:hAnsi="仿宋" w:cs="仿宋" w:hint="eastAsia"/>
          <w:color w:val="000000"/>
          <w:sz w:val="28"/>
        </w:rPr>
        <w:t>、2019</w:t>
      </w:r>
      <w:r>
        <w:rPr>
          <w:rFonts w:ascii="仿宋" w:eastAsia="仿宋" w:hAnsi="仿宋" w:cs="仿宋"/>
          <w:color w:val="000000"/>
          <w:sz w:val="28"/>
        </w:rPr>
        <w:t>连续</w:t>
      </w:r>
      <w:r>
        <w:rPr>
          <w:rFonts w:ascii="仿宋" w:eastAsia="仿宋" w:hAnsi="仿宋" w:cs="仿宋" w:hint="eastAsia"/>
          <w:color w:val="000000"/>
          <w:sz w:val="28"/>
        </w:rPr>
        <w:t>四</w:t>
      </w:r>
      <w:r>
        <w:rPr>
          <w:rFonts w:ascii="仿宋" w:eastAsia="仿宋" w:hAnsi="仿宋" w:cs="仿宋"/>
          <w:color w:val="000000"/>
          <w:sz w:val="28"/>
        </w:rPr>
        <w:t>年实验室室间质评证书（提供复印件）；</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4.5 参选单位</w:t>
      </w:r>
      <w:r>
        <w:rPr>
          <w:rFonts w:ascii="仿宋" w:eastAsia="仿宋" w:hAnsi="仿宋" w:cs="仿宋" w:hint="eastAsia"/>
          <w:color w:val="000000"/>
          <w:sz w:val="28"/>
        </w:rPr>
        <w:t>具备较强的</w:t>
      </w:r>
      <w:r>
        <w:rPr>
          <w:rFonts w:ascii="仿宋" w:eastAsia="仿宋" w:hAnsi="仿宋" w:cs="仿宋"/>
          <w:color w:val="000000"/>
          <w:sz w:val="28"/>
        </w:rPr>
        <w:t>科研能力，参选单位（包含母公司和子公司）具备参与国家科技部国家重点研发计划重点专项并参与承担课题的能力（提供相应证明文件）；</w:t>
      </w:r>
    </w:p>
    <w:p w:rsidR="00125F65" w:rsidRPr="00125F65" w:rsidRDefault="00125F65" w:rsidP="00125F65">
      <w:pPr>
        <w:spacing w:line="360" w:lineRule="auto"/>
        <w:ind w:firstLineChars="200" w:firstLine="560"/>
        <w:rPr>
          <w:rFonts w:ascii="仿宋" w:eastAsia="仿宋" w:hAnsi="仿宋" w:cs="仿宋"/>
          <w:sz w:val="28"/>
        </w:rPr>
      </w:pPr>
      <w:r w:rsidRPr="00125F65">
        <w:rPr>
          <w:rFonts w:ascii="仿宋" w:eastAsia="仿宋" w:hAnsi="仿宋" w:cs="仿宋"/>
          <w:sz w:val="28"/>
        </w:rPr>
        <w:t>4.6 参选单位具备较强生物信息分析能力。</w:t>
      </w:r>
      <w:r w:rsidRPr="00125F65">
        <w:rPr>
          <w:rFonts w:ascii="仿宋" w:eastAsia="仿宋" w:hAnsi="仿宋" w:cs="仿宋" w:hint="eastAsia"/>
          <w:sz w:val="28"/>
        </w:rPr>
        <w:t>参选</w:t>
      </w:r>
      <w:r w:rsidRPr="00125F65">
        <w:rPr>
          <w:rFonts w:ascii="仿宋" w:eastAsia="仿宋" w:hAnsi="仿宋" w:cs="仿宋"/>
          <w:sz w:val="28"/>
        </w:rPr>
        <w:t>单位</w:t>
      </w:r>
      <w:r w:rsidRPr="00125F65">
        <w:rPr>
          <w:rFonts w:ascii="仿宋" w:eastAsia="仿宋" w:hAnsi="仿宋" w:cs="仿宋" w:hint="eastAsia"/>
          <w:sz w:val="28"/>
        </w:rPr>
        <w:t>或其员工以第一作者身份在国际顶级杂志发表过NIPT生物信息算法</w:t>
      </w:r>
      <w:r w:rsidRPr="00125F65">
        <w:rPr>
          <w:rFonts w:ascii="仿宋" w:eastAsia="仿宋" w:hAnsi="仿宋" w:cs="仿宋"/>
          <w:sz w:val="28"/>
        </w:rPr>
        <w:t>的</w:t>
      </w:r>
      <w:r w:rsidRPr="00125F65">
        <w:rPr>
          <w:rFonts w:ascii="仿宋" w:eastAsia="仿宋" w:hAnsi="仿宋" w:cs="仿宋" w:hint="eastAsia"/>
          <w:sz w:val="28"/>
        </w:rPr>
        <w:t>高质量文章</w:t>
      </w:r>
      <w:r w:rsidRPr="00125F65">
        <w:rPr>
          <w:rFonts w:ascii="仿宋" w:eastAsia="仿宋" w:hAnsi="仿宋" w:cs="仿宋"/>
          <w:sz w:val="28"/>
        </w:rPr>
        <w:t>（</w:t>
      </w:r>
      <w:r w:rsidRPr="00125F65">
        <w:rPr>
          <w:rFonts w:ascii="仿宋" w:eastAsia="仿宋" w:hAnsi="仿宋" w:cs="仿宋" w:hint="eastAsia"/>
          <w:sz w:val="28"/>
        </w:rPr>
        <w:t>提供作者与</w:t>
      </w:r>
      <w:r w:rsidRPr="00125F65">
        <w:rPr>
          <w:rFonts w:ascii="仿宋" w:eastAsia="仿宋" w:hAnsi="仿宋" w:cs="仿宋"/>
          <w:sz w:val="28"/>
        </w:rPr>
        <w:t>参选机构</w:t>
      </w:r>
      <w:r w:rsidRPr="00125F65">
        <w:rPr>
          <w:rFonts w:ascii="仿宋" w:eastAsia="仿宋" w:hAnsi="仿宋" w:cs="仿宋" w:hint="eastAsia"/>
          <w:sz w:val="28"/>
        </w:rPr>
        <w:t>存续劳动合同、文章影响因子分值及其他证明文件</w:t>
      </w:r>
      <w:r w:rsidRPr="00125F65">
        <w:rPr>
          <w:rFonts w:ascii="仿宋" w:eastAsia="仿宋" w:hAnsi="仿宋" w:cs="仿宋"/>
          <w:sz w:val="28"/>
        </w:rPr>
        <w:t>）；</w:t>
      </w:r>
    </w:p>
    <w:p w:rsidR="00125F65" w:rsidRDefault="00125F65" w:rsidP="00125F65">
      <w:pPr>
        <w:spacing w:line="360" w:lineRule="auto"/>
        <w:ind w:firstLineChars="200" w:firstLine="560"/>
        <w:rPr>
          <w:rFonts w:ascii="仿宋" w:eastAsia="仿宋" w:hAnsi="仿宋" w:cs="仿宋"/>
          <w:color w:val="FF0000"/>
          <w:sz w:val="28"/>
        </w:rPr>
      </w:pPr>
      <w:r>
        <w:rPr>
          <w:rFonts w:ascii="仿宋" w:eastAsia="仿宋" w:hAnsi="仿宋" w:cs="仿宋"/>
          <w:color w:val="000000"/>
          <w:sz w:val="28"/>
        </w:rPr>
        <w:t>4.7 协助</w:t>
      </w:r>
      <w:r>
        <w:rPr>
          <w:rFonts w:ascii="仿宋" w:eastAsia="仿宋" w:hAnsi="仿宋" w:cs="仿宋" w:hint="eastAsia"/>
          <w:color w:val="000000"/>
          <w:sz w:val="28"/>
        </w:rPr>
        <w:t>我</w:t>
      </w:r>
      <w:r>
        <w:rPr>
          <w:rFonts w:ascii="仿宋" w:eastAsia="仿宋" w:hAnsi="仿宋" w:cs="仿宋"/>
          <w:color w:val="000000"/>
          <w:sz w:val="28"/>
        </w:rPr>
        <w:t>院提供受检孕妇追踪随访服务（提供相应证明文件）；</w:t>
      </w:r>
    </w:p>
    <w:p w:rsidR="00125F65" w:rsidRPr="00125F65" w:rsidRDefault="00125F65" w:rsidP="00125F65">
      <w:pPr>
        <w:spacing w:line="360" w:lineRule="auto"/>
        <w:ind w:firstLineChars="200" w:firstLine="560"/>
        <w:rPr>
          <w:rFonts w:ascii="仿宋" w:eastAsia="仿宋" w:hAnsi="仿宋" w:cs="仿宋"/>
          <w:sz w:val="28"/>
        </w:rPr>
      </w:pPr>
      <w:r w:rsidRPr="000210E3">
        <w:rPr>
          <w:rFonts w:ascii="仿宋" w:eastAsia="仿宋" w:hAnsi="仿宋" w:cs="仿宋" w:hint="eastAsia"/>
          <w:color w:val="000000"/>
          <w:sz w:val="28"/>
        </w:rPr>
        <w:t>4</w:t>
      </w:r>
      <w:r>
        <w:rPr>
          <w:rFonts w:ascii="仿宋" w:eastAsia="仿宋" w:hAnsi="仿宋" w:cs="仿宋"/>
          <w:color w:val="000000"/>
          <w:sz w:val="28"/>
        </w:rPr>
        <w:t>.8 参选单位需提供完善的物流运输体系文件</w:t>
      </w:r>
      <w:r w:rsidRPr="00125F65">
        <w:rPr>
          <w:rFonts w:ascii="仿宋" w:eastAsia="仿宋" w:hAnsi="仿宋" w:cs="仿宋"/>
          <w:sz w:val="28"/>
        </w:rPr>
        <w:t>（提供相应证明文</w:t>
      </w:r>
      <w:r w:rsidRPr="00125F65">
        <w:rPr>
          <w:rFonts w:ascii="仿宋" w:eastAsia="仿宋" w:hAnsi="仿宋" w:cs="仿宋"/>
          <w:sz w:val="28"/>
        </w:rPr>
        <w:lastRenderedPageBreak/>
        <w:t>件）；</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4.9 提供受检者在线样本检测进度和报告查询系统（提供相应证明文件）；</w:t>
      </w:r>
    </w:p>
    <w:p w:rsidR="00125F65" w:rsidRDefault="00125F65" w:rsidP="00125F65">
      <w:pPr>
        <w:spacing w:line="360" w:lineRule="auto"/>
        <w:ind w:left="1" w:firstLineChars="150" w:firstLine="420"/>
        <w:rPr>
          <w:rFonts w:ascii="仿宋" w:eastAsia="仿宋" w:hAnsi="仿宋" w:cs="仿宋"/>
          <w:color w:val="000000"/>
          <w:sz w:val="28"/>
        </w:rPr>
      </w:pPr>
      <w:r>
        <w:rPr>
          <w:rFonts w:ascii="仿宋" w:eastAsia="仿宋" w:hAnsi="仿宋" w:cs="仿宋"/>
          <w:color w:val="000000"/>
          <w:sz w:val="28"/>
        </w:rPr>
        <w:t xml:space="preserve"> 4.10 为受检者提供保险保障措施（提供实际使用的保险保单原件）；</w:t>
      </w:r>
    </w:p>
    <w:p w:rsidR="00125F65" w:rsidRDefault="00125F65" w:rsidP="00125F65">
      <w:pPr>
        <w:spacing w:line="360" w:lineRule="auto"/>
        <w:ind w:firstLineChars="200" w:firstLine="560"/>
        <w:rPr>
          <w:rFonts w:ascii="仿宋" w:eastAsia="仿宋" w:hAnsi="仿宋" w:cs="仿宋"/>
          <w:sz w:val="28"/>
        </w:rPr>
      </w:pPr>
      <w:r>
        <w:rPr>
          <w:rFonts w:ascii="仿宋" w:eastAsia="仿宋" w:hAnsi="仿宋" w:cs="仿宋"/>
          <w:sz w:val="28"/>
        </w:rPr>
        <w:t>4.11</w:t>
      </w:r>
      <w:r w:rsidRPr="004B31B7">
        <w:rPr>
          <w:rFonts w:ascii="仿宋" w:eastAsia="仿宋" w:hAnsi="仿宋" w:cs="仿宋"/>
          <w:color w:val="000000"/>
          <w:sz w:val="28"/>
        </w:rPr>
        <w:t xml:space="preserve"> 在NIPT项目规范化开展方面，参选单位（包含母公司和子公司）作为协议</w:t>
      </w:r>
      <w:r w:rsidRPr="004B31B7">
        <w:rPr>
          <w:rFonts w:ascii="仿宋" w:eastAsia="仿宋" w:hAnsi="仿宋" w:cs="仿宋" w:hint="eastAsia"/>
          <w:color w:val="000000"/>
          <w:sz w:val="28"/>
        </w:rPr>
        <w:t>主体</w:t>
      </w:r>
      <w:r w:rsidRPr="004B31B7">
        <w:rPr>
          <w:rFonts w:ascii="仿宋" w:eastAsia="仿宋" w:hAnsi="仿宋" w:cs="仿宋"/>
          <w:color w:val="000000"/>
          <w:sz w:val="28"/>
        </w:rPr>
        <w:t>与四川省内具备产前诊断</w:t>
      </w:r>
      <w:r w:rsidRPr="004B31B7">
        <w:rPr>
          <w:rFonts w:ascii="仿宋" w:eastAsia="仿宋" w:hAnsi="仿宋" w:cs="仿宋" w:hint="eastAsia"/>
          <w:color w:val="000000"/>
          <w:sz w:val="28"/>
        </w:rPr>
        <w:t>及</w:t>
      </w:r>
      <w:r w:rsidRPr="004B31B7">
        <w:rPr>
          <w:rFonts w:ascii="仿宋" w:eastAsia="仿宋" w:hAnsi="仿宋" w:cs="仿宋"/>
          <w:color w:val="000000"/>
          <w:sz w:val="28"/>
        </w:rPr>
        <w:t>产前筛查资质</w:t>
      </w:r>
      <w:r w:rsidRPr="004B31B7">
        <w:rPr>
          <w:rFonts w:ascii="仿宋" w:eastAsia="仿宋" w:hAnsi="仿宋" w:cs="仿宋" w:hint="eastAsia"/>
          <w:color w:val="000000"/>
          <w:sz w:val="28"/>
        </w:rPr>
        <w:t>的</w:t>
      </w:r>
      <w:r w:rsidRPr="004B31B7">
        <w:rPr>
          <w:rFonts w:ascii="仿宋" w:eastAsia="仿宋" w:hAnsi="仿宋" w:cs="仿宋"/>
          <w:color w:val="000000"/>
          <w:sz w:val="28"/>
        </w:rPr>
        <w:t>医疗机构签订协议并</w:t>
      </w:r>
      <w:r w:rsidRPr="004B31B7">
        <w:rPr>
          <w:rFonts w:ascii="仿宋" w:eastAsia="仿宋" w:hAnsi="仿宋" w:cs="仿宋" w:hint="eastAsia"/>
          <w:color w:val="000000"/>
          <w:sz w:val="28"/>
        </w:rPr>
        <w:t>处</w:t>
      </w:r>
      <w:r w:rsidRPr="004B31B7">
        <w:rPr>
          <w:rFonts w:ascii="仿宋" w:eastAsia="仿宋" w:hAnsi="仿宋" w:cs="仿宋"/>
          <w:color w:val="000000"/>
          <w:sz w:val="28"/>
        </w:rPr>
        <w:t>在存续期</w:t>
      </w:r>
      <w:r w:rsidRPr="004B31B7">
        <w:rPr>
          <w:rFonts w:ascii="仿宋" w:eastAsia="仿宋" w:hAnsi="仿宋" w:cs="仿宋" w:hint="eastAsia"/>
          <w:color w:val="000000"/>
          <w:sz w:val="28"/>
        </w:rPr>
        <w:t>内</w:t>
      </w:r>
      <w:r w:rsidRPr="004B31B7">
        <w:rPr>
          <w:rFonts w:ascii="仿宋" w:eastAsia="仿宋" w:hAnsi="仿宋" w:cs="仿宋"/>
          <w:color w:val="000000"/>
          <w:sz w:val="28"/>
        </w:rPr>
        <w:t>的合作业绩（</w:t>
      </w:r>
      <w:r>
        <w:rPr>
          <w:rFonts w:ascii="仿宋" w:eastAsia="仿宋" w:hAnsi="仿宋" w:cs="仿宋"/>
          <w:sz w:val="28"/>
        </w:rPr>
        <w:t>如有，提供存续期合作协议复印件并加盖公章）</w:t>
      </w:r>
      <w:r>
        <w:rPr>
          <w:rFonts w:ascii="仿宋" w:eastAsia="仿宋" w:hAnsi="仿宋" w:cs="仿宋" w:hint="eastAsia"/>
          <w:sz w:val="28"/>
        </w:rPr>
        <w:t>；</w:t>
      </w:r>
    </w:p>
    <w:p w:rsidR="00125F65" w:rsidRDefault="00125F65" w:rsidP="00125F65">
      <w:pPr>
        <w:ind w:firstLineChars="198" w:firstLine="596"/>
        <w:rPr>
          <w:rFonts w:ascii="仿宋" w:eastAsia="仿宋" w:hAnsi="仿宋" w:cs="仿宋"/>
          <w:b/>
          <w:color w:val="000000"/>
          <w:sz w:val="30"/>
        </w:rPr>
      </w:pPr>
      <w:r>
        <w:rPr>
          <w:rFonts w:ascii="仿宋" w:eastAsia="仿宋" w:hAnsi="仿宋" w:cs="仿宋"/>
          <w:b/>
          <w:color w:val="000000"/>
          <w:sz w:val="30"/>
        </w:rPr>
        <w:t>5</w:t>
      </w:r>
      <w:r w:rsidR="00C7719A">
        <w:rPr>
          <w:rFonts w:ascii="仿宋" w:eastAsia="仿宋" w:hAnsi="仿宋" w:cs="仿宋" w:hint="eastAsia"/>
          <w:b/>
          <w:color w:val="000000"/>
          <w:sz w:val="30"/>
        </w:rPr>
        <w:t>.</w:t>
      </w:r>
      <w:r>
        <w:rPr>
          <w:rFonts w:ascii="仿宋" w:eastAsia="仿宋" w:hAnsi="仿宋" w:cs="仿宋"/>
          <w:b/>
          <w:color w:val="000000"/>
          <w:sz w:val="30"/>
        </w:rPr>
        <w:t>报价要求</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5.1 本项目检测报价最高</w:t>
      </w:r>
      <w:r>
        <w:rPr>
          <w:rFonts w:ascii="仿宋" w:eastAsia="仿宋" w:hAnsi="仿宋" w:cs="仿宋"/>
          <w:sz w:val="28"/>
        </w:rPr>
        <w:t>限价为2000元/例。超</w:t>
      </w:r>
      <w:r>
        <w:rPr>
          <w:rFonts w:ascii="仿宋" w:eastAsia="仿宋" w:hAnsi="仿宋" w:cs="仿宋"/>
          <w:color w:val="000000" w:themeColor="text1"/>
          <w:sz w:val="28"/>
        </w:rPr>
        <w:t>过此限价将被列为无效参选单位。</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5.2 为防止恶意低价竞争，参选单位的报价不得低于所有参选单位报价平均价30%（含）以上，否则</w:t>
      </w:r>
      <w:r>
        <w:rPr>
          <w:rFonts w:ascii="仿宋" w:eastAsia="仿宋" w:hAnsi="仿宋" w:cs="仿宋" w:hint="eastAsia"/>
          <w:color w:val="000000"/>
          <w:sz w:val="28"/>
        </w:rPr>
        <w:t>将</w:t>
      </w:r>
      <w:r>
        <w:rPr>
          <w:rFonts w:ascii="仿宋" w:eastAsia="仿宋" w:hAnsi="仿宋" w:cs="仿宋"/>
          <w:color w:val="000000"/>
          <w:sz w:val="28"/>
        </w:rPr>
        <w:t>因存在不能完全达到我院合作目的和要求而被列为无效参选单位。</w:t>
      </w:r>
    </w:p>
    <w:tbl>
      <w:tblPr>
        <w:tblW w:w="0" w:type="auto"/>
        <w:tblInd w:w="108" w:type="dxa"/>
        <w:tblCellMar>
          <w:left w:w="10" w:type="dxa"/>
          <w:right w:w="10" w:type="dxa"/>
        </w:tblCellMar>
        <w:tblLook w:val="04A0"/>
      </w:tblPr>
      <w:tblGrid>
        <w:gridCol w:w="699"/>
        <w:gridCol w:w="3134"/>
        <w:gridCol w:w="1508"/>
        <w:gridCol w:w="1431"/>
        <w:gridCol w:w="1642"/>
      </w:tblGrid>
      <w:tr w:rsidR="00125F65" w:rsidTr="009C6D96">
        <w:tc>
          <w:tcPr>
            <w:tcW w:w="7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序号</w:t>
            </w:r>
          </w:p>
        </w:tc>
        <w:tc>
          <w:tcPr>
            <w:tcW w:w="319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项目</w:t>
            </w:r>
          </w:p>
        </w:tc>
        <w:tc>
          <w:tcPr>
            <w:tcW w:w="152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b/>
                <w:color w:val="000000"/>
                <w:sz w:val="24"/>
              </w:rPr>
            </w:pPr>
            <w:r>
              <w:rPr>
                <w:rFonts w:ascii="宋体" w:eastAsia="宋体" w:hAnsi="宋体" w:cs="宋体"/>
                <w:b/>
                <w:color w:val="000000"/>
                <w:sz w:val="24"/>
              </w:rPr>
              <w:t>价格</w:t>
            </w:r>
          </w:p>
          <w:p w:rsidR="00125F65" w:rsidRDefault="00125F65" w:rsidP="009C6D96">
            <w:pPr>
              <w:jc w:val="center"/>
            </w:pPr>
            <w:r>
              <w:rPr>
                <w:rFonts w:ascii="宋体" w:eastAsia="宋体" w:hAnsi="宋体" w:cs="宋体"/>
                <w:b/>
                <w:color w:val="000000"/>
                <w:sz w:val="24"/>
              </w:rPr>
              <w:t>(元</w:t>
            </w:r>
            <w:r>
              <w:rPr>
                <w:rFonts w:ascii="仿宋" w:eastAsia="仿宋" w:hAnsi="仿宋" w:cs="仿宋"/>
                <w:b/>
                <w:color w:val="000000"/>
                <w:sz w:val="28"/>
              </w:rPr>
              <w:t>/例</w:t>
            </w:r>
            <w:r>
              <w:rPr>
                <w:rFonts w:ascii="仿宋" w:eastAsia="仿宋" w:hAnsi="仿宋" w:cs="仿宋" w:hint="eastAsia"/>
                <w:b/>
                <w:color w:val="000000"/>
                <w:sz w:val="28"/>
              </w:rPr>
              <w:t>)</w:t>
            </w:r>
          </w:p>
        </w:tc>
        <w:tc>
          <w:tcPr>
            <w:tcW w:w="145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合作期限</w:t>
            </w:r>
          </w:p>
        </w:tc>
        <w:tc>
          <w:tcPr>
            <w:tcW w:w="16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检测周期</w:t>
            </w:r>
          </w:p>
        </w:tc>
      </w:tr>
      <w:tr w:rsidR="00125F65" w:rsidTr="009C6D96">
        <w:tc>
          <w:tcPr>
            <w:tcW w:w="70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color w:val="000000"/>
                <w:sz w:val="24"/>
              </w:rPr>
              <w:t>1</w:t>
            </w:r>
          </w:p>
        </w:tc>
        <w:tc>
          <w:tcPr>
            <w:tcW w:w="319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680908" w:rsidP="009C6D96">
            <w:pPr>
              <w:jc w:val="left"/>
              <w:rPr>
                <w:rFonts w:ascii="宋体" w:eastAsia="宋体" w:hAnsi="宋体" w:cs="宋体"/>
              </w:rPr>
            </w:pPr>
            <w:r w:rsidRPr="00680908">
              <w:rPr>
                <w:rFonts w:ascii="宋体" w:eastAsia="宋体" w:hAnsi="宋体" w:cs="宋体" w:hint="eastAsia"/>
                <w:color w:val="000000"/>
                <w:sz w:val="24"/>
              </w:rPr>
              <w:t>高通量基因测序产前筛查与诊断技术</w:t>
            </w:r>
            <w:r w:rsidR="00125F65">
              <w:rPr>
                <w:rFonts w:ascii="宋体" w:eastAsia="宋体" w:hAnsi="宋体" w:cs="宋体" w:hint="eastAsia"/>
                <w:color w:val="000000"/>
                <w:sz w:val="24"/>
              </w:rPr>
              <w:t>升级版</w:t>
            </w:r>
            <w:r w:rsidR="00125F65">
              <w:rPr>
                <w:rFonts w:ascii="宋体" w:eastAsia="宋体" w:hAnsi="宋体" w:cs="宋体"/>
                <w:color w:val="000000"/>
                <w:sz w:val="24"/>
              </w:rPr>
              <w:t>项目及院外合作医院体系综合服务</w:t>
            </w:r>
          </w:p>
        </w:tc>
        <w:tc>
          <w:tcPr>
            <w:tcW w:w="15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left"/>
              <w:rPr>
                <w:rFonts w:ascii="宋体" w:eastAsia="宋体" w:hAnsi="宋体" w:cs="宋体"/>
                <w:sz w:val="22"/>
              </w:rPr>
            </w:pPr>
          </w:p>
        </w:tc>
        <w:tc>
          <w:tcPr>
            <w:tcW w:w="145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color w:val="000000"/>
                <w:sz w:val="24"/>
              </w:rPr>
              <w:t>3年</w:t>
            </w: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color w:val="000000"/>
                <w:sz w:val="24"/>
              </w:rPr>
              <w:t>&lt; 15个工作日</w:t>
            </w:r>
          </w:p>
        </w:tc>
      </w:tr>
    </w:tbl>
    <w:p w:rsidR="00125F65" w:rsidRDefault="00125F65" w:rsidP="00125F65">
      <w:pPr>
        <w:rPr>
          <w:rFonts w:ascii="仿宋" w:eastAsia="仿宋" w:hAnsi="仿宋" w:cs="仿宋"/>
          <w:color w:val="000000"/>
          <w:sz w:val="32"/>
        </w:rPr>
      </w:pPr>
    </w:p>
    <w:p w:rsidR="00125F65" w:rsidRDefault="00125F65" w:rsidP="00125F65">
      <w:pPr>
        <w:rPr>
          <w:rFonts w:ascii="仿宋" w:eastAsia="仿宋" w:hAnsi="仿宋" w:cs="仿宋"/>
          <w:color w:val="000000"/>
          <w:sz w:val="32"/>
        </w:rPr>
      </w:pPr>
    </w:p>
    <w:p w:rsidR="00E150E9" w:rsidRDefault="00E150E9" w:rsidP="00125F65">
      <w:pPr>
        <w:rPr>
          <w:rFonts w:ascii="仿宋" w:eastAsia="仿宋" w:hAnsi="仿宋" w:cs="仿宋"/>
          <w:color w:val="000000"/>
          <w:sz w:val="32"/>
        </w:rPr>
      </w:pPr>
    </w:p>
    <w:p w:rsidR="00052EF9" w:rsidRDefault="00052EF9" w:rsidP="00125F65">
      <w:pPr>
        <w:rPr>
          <w:rFonts w:ascii="仿宋" w:eastAsia="仿宋" w:hAnsi="仿宋" w:cs="仿宋"/>
          <w:color w:val="000000"/>
          <w:sz w:val="32"/>
        </w:rPr>
      </w:pPr>
      <w:bookmarkStart w:id="0" w:name="_GoBack"/>
      <w:bookmarkEnd w:id="0"/>
    </w:p>
    <w:p w:rsidR="00125F65" w:rsidRDefault="00125F65" w:rsidP="00125F65">
      <w:pPr>
        <w:rPr>
          <w:rFonts w:ascii="仿宋" w:eastAsia="仿宋" w:hAnsi="仿宋" w:cs="仿宋"/>
          <w:color w:val="000000"/>
          <w:sz w:val="32"/>
        </w:rPr>
      </w:pPr>
      <w:r>
        <w:rPr>
          <w:rFonts w:ascii="仿宋" w:eastAsia="仿宋" w:hAnsi="仿宋" w:cs="仿宋"/>
          <w:color w:val="000000"/>
          <w:sz w:val="32"/>
        </w:rPr>
        <w:lastRenderedPageBreak/>
        <w:t>附件2：</w:t>
      </w:r>
    </w:p>
    <w:p w:rsidR="00125F65" w:rsidRDefault="00125F65" w:rsidP="00125F65">
      <w:pPr>
        <w:jc w:val="center"/>
        <w:rPr>
          <w:rFonts w:ascii="Calibri" w:eastAsia="Calibri" w:hAnsi="Calibri" w:cs="Calibri"/>
          <w:b/>
          <w:color w:val="000000"/>
          <w:sz w:val="32"/>
        </w:rPr>
      </w:pPr>
      <w:r>
        <w:rPr>
          <w:rFonts w:ascii="宋体" w:eastAsia="宋体" w:hAnsi="宋体" w:cs="宋体"/>
          <w:b/>
          <w:color w:val="000000"/>
          <w:sz w:val="32"/>
        </w:rPr>
        <w:t>合作方案基本格式</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color w:val="000000"/>
          <w:sz w:val="28"/>
        </w:rPr>
        <w:t>至少需包括(不限于)以下内容</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color w:val="000000"/>
          <w:sz w:val="28"/>
        </w:rPr>
        <w:t>满足医院合作模式,提供完整运行流程。</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color w:val="000000"/>
          <w:sz w:val="28"/>
        </w:rPr>
        <w:t>质量控制流程。</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3.</w:t>
      </w:r>
      <w:r>
        <w:rPr>
          <w:rFonts w:ascii="仿宋" w:eastAsia="仿宋" w:hAnsi="仿宋" w:cs="仿宋"/>
          <w:sz w:val="28"/>
        </w:rPr>
        <w:t>基于全省实际情况的项目合作拓展能力、区域市场网络规划和实现路径。</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4.</w:t>
      </w:r>
      <w:r>
        <w:rPr>
          <w:rFonts w:ascii="仿宋" w:eastAsia="仿宋" w:hAnsi="仿宋" w:cs="仿宋"/>
          <w:sz w:val="28"/>
        </w:rPr>
        <w:t>运营管理能力展示。</w:t>
      </w:r>
    </w:p>
    <w:p w:rsidR="004C5B3D" w:rsidRDefault="00125F65" w:rsidP="004C5B3D">
      <w:pPr>
        <w:ind w:firstLineChars="200" w:firstLine="560"/>
        <w:rPr>
          <w:rFonts w:ascii="仿宋" w:eastAsia="仿宋" w:hAnsi="仿宋" w:cs="仿宋"/>
          <w:sz w:val="28"/>
        </w:rPr>
      </w:pPr>
      <w:r w:rsidRPr="00125F65">
        <w:rPr>
          <w:rFonts w:ascii="仿宋" w:eastAsia="仿宋" w:hAnsi="仿宋" w:cs="仿宋" w:hint="eastAsia"/>
          <w:sz w:val="28"/>
        </w:rPr>
        <w:t>5.作为</w:t>
      </w:r>
      <w:r w:rsidRPr="00125F65">
        <w:rPr>
          <w:rFonts w:ascii="仿宋" w:eastAsia="仿宋" w:hAnsi="仿宋" w:cs="仿宋"/>
          <w:sz w:val="28"/>
        </w:rPr>
        <w:t>合作主体，与我省产前诊断及产前筛查机构在规范化开展N</w:t>
      </w:r>
      <w:r w:rsidRPr="00125F65">
        <w:rPr>
          <w:rFonts w:ascii="仿宋" w:eastAsia="仿宋" w:hAnsi="仿宋" w:cs="仿宋" w:hint="eastAsia"/>
          <w:sz w:val="28"/>
        </w:rPr>
        <w:t>IPT</w:t>
      </w:r>
      <w:r w:rsidRPr="00125F65">
        <w:rPr>
          <w:rFonts w:ascii="仿宋" w:eastAsia="仿宋" w:hAnsi="仿宋" w:cs="仿宋"/>
          <w:sz w:val="28"/>
        </w:rPr>
        <w:t>项目存续期合作的业绩展示。</w:t>
      </w:r>
    </w:p>
    <w:p w:rsidR="00125F65" w:rsidRDefault="00125F65" w:rsidP="004C5B3D">
      <w:pPr>
        <w:ind w:firstLineChars="200" w:firstLine="560"/>
        <w:rPr>
          <w:rFonts w:ascii="仿宋" w:eastAsia="仿宋" w:hAnsi="仿宋" w:cs="仿宋"/>
          <w:sz w:val="28"/>
        </w:rPr>
      </w:pPr>
      <w:r>
        <w:rPr>
          <w:rFonts w:ascii="仿宋" w:eastAsia="仿宋" w:hAnsi="仿宋" w:cs="仿宋" w:hint="eastAsia"/>
          <w:sz w:val="28"/>
        </w:rPr>
        <w:t>6.</w:t>
      </w:r>
      <w:r>
        <w:rPr>
          <w:rFonts w:ascii="仿宋" w:eastAsia="仿宋" w:hAnsi="仿宋" w:cs="仿宋"/>
          <w:sz w:val="28"/>
        </w:rPr>
        <w:t>科研学术支持。</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7.</w:t>
      </w:r>
      <w:r>
        <w:rPr>
          <w:rFonts w:ascii="仿宋" w:eastAsia="仿宋" w:hAnsi="仿宋" w:cs="仿宋"/>
          <w:sz w:val="28"/>
        </w:rPr>
        <w:t>与医院的收益分配(此处医院所得费用为实际所得费用)。</w:t>
      </w:r>
    </w:p>
    <w:tbl>
      <w:tblPr>
        <w:tblW w:w="0" w:type="auto"/>
        <w:tblInd w:w="108" w:type="dxa"/>
        <w:tblCellMar>
          <w:left w:w="10" w:type="dxa"/>
          <w:right w:w="10" w:type="dxa"/>
        </w:tblCellMar>
        <w:tblLook w:val="04A0"/>
      </w:tblPr>
      <w:tblGrid>
        <w:gridCol w:w="699"/>
        <w:gridCol w:w="3134"/>
        <w:gridCol w:w="1508"/>
        <w:gridCol w:w="1431"/>
        <w:gridCol w:w="1642"/>
      </w:tblGrid>
      <w:tr w:rsidR="007979E0" w:rsidTr="009C6D96">
        <w:tc>
          <w:tcPr>
            <w:tcW w:w="7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序号</w:t>
            </w:r>
          </w:p>
        </w:tc>
        <w:tc>
          <w:tcPr>
            <w:tcW w:w="319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项目</w:t>
            </w:r>
          </w:p>
        </w:tc>
        <w:tc>
          <w:tcPr>
            <w:tcW w:w="152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b/>
                <w:color w:val="000000"/>
                <w:sz w:val="24"/>
              </w:rPr>
            </w:pPr>
            <w:r>
              <w:rPr>
                <w:rFonts w:ascii="宋体" w:eastAsia="宋体" w:hAnsi="宋体" w:cs="宋体"/>
                <w:b/>
                <w:color w:val="000000"/>
                <w:sz w:val="24"/>
              </w:rPr>
              <w:t>价格</w:t>
            </w:r>
          </w:p>
          <w:p w:rsidR="007979E0" w:rsidRDefault="007979E0" w:rsidP="009C6D96">
            <w:pPr>
              <w:jc w:val="center"/>
            </w:pPr>
            <w:r>
              <w:rPr>
                <w:rFonts w:ascii="宋体" w:eastAsia="宋体" w:hAnsi="宋体" w:cs="宋体"/>
                <w:b/>
                <w:color w:val="000000"/>
                <w:sz w:val="24"/>
              </w:rPr>
              <w:t>(元</w:t>
            </w:r>
            <w:r>
              <w:rPr>
                <w:rFonts w:ascii="仿宋" w:eastAsia="仿宋" w:hAnsi="仿宋" w:cs="仿宋"/>
                <w:b/>
                <w:color w:val="000000"/>
                <w:sz w:val="28"/>
              </w:rPr>
              <w:t>/例</w:t>
            </w:r>
            <w:r>
              <w:rPr>
                <w:rFonts w:ascii="仿宋" w:eastAsia="仿宋" w:hAnsi="仿宋" w:cs="仿宋" w:hint="eastAsia"/>
                <w:b/>
                <w:color w:val="000000"/>
                <w:sz w:val="28"/>
              </w:rPr>
              <w:t>)</w:t>
            </w:r>
          </w:p>
        </w:tc>
        <w:tc>
          <w:tcPr>
            <w:tcW w:w="145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合作期限</w:t>
            </w:r>
          </w:p>
        </w:tc>
        <w:tc>
          <w:tcPr>
            <w:tcW w:w="16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检测周期</w:t>
            </w:r>
          </w:p>
        </w:tc>
      </w:tr>
      <w:tr w:rsidR="007979E0" w:rsidTr="009C6D96">
        <w:tc>
          <w:tcPr>
            <w:tcW w:w="70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color w:val="000000"/>
                <w:sz w:val="24"/>
              </w:rPr>
              <w:t>1</w:t>
            </w:r>
          </w:p>
        </w:tc>
        <w:tc>
          <w:tcPr>
            <w:tcW w:w="319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680908" w:rsidP="009C6D96">
            <w:pPr>
              <w:jc w:val="left"/>
              <w:rPr>
                <w:rFonts w:ascii="宋体" w:eastAsia="宋体" w:hAnsi="宋体" w:cs="宋体"/>
              </w:rPr>
            </w:pPr>
            <w:r w:rsidRPr="00680908">
              <w:rPr>
                <w:rFonts w:ascii="宋体" w:eastAsia="宋体" w:hAnsi="宋体" w:cs="宋体" w:hint="eastAsia"/>
                <w:color w:val="000000"/>
                <w:sz w:val="24"/>
              </w:rPr>
              <w:t>高通量基因测序产前筛查与诊断技术</w:t>
            </w:r>
            <w:r w:rsidR="007979E0">
              <w:rPr>
                <w:rFonts w:ascii="宋体" w:eastAsia="宋体" w:hAnsi="宋体" w:cs="宋体" w:hint="eastAsia"/>
                <w:color w:val="000000"/>
                <w:sz w:val="24"/>
              </w:rPr>
              <w:t>升级版</w:t>
            </w:r>
            <w:r w:rsidR="007979E0">
              <w:rPr>
                <w:rFonts w:ascii="宋体" w:eastAsia="宋体" w:hAnsi="宋体" w:cs="宋体"/>
                <w:color w:val="000000"/>
                <w:sz w:val="24"/>
              </w:rPr>
              <w:t>项目及院外合作医院体系综合服务</w:t>
            </w:r>
          </w:p>
        </w:tc>
        <w:tc>
          <w:tcPr>
            <w:tcW w:w="15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left"/>
              <w:rPr>
                <w:rFonts w:ascii="宋体" w:eastAsia="宋体" w:hAnsi="宋体" w:cs="宋体"/>
                <w:sz w:val="22"/>
              </w:rPr>
            </w:pPr>
          </w:p>
        </w:tc>
        <w:tc>
          <w:tcPr>
            <w:tcW w:w="145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color w:val="000000"/>
                <w:sz w:val="24"/>
              </w:rPr>
              <w:t>3年</w:t>
            </w: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color w:val="000000"/>
                <w:sz w:val="24"/>
              </w:rPr>
              <w:t>&lt; 15个工作日</w:t>
            </w:r>
          </w:p>
        </w:tc>
      </w:tr>
    </w:tbl>
    <w:p w:rsidR="00125F65" w:rsidRDefault="00125F65" w:rsidP="007979E0">
      <w:pPr>
        <w:ind w:firstLineChars="150" w:firstLine="420"/>
        <w:rPr>
          <w:rFonts w:ascii="仿宋" w:eastAsia="仿宋" w:hAnsi="仿宋" w:cs="仿宋"/>
          <w:sz w:val="28"/>
        </w:rPr>
      </w:pPr>
      <w:r>
        <w:rPr>
          <w:rFonts w:ascii="仿宋" w:eastAsia="仿宋" w:hAnsi="仿宋" w:cs="仿宋" w:hint="eastAsia"/>
          <w:sz w:val="28"/>
        </w:rPr>
        <w:t>8.</w:t>
      </w:r>
      <w:r>
        <w:rPr>
          <w:rFonts w:ascii="仿宋" w:eastAsia="仿宋" w:hAnsi="仿宋" w:cs="仿宋"/>
          <w:sz w:val="28"/>
        </w:rPr>
        <w:t>应急保障措施。</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附件3：</w:t>
      </w:r>
    </w:p>
    <w:p w:rsidR="00125F65" w:rsidRDefault="00125F65" w:rsidP="00125F65">
      <w:pPr>
        <w:jc w:val="center"/>
        <w:rPr>
          <w:rFonts w:ascii="Calibri" w:eastAsia="Calibri" w:hAnsi="Calibri" w:cs="Calibri"/>
          <w:b/>
          <w:sz w:val="32"/>
        </w:rPr>
      </w:pPr>
      <w:r>
        <w:rPr>
          <w:rFonts w:ascii="宋体" w:eastAsia="宋体" w:hAnsi="宋体" w:cs="宋体"/>
          <w:b/>
          <w:sz w:val="32"/>
        </w:rPr>
        <w:t>参选方案文件书装订顺序</w:t>
      </w:r>
    </w:p>
    <w:p w:rsidR="00125F65" w:rsidRDefault="00125F65" w:rsidP="00125F65">
      <w:pPr>
        <w:jc w:val="center"/>
        <w:rPr>
          <w:rFonts w:ascii="仿宋" w:eastAsia="仿宋" w:hAnsi="仿宋" w:cs="仿宋"/>
          <w:b/>
          <w:sz w:val="10"/>
        </w:rPr>
      </w:pPr>
    </w:p>
    <w:p w:rsidR="00125F65" w:rsidRDefault="00125F65" w:rsidP="00125F65">
      <w:pPr>
        <w:rPr>
          <w:rFonts w:ascii="仿宋" w:eastAsia="仿宋" w:hAnsi="仿宋" w:cs="仿宋"/>
          <w:sz w:val="28"/>
        </w:rPr>
      </w:pPr>
      <w:r>
        <w:rPr>
          <w:rFonts w:ascii="仿宋" w:eastAsia="仿宋" w:hAnsi="仿宋" w:cs="仿宋"/>
          <w:sz w:val="28"/>
        </w:rPr>
        <w:t>1.封面（注明项目名称、公司名称、联系人、联系电话、加盖公司印章）</w:t>
      </w:r>
    </w:p>
    <w:p w:rsidR="00125F65" w:rsidRDefault="00125F65" w:rsidP="00125F65">
      <w:pPr>
        <w:ind w:firstLine="560"/>
        <w:rPr>
          <w:rFonts w:ascii="仿宋" w:eastAsia="仿宋" w:hAnsi="仿宋" w:cs="仿宋"/>
          <w:sz w:val="28"/>
        </w:rPr>
      </w:pPr>
      <w:r>
        <w:rPr>
          <w:rFonts w:ascii="仿宋" w:eastAsia="仿宋" w:hAnsi="仿宋" w:cs="仿宋"/>
          <w:sz w:val="28"/>
        </w:rPr>
        <w:t>2.目录</w:t>
      </w:r>
    </w:p>
    <w:p w:rsidR="00125F65" w:rsidRDefault="00125F65" w:rsidP="00125F65">
      <w:pPr>
        <w:ind w:firstLine="560"/>
        <w:rPr>
          <w:rFonts w:ascii="仿宋" w:eastAsia="仿宋" w:hAnsi="仿宋" w:cs="仿宋"/>
          <w:sz w:val="28"/>
        </w:rPr>
      </w:pPr>
      <w:r>
        <w:rPr>
          <w:rFonts w:ascii="仿宋" w:eastAsia="仿宋" w:hAnsi="仿宋" w:cs="仿宋"/>
          <w:sz w:val="28"/>
        </w:rPr>
        <w:t>3.偏离表（格式见附件4）</w:t>
      </w:r>
    </w:p>
    <w:p w:rsidR="00125F65" w:rsidRDefault="00125F65" w:rsidP="00125F65">
      <w:pPr>
        <w:ind w:firstLine="560"/>
        <w:rPr>
          <w:rFonts w:ascii="仿宋" w:eastAsia="仿宋" w:hAnsi="仿宋" w:cs="仿宋"/>
          <w:sz w:val="28"/>
        </w:rPr>
      </w:pPr>
      <w:r>
        <w:rPr>
          <w:rFonts w:ascii="仿宋" w:eastAsia="仿宋" w:hAnsi="仿宋" w:cs="仿宋"/>
          <w:sz w:val="28"/>
        </w:rPr>
        <w:t>4.有效的各资质证文件（复印件）</w:t>
      </w:r>
    </w:p>
    <w:p w:rsidR="00125F65" w:rsidRDefault="00125F65" w:rsidP="00125F65">
      <w:pPr>
        <w:ind w:firstLine="560"/>
        <w:rPr>
          <w:rFonts w:ascii="仿宋" w:eastAsia="仿宋" w:hAnsi="仿宋" w:cs="仿宋"/>
          <w:sz w:val="28"/>
        </w:rPr>
      </w:pPr>
      <w:r>
        <w:rPr>
          <w:rFonts w:ascii="仿宋" w:eastAsia="仿宋" w:hAnsi="仿宋" w:cs="仿宋"/>
          <w:sz w:val="28"/>
        </w:rPr>
        <w:t>5.法定代表人授权书（原件，格式见附件5）暨经办人授权书，法人、经办人身份证复印件</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6.参选机构基本情况及其他证明文件等。</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7.合作方案</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8.封底</w:t>
      </w:r>
    </w:p>
    <w:p w:rsidR="00125F65" w:rsidRDefault="00125F65" w:rsidP="00125F65">
      <w:pPr>
        <w:ind w:firstLine="560"/>
        <w:rPr>
          <w:rFonts w:ascii="仿宋" w:eastAsia="仿宋" w:hAnsi="仿宋" w:cs="仿宋"/>
          <w:sz w:val="28"/>
        </w:rPr>
      </w:pPr>
      <w:r>
        <w:rPr>
          <w:rFonts w:ascii="仿宋" w:eastAsia="仿宋" w:hAnsi="仿宋" w:cs="仿宋"/>
          <w:sz w:val="28"/>
        </w:rPr>
        <w:t>注：请务必按以上顺序装订资料，如有非中文资料，请同时提供中文翻译件。</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附件4：</w:t>
      </w:r>
    </w:p>
    <w:p w:rsidR="00125F65" w:rsidRDefault="00125F65" w:rsidP="00125F65">
      <w:pPr>
        <w:jc w:val="center"/>
        <w:rPr>
          <w:rFonts w:ascii="Calibri" w:eastAsia="Calibri" w:hAnsi="Calibri" w:cs="Calibri"/>
          <w:b/>
          <w:sz w:val="32"/>
        </w:rPr>
      </w:pPr>
      <w:r>
        <w:rPr>
          <w:rFonts w:ascii="宋体" w:eastAsia="宋体" w:hAnsi="宋体" w:cs="宋体"/>
          <w:b/>
          <w:sz w:val="32"/>
        </w:rPr>
        <w:t>偏离表</w:t>
      </w:r>
    </w:p>
    <w:tbl>
      <w:tblPr>
        <w:tblW w:w="0" w:type="auto"/>
        <w:jc w:val="center"/>
        <w:tblCellMar>
          <w:left w:w="10" w:type="dxa"/>
          <w:right w:w="10" w:type="dxa"/>
        </w:tblCellMar>
        <w:tblLook w:val="04A0"/>
      </w:tblPr>
      <w:tblGrid>
        <w:gridCol w:w="1056"/>
        <w:gridCol w:w="2299"/>
        <w:gridCol w:w="2299"/>
        <w:gridCol w:w="2868"/>
      </w:tblGrid>
      <w:tr w:rsidR="00125F65" w:rsidTr="009C6D96">
        <w:trPr>
          <w:jc w:val="center"/>
        </w:trPr>
        <w:tc>
          <w:tcPr>
            <w:tcW w:w="105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序号</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遴选要求</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响应内容</w:t>
            </w:r>
          </w:p>
        </w:tc>
        <w:tc>
          <w:tcPr>
            <w:tcW w:w="2868"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偏离及其影响</w:t>
            </w:r>
          </w:p>
        </w:tc>
      </w:tr>
      <w:tr w:rsidR="00125F65" w:rsidTr="009C6D96">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bl>
    <w:p w:rsidR="00125F65" w:rsidRDefault="00125F65" w:rsidP="00125F65">
      <w:pPr>
        <w:rPr>
          <w:rFonts w:ascii="楷体_GB2312" w:eastAsia="楷体_GB2312" w:hAnsi="楷体_GB2312" w:cs="楷体_GB2312"/>
          <w:sz w:val="28"/>
        </w:rPr>
      </w:pPr>
      <w:r>
        <w:rPr>
          <w:rFonts w:ascii="宋体" w:eastAsia="宋体" w:hAnsi="宋体" w:cs="宋体"/>
          <w:sz w:val="28"/>
        </w:rPr>
        <w:t>注：</w:t>
      </w:r>
      <w:r>
        <w:rPr>
          <w:rFonts w:ascii="楷体_GB2312" w:eastAsia="楷体_GB2312" w:hAnsi="楷体_GB2312" w:cs="楷体_GB2312"/>
          <w:sz w:val="28"/>
        </w:rPr>
        <w:t>1</w:t>
      </w:r>
      <w:r>
        <w:rPr>
          <w:rFonts w:ascii="宋体" w:eastAsia="宋体" w:hAnsi="宋体" w:cs="宋体"/>
          <w:sz w:val="28"/>
        </w:rPr>
        <w:t>、此表要求响应内容与附件1的遴选要求一一对应、逐一列出；</w:t>
      </w:r>
      <w:r>
        <w:rPr>
          <w:rFonts w:ascii="楷体_GB2312" w:eastAsia="楷体_GB2312" w:hAnsi="楷体_GB2312" w:cs="楷体_GB2312"/>
          <w:sz w:val="28"/>
        </w:rPr>
        <w:t>2</w:t>
      </w:r>
      <w:r>
        <w:rPr>
          <w:rFonts w:ascii="宋体" w:eastAsia="宋体" w:hAnsi="宋体" w:cs="宋体"/>
          <w:sz w:val="28"/>
        </w:rPr>
        <w:t>．据实填写偏离及其影响的内容，不得虚假响应，否则视为无效并按规定追究其相关责任。</w:t>
      </w:r>
    </w:p>
    <w:p w:rsidR="00125F65" w:rsidRDefault="00125F65" w:rsidP="00125F65">
      <w:pPr>
        <w:ind w:firstLine="3360"/>
        <w:rPr>
          <w:rFonts w:ascii="仿宋" w:eastAsia="仿宋" w:hAnsi="仿宋" w:cs="仿宋"/>
          <w:sz w:val="32"/>
        </w:rPr>
      </w:pPr>
    </w:p>
    <w:p w:rsidR="00125F65" w:rsidRDefault="00125F65" w:rsidP="00125F65">
      <w:pPr>
        <w:ind w:firstLine="4620"/>
        <w:rPr>
          <w:rFonts w:ascii="楷体_GB2312" w:eastAsia="楷体_GB2312" w:hAnsi="楷体_GB2312" w:cs="楷体_GB2312"/>
          <w:sz w:val="28"/>
        </w:rPr>
      </w:pPr>
      <w:r>
        <w:rPr>
          <w:rFonts w:ascii="宋体" w:eastAsia="宋体" w:hAnsi="宋体" w:cs="宋体"/>
          <w:sz w:val="28"/>
        </w:rPr>
        <w:t>法定代表人或授权代表签字：</w:t>
      </w:r>
    </w:p>
    <w:p w:rsidR="00125F65" w:rsidRDefault="00125F65" w:rsidP="00125F65">
      <w:pPr>
        <w:ind w:firstLine="4620"/>
        <w:rPr>
          <w:rFonts w:ascii="楷体_GB2312" w:eastAsia="楷体_GB2312" w:hAnsi="楷体_GB2312" w:cs="楷体_GB2312"/>
          <w:sz w:val="28"/>
        </w:rPr>
      </w:pPr>
      <w:r>
        <w:rPr>
          <w:rFonts w:ascii="宋体" w:eastAsia="宋体" w:hAnsi="宋体" w:cs="宋体"/>
          <w:sz w:val="28"/>
        </w:rPr>
        <w:t>日期</w:t>
      </w:r>
      <w:r>
        <w:rPr>
          <w:rFonts w:ascii="楷体_GB2312" w:eastAsia="楷体_GB2312" w:hAnsi="楷体_GB2312" w:cs="楷体_GB2312"/>
          <w:sz w:val="28"/>
        </w:rPr>
        <w:t>:</w:t>
      </w:r>
    </w:p>
    <w:p w:rsidR="00125F65" w:rsidRDefault="00125F65" w:rsidP="00125F65">
      <w:pPr>
        <w:rPr>
          <w:rFonts w:ascii="楷体_GB2312" w:eastAsia="楷体_GB2312" w:hAnsi="楷体_GB2312" w:cs="楷体_GB2312"/>
          <w:sz w:val="28"/>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附件5:</w:t>
      </w:r>
    </w:p>
    <w:p w:rsidR="00125F65" w:rsidRDefault="00125F65" w:rsidP="00125F65">
      <w:pPr>
        <w:spacing w:line="360" w:lineRule="auto"/>
        <w:jc w:val="center"/>
        <w:rPr>
          <w:rFonts w:ascii="仿宋" w:eastAsia="仿宋" w:hAnsi="仿宋" w:cs="仿宋"/>
          <w:b/>
          <w:sz w:val="32"/>
        </w:rPr>
      </w:pPr>
      <w:r>
        <w:rPr>
          <w:rFonts w:ascii="仿宋" w:eastAsia="仿宋" w:hAnsi="仿宋" w:cs="仿宋"/>
          <w:b/>
          <w:sz w:val="32"/>
        </w:rPr>
        <w:t>法定代表人身份授权书</w:t>
      </w:r>
    </w:p>
    <w:p w:rsidR="00125F65" w:rsidRDefault="00125F65" w:rsidP="00125F65">
      <w:pPr>
        <w:spacing w:line="360" w:lineRule="auto"/>
        <w:rPr>
          <w:rFonts w:ascii="仿宋" w:eastAsia="仿宋" w:hAnsi="仿宋" w:cs="仿宋"/>
          <w:sz w:val="30"/>
        </w:rPr>
      </w:pPr>
    </w:p>
    <w:p w:rsidR="00125F65" w:rsidRDefault="00125F65" w:rsidP="00125F65">
      <w:pPr>
        <w:spacing w:line="360" w:lineRule="auto"/>
        <w:rPr>
          <w:rFonts w:ascii="仿宋" w:eastAsia="仿宋" w:hAnsi="仿宋" w:cs="仿宋"/>
          <w:sz w:val="30"/>
        </w:rPr>
      </w:pPr>
      <w:r>
        <w:rPr>
          <w:rFonts w:ascii="仿宋" w:eastAsia="仿宋" w:hAnsi="仿宋" w:cs="仿宋"/>
          <w:sz w:val="30"/>
        </w:rPr>
        <w:t>（</w:t>
      </w:r>
      <w:r>
        <w:rPr>
          <w:rFonts w:ascii="仿宋" w:eastAsia="仿宋" w:hAnsi="仿宋" w:cs="仿宋" w:hint="eastAsia"/>
          <w:sz w:val="30"/>
        </w:rPr>
        <w:t>我院</w:t>
      </w:r>
      <w:r>
        <w:rPr>
          <w:rFonts w:ascii="仿宋" w:eastAsia="仿宋" w:hAnsi="仿宋" w:cs="仿宋"/>
          <w:sz w:val="30"/>
        </w:rPr>
        <w:t>名称）：</w:t>
      </w:r>
    </w:p>
    <w:p w:rsidR="00125F65" w:rsidRDefault="00125F65" w:rsidP="00125F65">
      <w:pPr>
        <w:spacing w:line="360" w:lineRule="auto"/>
        <w:rPr>
          <w:rFonts w:ascii="仿宋" w:eastAsia="仿宋" w:hAnsi="仿宋" w:cs="仿宋"/>
          <w:sz w:val="30"/>
        </w:rPr>
      </w:pPr>
      <w:r>
        <w:rPr>
          <w:rFonts w:ascii="仿宋" w:eastAsia="仿宋" w:hAnsi="仿宋" w:cs="仿宋"/>
          <w:sz w:val="30"/>
        </w:rPr>
        <w:t>本授权声明：（</w:t>
      </w:r>
      <w:r>
        <w:rPr>
          <w:rFonts w:ascii="仿宋" w:eastAsia="仿宋" w:hAnsi="仿宋" w:cs="仿宋" w:hint="eastAsia"/>
          <w:sz w:val="30"/>
        </w:rPr>
        <w:t>投标</w:t>
      </w:r>
      <w:r>
        <w:rPr>
          <w:rFonts w:ascii="仿宋" w:eastAsia="仿宋" w:hAnsi="仿宋" w:cs="仿宋"/>
          <w:sz w:val="30"/>
        </w:rPr>
        <w:t>人名称）</w:t>
      </w:r>
    </w:p>
    <w:p w:rsidR="00125F65" w:rsidRDefault="00125F65" w:rsidP="00125F65">
      <w:pPr>
        <w:spacing w:line="360" w:lineRule="auto"/>
        <w:rPr>
          <w:rFonts w:ascii="仿宋" w:eastAsia="仿宋" w:hAnsi="仿宋" w:cs="仿宋"/>
          <w:sz w:val="30"/>
        </w:rPr>
      </w:pPr>
      <w:r>
        <w:rPr>
          <w:rFonts w:ascii="仿宋" w:eastAsia="仿宋" w:hAnsi="仿宋" w:cs="仿宋"/>
          <w:sz w:val="30"/>
        </w:rPr>
        <w:t>（法定代表人姓名、职务）授权（被授权人姓名、职务）为我</w:t>
      </w:r>
      <w:r>
        <w:rPr>
          <w:rFonts w:ascii="仿宋" w:eastAsia="仿宋" w:hAnsi="仿宋" w:cs="仿宋" w:hint="eastAsia"/>
          <w:sz w:val="30"/>
        </w:rPr>
        <w:t>公司</w:t>
      </w:r>
      <w:r>
        <w:rPr>
          <w:rFonts w:ascii="仿宋" w:eastAsia="仿宋" w:hAnsi="仿宋" w:cs="仿宋"/>
          <w:sz w:val="30"/>
        </w:rPr>
        <w:t>“          ”项目合作的合法代表，以我</w:t>
      </w:r>
      <w:r>
        <w:rPr>
          <w:rFonts w:ascii="仿宋" w:eastAsia="仿宋" w:hAnsi="仿宋" w:cs="仿宋" w:hint="eastAsia"/>
          <w:sz w:val="30"/>
        </w:rPr>
        <w:t>公司</w:t>
      </w:r>
      <w:r>
        <w:rPr>
          <w:rFonts w:ascii="仿宋" w:eastAsia="仿宋" w:hAnsi="仿宋" w:cs="仿宋"/>
          <w:sz w:val="30"/>
        </w:rPr>
        <w:t>名义全权处理该项目有关合作、签订合同以及执行合同等一切事宜。</w:t>
      </w:r>
    </w:p>
    <w:p w:rsidR="00125F65" w:rsidRDefault="00125F65" w:rsidP="00125F65">
      <w:pPr>
        <w:spacing w:line="360" w:lineRule="auto"/>
        <w:rPr>
          <w:rFonts w:ascii="仿宋" w:eastAsia="仿宋" w:hAnsi="仿宋" w:cs="仿宋"/>
          <w:sz w:val="30"/>
        </w:rPr>
      </w:pPr>
      <w:r>
        <w:rPr>
          <w:rFonts w:ascii="仿宋" w:eastAsia="仿宋" w:hAnsi="仿宋" w:cs="仿宋"/>
          <w:sz w:val="30"/>
        </w:rPr>
        <w:t>特此声明。</w:t>
      </w:r>
    </w:p>
    <w:p w:rsidR="00125F65" w:rsidRDefault="00125F65" w:rsidP="00125F65">
      <w:pPr>
        <w:spacing w:line="360" w:lineRule="auto"/>
        <w:ind w:firstLine="4500"/>
        <w:rPr>
          <w:rFonts w:ascii="仿宋" w:eastAsia="仿宋" w:hAnsi="仿宋" w:cs="仿宋"/>
          <w:sz w:val="30"/>
        </w:rPr>
      </w:pPr>
      <w:r>
        <w:rPr>
          <w:rFonts w:ascii="仿宋" w:eastAsia="仿宋" w:hAnsi="仿宋" w:cs="仿宋"/>
          <w:sz w:val="30"/>
        </w:rPr>
        <w:t>法定代表人签字：</w:t>
      </w:r>
    </w:p>
    <w:p w:rsidR="00125F65" w:rsidRDefault="00125F65" w:rsidP="00125F65">
      <w:pPr>
        <w:spacing w:line="360" w:lineRule="auto"/>
        <w:ind w:firstLine="4650"/>
        <w:rPr>
          <w:rFonts w:ascii="仿宋" w:eastAsia="仿宋" w:hAnsi="仿宋" w:cs="仿宋"/>
          <w:sz w:val="30"/>
        </w:rPr>
      </w:pPr>
      <w:r>
        <w:rPr>
          <w:rFonts w:ascii="仿宋" w:eastAsia="仿宋" w:hAnsi="仿宋" w:cs="仿宋"/>
          <w:sz w:val="30"/>
        </w:rPr>
        <w:t>授权代表签字：</w:t>
      </w:r>
    </w:p>
    <w:p w:rsidR="00125F65" w:rsidRDefault="00125F65" w:rsidP="00125F65">
      <w:pPr>
        <w:spacing w:line="360" w:lineRule="auto"/>
        <w:ind w:firstLine="4050"/>
        <w:rPr>
          <w:rFonts w:ascii="仿宋" w:eastAsia="仿宋" w:hAnsi="仿宋" w:cs="仿宋"/>
          <w:sz w:val="30"/>
        </w:rPr>
      </w:pPr>
      <w:r>
        <w:rPr>
          <w:rFonts w:ascii="仿宋" w:eastAsia="仿宋" w:hAnsi="仿宋" w:cs="仿宋"/>
          <w:sz w:val="30"/>
        </w:rPr>
        <w:t>参选机构名称：（加盖公章）</w:t>
      </w:r>
    </w:p>
    <w:p w:rsidR="00125F65" w:rsidRDefault="00125F65" w:rsidP="00125F65">
      <w:pPr>
        <w:spacing w:line="360" w:lineRule="auto"/>
        <w:ind w:firstLine="4800"/>
        <w:rPr>
          <w:rFonts w:ascii="仿宋" w:eastAsia="仿宋" w:hAnsi="仿宋" w:cs="仿宋"/>
          <w:sz w:val="30"/>
        </w:rPr>
      </w:pPr>
      <w:r>
        <w:rPr>
          <w:rFonts w:ascii="仿宋" w:eastAsia="仿宋" w:hAnsi="仿宋" w:cs="仿宋"/>
          <w:sz w:val="30"/>
        </w:rPr>
        <w:t>日期：</w:t>
      </w:r>
    </w:p>
    <w:p w:rsidR="00125F65" w:rsidRDefault="00125F65" w:rsidP="00125F65">
      <w:pPr>
        <w:spacing w:line="360" w:lineRule="auto"/>
        <w:rPr>
          <w:rFonts w:ascii="仿宋" w:eastAsia="仿宋" w:hAnsi="仿宋" w:cs="仿宋"/>
          <w:sz w:val="30"/>
        </w:rPr>
      </w:pPr>
      <w:r>
        <w:rPr>
          <w:rFonts w:ascii="仿宋" w:eastAsia="仿宋" w:hAnsi="仿宋" w:cs="仿宋"/>
          <w:sz w:val="30"/>
        </w:rPr>
        <w:t>说明：上述证明文件附有法定代表人、被授权代表身份证复印件（加盖公章）时才能生效。</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附件6：</w:t>
      </w:r>
    </w:p>
    <w:p w:rsidR="00125F65" w:rsidRDefault="00125F65" w:rsidP="00125F65">
      <w:pPr>
        <w:jc w:val="center"/>
        <w:rPr>
          <w:rFonts w:ascii="Calibri" w:eastAsia="Calibri" w:hAnsi="Calibri" w:cs="Calibri"/>
          <w:b/>
          <w:sz w:val="32"/>
        </w:rPr>
      </w:pPr>
      <w:r>
        <w:rPr>
          <w:rFonts w:ascii="宋体" w:eastAsia="宋体" w:hAnsi="宋体" w:cs="宋体"/>
          <w:b/>
          <w:sz w:val="32"/>
        </w:rPr>
        <w:t>反商业贿赂承诺书</w:t>
      </w:r>
    </w:p>
    <w:p w:rsidR="00125F65" w:rsidRDefault="00125F65" w:rsidP="00125F65">
      <w:pPr>
        <w:ind w:firstLine="600"/>
        <w:rPr>
          <w:rFonts w:ascii="仿宋" w:eastAsia="仿宋" w:hAnsi="仿宋" w:cs="仿宋"/>
          <w:sz w:val="30"/>
        </w:rPr>
      </w:pPr>
      <w:r>
        <w:rPr>
          <w:rFonts w:ascii="仿宋" w:eastAsia="仿宋" w:hAnsi="仿宋" w:cs="仿宋"/>
          <w:sz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25F65" w:rsidRDefault="00125F65" w:rsidP="00125F65">
      <w:pPr>
        <w:ind w:firstLine="600"/>
        <w:rPr>
          <w:rFonts w:ascii="仿宋" w:eastAsia="仿宋" w:hAnsi="仿宋" w:cs="仿宋"/>
          <w:sz w:val="30"/>
        </w:rPr>
      </w:pPr>
      <w:r>
        <w:rPr>
          <w:rFonts w:ascii="仿宋" w:eastAsia="仿宋" w:hAnsi="仿宋" w:cs="仿宋"/>
          <w:sz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25F65" w:rsidRDefault="00125F65" w:rsidP="00125F65">
      <w:pPr>
        <w:ind w:firstLine="600"/>
        <w:rPr>
          <w:rFonts w:ascii="仿宋" w:eastAsia="仿宋" w:hAnsi="仿宋" w:cs="仿宋"/>
          <w:sz w:val="30"/>
        </w:rPr>
      </w:pPr>
      <w:r>
        <w:rPr>
          <w:rFonts w:ascii="仿宋" w:eastAsia="仿宋" w:hAnsi="仿宋" w:cs="仿宋"/>
          <w:sz w:val="30"/>
        </w:rPr>
        <w:t>二、本厂家、商家、公司保证在药品、医疗器械、设备、物资、基建工程竞标工作及药品、试剂销售等工作中承诺做到：</w:t>
      </w:r>
    </w:p>
    <w:p w:rsidR="00125F65" w:rsidRDefault="00125F65" w:rsidP="00125F65">
      <w:pPr>
        <w:ind w:firstLine="600"/>
        <w:rPr>
          <w:rFonts w:ascii="仿宋" w:eastAsia="仿宋" w:hAnsi="仿宋" w:cs="仿宋"/>
          <w:sz w:val="30"/>
        </w:rPr>
      </w:pPr>
      <w:r>
        <w:rPr>
          <w:rFonts w:ascii="仿宋" w:eastAsia="仿宋" w:hAnsi="仿宋" w:cs="仿宋"/>
          <w:sz w:val="30"/>
        </w:rPr>
        <w:t>1、不与其他投标人相互串通投标报价，损害贵院的合法权益；</w:t>
      </w:r>
    </w:p>
    <w:p w:rsidR="00125F65" w:rsidRDefault="00125F65" w:rsidP="00125F65">
      <w:pPr>
        <w:ind w:firstLine="600"/>
        <w:rPr>
          <w:rFonts w:ascii="仿宋" w:eastAsia="仿宋" w:hAnsi="仿宋" w:cs="仿宋"/>
          <w:sz w:val="30"/>
        </w:rPr>
      </w:pPr>
      <w:r>
        <w:rPr>
          <w:rFonts w:ascii="仿宋" w:eastAsia="仿宋" w:hAnsi="仿宋" w:cs="仿宋"/>
          <w:sz w:val="30"/>
        </w:rPr>
        <w:t>2、不与招标人串通投标，损害国家利益、社会公共利益或他人的合法权益；</w:t>
      </w:r>
    </w:p>
    <w:p w:rsidR="00125F65" w:rsidRDefault="00125F65" w:rsidP="00125F65">
      <w:pPr>
        <w:ind w:firstLine="600"/>
        <w:rPr>
          <w:rFonts w:ascii="仿宋" w:eastAsia="仿宋" w:hAnsi="仿宋" w:cs="仿宋"/>
          <w:sz w:val="30"/>
        </w:rPr>
      </w:pPr>
      <w:r>
        <w:rPr>
          <w:rFonts w:ascii="仿宋" w:eastAsia="仿宋" w:hAnsi="仿宋" w:cs="仿宋"/>
          <w:sz w:val="30"/>
        </w:rPr>
        <w:t>3、不以向招标人或者评标委员会成员行贿的手段谋取中标；</w:t>
      </w:r>
    </w:p>
    <w:p w:rsidR="00125F65" w:rsidRDefault="00125F65" w:rsidP="00125F65">
      <w:pPr>
        <w:ind w:firstLine="600"/>
        <w:rPr>
          <w:rFonts w:ascii="仿宋" w:eastAsia="仿宋" w:hAnsi="仿宋" w:cs="仿宋"/>
          <w:sz w:val="30"/>
        </w:rPr>
      </w:pPr>
      <w:r>
        <w:rPr>
          <w:rFonts w:ascii="仿宋" w:eastAsia="仿宋" w:hAnsi="仿宋" w:cs="仿宋"/>
          <w:sz w:val="30"/>
        </w:rPr>
        <w:t>4、竞标报价不违反相关法律的规定，也不以他人名义投标或者以其他方式弄虚作假，骗取中标；</w:t>
      </w:r>
    </w:p>
    <w:p w:rsidR="00125F65" w:rsidRDefault="00125F65" w:rsidP="00125F65">
      <w:pPr>
        <w:ind w:firstLine="600"/>
        <w:rPr>
          <w:rFonts w:ascii="仿宋" w:eastAsia="仿宋" w:hAnsi="仿宋" w:cs="仿宋"/>
          <w:sz w:val="30"/>
        </w:rPr>
      </w:pPr>
      <w:r>
        <w:rPr>
          <w:rFonts w:ascii="仿宋" w:eastAsia="仿宋" w:hAnsi="仿宋" w:cs="仿宋"/>
          <w:sz w:val="30"/>
        </w:rPr>
        <w:t>5、保证不以其他任何方式扰乱贵院的招标工作；</w:t>
      </w:r>
    </w:p>
    <w:p w:rsidR="00125F65" w:rsidRDefault="00125F65" w:rsidP="00125F65">
      <w:pPr>
        <w:ind w:firstLine="600"/>
        <w:rPr>
          <w:rFonts w:ascii="仿宋" w:eastAsia="仿宋" w:hAnsi="仿宋" w:cs="仿宋"/>
          <w:sz w:val="30"/>
        </w:rPr>
      </w:pPr>
      <w:r>
        <w:rPr>
          <w:rFonts w:ascii="仿宋" w:eastAsia="仿宋" w:hAnsi="仿宋" w:cs="仿宋"/>
          <w:sz w:val="30"/>
        </w:rPr>
        <w:t>6、保证不在药品销售、医疗器械、设备、物资、基建工程</w:t>
      </w:r>
      <w:r>
        <w:rPr>
          <w:rFonts w:ascii="仿宋" w:eastAsia="仿宋" w:hAnsi="仿宋" w:cs="仿宋"/>
          <w:sz w:val="30"/>
        </w:rPr>
        <w:lastRenderedPageBreak/>
        <w:t>竞标中采取账外暗中给予回扣的手段腐蚀、贿赂医护、药剂人员、干部等其他相关人员；</w:t>
      </w:r>
    </w:p>
    <w:p w:rsidR="00125F65" w:rsidRDefault="00125F65" w:rsidP="00125F65">
      <w:pPr>
        <w:ind w:firstLine="600"/>
        <w:rPr>
          <w:rFonts w:ascii="仿宋" w:eastAsia="仿宋" w:hAnsi="仿宋" w:cs="仿宋"/>
          <w:sz w:val="30"/>
        </w:rPr>
      </w:pPr>
      <w:r>
        <w:rPr>
          <w:rFonts w:ascii="仿宋" w:eastAsia="仿宋" w:hAnsi="仿宋" w:cs="仿宋"/>
          <w:sz w:val="30"/>
        </w:rPr>
        <w:t>7、保证不以任何名义包括以宣传费、临床促销费、开单费、处方费、广告费、免费度假、考察旅游、房屋装修等任何名义给予贵院采购人员、药剂人员、医护人员、干部等有关人员以财物或者其他利益；</w:t>
      </w:r>
    </w:p>
    <w:p w:rsidR="00125F65" w:rsidRDefault="00125F65" w:rsidP="00125F65">
      <w:pPr>
        <w:ind w:firstLine="600"/>
        <w:rPr>
          <w:rFonts w:ascii="仿宋" w:eastAsia="仿宋" w:hAnsi="仿宋" w:cs="仿宋"/>
          <w:sz w:val="30"/>
        </w:rPr>
      </w:pPr>
      <w:r>
        <w:rPr>
          <w:rFonts w:ascii="仿宋" w:eastAsia="仿宋" w:hAnsi="仿宋" w:cs="仿宋"/>
          <w:sz w:val="30"/>
        </w:rPr>
        <w:t>8、保证不让贵院临床科室、药剂部门以及有关人员登记、统计医生处方或为此提供方便，干扰贵院的正常工作秩序；</w:t>
      </w:r>
    </w:p>
    <w:p w:rsidR="00125F65" w:rsidRDefault="00125F65" w:rsidP="00125F65">
      <w:pPr>
        <w:ind w:firstLine="600"/>
        <w:rPr>
          <w:rFonts w:ascii="仿宋" w:eastAsia="仿宋" w:hAnsi="仿宋" w:cs="仿宋"/>
          <w:sz w:val="30"/>
        </w:rPr>
      </w:pPr>
      <w:r>
        <w:rPr>
          <w:rFonts w:ascii="仿宋" w:eastAsia="仿宋" w:hAnsi="仿宋" w:cs="仿宋"/>
          <w:sz w:val="30"/>
        </w:rPr>
        <w:t>9、保证不以其他任何不正当竞争手段推销药品、医疗器械、设备、物资。</w:t>
      </w:r>
    </w:p>
    <w:p w:rsidR="00125F65" w:rsidRDefault="00125F65" w:rsidP="00125F65">
      <w:pPr>
        <w:ind w:firstLine="600"/>
        <w:rPr>
          <w:rFonts w:ascii="仿宋" w:eastAsia="仿宋" w:hAnsi="仿宋" w:cs="仿宋"/>
          <w:sz w:val="30"/>
        </w:rPr>
      </w:pPr>
      <w:r>
        <w:rPr>
          <w:rFonts w:ascii="仿宋" w:eastAsia="仿宋" w:hAnsi="仿宋" w:cs="仿宋"/>
          <w:sz w:val="30"/>
        </w:rPr>
        <w:t>三、本厂家、商家、公司保证竭力维护贵院的声誉，不做任何有损贵院形象的事情。</w:t>
      </w:r>
    </w:p>
    <w:p w:rsidR="00125F65" w:rsidRDefault="00125F65" w:rsidP="00125F65">
      <w:pPr>
        <w:ind w:firstLine="600"/>
        <w:rPr>
          <w:rFonts w:ascii="仿宋" w:eastAsia="仿宋" w:hAnsi="仿宋" w:cs="仿宋"/>
          <w:sz w:val="30"/>
        </w:rPr>
      </w:pPr>
      <w:r>
        <w:rPr>
          <w:rFonts w:ascii="仿宋" w:eastAsia="仿宋" w:hAnsi="仿宋" w:cs="仿宋"/>
          <w:sz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25F65" w:rsidRDefault="00125F65" w:rsidP="00125F65">
      <w:pPr>
        <w:ind w:firstLine="600"/>
        <w:rPr>
          <w:rFonts w:ascii="仿宋" w:eastAsia="仿宋" w:hAnsi="仿宋" w:cs="仿宋"/>
          <w:sz w:val="30"/>
        </w:rPr>
      </w:pPr>
      <w:r>
        <w:rPr>
          <w:rFonts w:ascii="仿宋" w:eastAsia="仿宋" w:hAnsi="仿宋" w:cs="仿宋"/>
          <w:sz w:val="30"/>
        </w:rPr>
        <w:t>五、对本厂家、商家、公司及本厂家、商家、公司工作人员采取以上手段竞标、促销等，干扰贵院正常工作秩序，损害贵院形象的，本厂家、商家、公司保证：</w:t>
      </w:r>
    </w:p>
    <w:p w:rsidR="00125F65" w:rsidRDefault="00125F65" w:rsidP="00125F65">
      <w:pPr>
        <w:ind w:firstLine="600"/>
        <w:rPr>
          <w:rFonts w:ascii="仿宋" w:eastAsia="仿宋" w:hAnsi="仿宋" w:cs="仿宋"/>
          <w:sz w:val="30"/>
        </w:rPr>
      </w:pPr>
      <w:r>
        <w:rPr>
          <w:rFonts w:ascii="仿宋" w:eastAsia="仿宋" w:hAnsi="仿宋" w:cs="仿宋"/>
          <w:sz w:val="30"/>
        </w:rPr>
        <w:t>1、对尚处在竞标阶段的，贵院有权取消本厂家、商家、公司的竞标资格；已经中标的，贵院有权取消中标；对已经获得准</w:t>
      </w:r>
      <w:r>
        <w:rPr>
          <w:rFonts w:ascii="仿宋" w:eastAsia="仿宋" w:hAnsi="仿宋" w:cs="仿宋"/>
          <w:sz w:val="30"/>
        </w:rPr>
        <w:lastRenderedPageBreak/>
        <w:t>入资格的，贵院有权随时取消本厂家、商家、公司的准入资格；</w:t>
      </w:r>
    </w:p>
    <w:p w:rsidR="00125F65" w:rsidRDefault="00125F65" w:rsidP="00125F65">
      <w:pPr>
        <w:ind w:firstLine="600"/>
        <w:rPr>
          <w:rFonts w:ascii="仿宋" w:eastAsia="仿宋" w:hAnsi="仿宋" w:cs="仿宋"/>
          <w:sz w:val="30"/>
        </w:rPr>
      </w:pPr>
      <w:r>
        <w:rPr>
          <w:rFonts w:ascii="仿宋" w:eastAsia="仿宋" w:hAnsi="仿宋" w:cs="仿宋"/>
          <w:sz w:val="30"/>
        </w:rPr>
        <w:t>2、对本厂家、商家、公司相关工作人员作出严肃处理；</w:t>
      </w:r>
    </w:p>
    <w:p w:rsidR="00125F65" w:rsidRDefault="00125F65" w:rsidP="00125F65">
      <w:pPr>
        <w:ind w:firstLine="600"/>
        <w:rPr>
          <w:rFonts w:ascii="仿宋" w:eastAsia="仿宋" w:hAnsi="仿宋" w:cs="仿宋"/>
          <w:sz w:val="30"/>
        </w:rPr>
      </w:pPr>
      <w:r>
        <w:rPr>
          <w:rFonts w:ascii="仿宋" w:eastAsia="仿宋" w:hAnsi="仿宋" w:cs="仿宋"/>
          <w:sz w:val="30"/>
        </w:rPr>
        <w:t>3、对由于本厂家、商家、公司或本厂家、商家、公司工作人员的上述行为给贵院造成经济或名誉损失的，由本厂家、商家、公司负责，并愿意承担全部民事赔偿责任。</w:t>
      </w:r>
    </w:p>
    <w:p w:rsidR="00125F65" w:rsidRDefault="00125F65" w:rsidP="00125F65">
      <w:pPr>
        <w:ind w:firstLine="600"/>
        <w:rPr>
          <w:rFonts w:ascii="仿宋" w:eastAsia="仿宋" w:hAnsi="仿宋" w:cs="仿宋"/>
          <w:sz w:val="30"/>
        </w:rPr>
      </w:pPr>
      <w:r>
        <w:rPr>
          <w:rFonts w:ascii="仿宋" w:eastAsia="仿宋" w:hAnsi="仿宋" w:cs="仿宋"/>
          <w:sz w:val="30"/>
        </w:rPr>
        <w:t>六、采购物资名称：</w:t>
      </w:r>
    </w:p>
    <w:p w:rsidR="00125F65" w:rsidRDefault="00125F65" w:rsidP="00125F65">
      <w:pPr>
        <w:rPr>
          <w:rFonts w:ascii="仿宋" w:eastAsia="仿宋" w:hAnsi="仿宋" w:cs="仿宋"/>
          <w:sz w:val="30"/>
        </w:rPr>
      </w:pPr>
    </w:p>
    <w:p w:rsidR="00125F65" w:rsidRDefault="00125F65" w:rsidP="00125F65">
      <w:pPr>
        <w:ind w:firstLine="600"/>
        <w:rPr>
          <w:rFonts w:ascii="仿宋" w:eastAsia="仿宋" w:hAnsi="仿宋" w:cs="仿宋"/>
          <w:sz w:val="30"/>
        </w:rPr>
      </w:pPr>
      <w:r>
        <w:rPr>
          <w:rFonts w:ascii="仿宋" w:eastAsia="仿宋" w:hAnsi="仿宋" w:cs="仿宋"/>
          <w:sz w:val="30"/>
        </w:rPr>
        <w:t>本《承诺书》一式二份（一份由承诺人自存；一份随竞价书传递）</w:t>
      </w:r>
    </w:p>
    <w:p w:rsidR="00125F65" w:rsidRDefault="00125F65" w:rsidP="00125F65">
      <w:pPr>
        <w:ind w:firstLine="3750"/>
        <w:rPr>
          <w:rFonts w:ascii="仿宋" w:eastAsia="仿宋" w:hAnsi="仿宋" w:cs="仿宋"/>
          <w:sz w:val="30"/>
        </w:rPr>
      </w:pPr>
      <w:r>
        <w:rPr>
          <w:rFonts w:ascii="仿宋" w:eastAsia="仿宋" w:hAnsi="仿宋" w:cs="仿宋"/>
          <w:sz w:val="30"/>
        </w:rPr>
        <w:t>承诺企业名称（公章）</w:t>
      </w:r>
    </w:p>
    <w:p w:rsidR="00125F65" w:rsidRDefault="00125F65" w:rsidP="00125F65">
      <w:pPr>
        <w:ind w:firstLine="2850"/>
        <w:rPr>
          <w:rFonts w:ascii="仿宋" w:eastAsia="仿宋" w:hAnsi="仿宋" w:cs="仿宋"/>
          <w:sz w:val="24"/>
        </w:rPr>
      </w:pPr>
      <w:r>
        <w:rPr>
          <w:rFonts w:ascii="仿宋" w:eastAsia="仿宋" w:hAnsi="仿宋" w:cs="仿宋"/>
          <w:sz w:val="30"/>
        </w:rPr>
        <w:t>法人代表或委托代理人（承诺人）</w:t>
      </w:r>
    </w:p>
    <w:p w:rsidR="00125F65" w:rsidRDefault="00125F65">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AA6CEC" w:rsidRDefault="00AA6CEC">
      <w:pPr>
        <w:rPr>
          <w:rFonts w:ascii="仿宋" w:eastAsia="仿宋" w:hAnsi="仿宋"/>
          <w:sz w:val="32"/>
          <w:szCs w:val="32"/>
        </w:rPr>
      </w:pPr>
    </w:p>
    <w:p w:rsidR="00AA6CEC" w:rsidRDefault="00AA6CEC">
      <w:pPr>
        <w:rPr>
          <w:rFonts w:ascii="仿宋" w:eastAsia="仿宋" w:hAnsi="仿宋"/>
          <w:sz w:val="32"/>
          <w:szCs w:val="32"/>
        </w:rPr>
      </w:pPr>
    </w:p>
    <w:p w:rsidR="00AA6CEC" w:rsidRDefault="00AA6CEC" w:rsidP="00AA6CEC">
      <w:pPr>
        <w:widowControl/>
        <w:jc w:val="center"/>
        <w:rPr>
          <w:rFonts w:ascii="仿宋" w:eastAsia="仿宋" w:hAnsi="仿宋" w:cs="宋体"/>
          <w:b/>
          <w:bCs/>
          <w:color w:val="000000"/>
          <w:kern w:val="0"/>
          <w:sz w:val="24"/>
          <w:szCs w:val="24"/>
        </w:rPr>
        <w:sectPr w:rsidR="00AA6CEC" w:rsidSect="00125F65">
          <w:pgSz w:w="11906" w:h="16838"/>
          <w:pgMar w:top="1440" w:right="1800" w:bottom="1440" w:left="1800" w:header="851" w:footer="992" w:gutter="0"/>
          <w:cols w:space="425"/>
          <w:docGrid w:type="lines" w:linePitch="312"/>
        </w:sectPr>
      </w:pPr>
    </w:p>
    <w:p w:rsidR="00AA6CEC" w:rsidRDefault="00AA6CEC" w:rsidP="00AA6CEC">
      <w:pPr>
        <w:rPr>
          <w:rFonts w:ascii="仿宋" w:eastAsia="仿宋" w:hAnsi="仿宋"/>
          <w:sz w:val="32"/>
          <w:szCs w:val="32"/>
        </w:rPr>
      </w:pPr>
      <w:r>
        <w:rPr>
          <w:rFonts w:ascii="仿宋" w:eastAsia="仿宋" w:hAnsi="仿宋" w:hint="eastAsia"/>
          <w:sz w:val="32"/>
          <w:szCs w:val="32"/>
        </w:rPr>
        <w:lastRenderedPageBreak/>
        <w:t>附件7：</w:t>
      </w:r>
    </w:p>
    <w:p w:rsidR="00AA6CEC" w:rsidRPr="00835531" w:rsidRDefault="00AA6CEC" w:rsidP="00AA6CEC">
      <w:pPr>
        <w:jc w:val="center"/>
        <w:rPr>
          <w:rFonts w:ascii="仿宋" w:eastAsia="仿宋" w:hAnsi="仿宋" w:cs="仿宋_GB2312"/>
          <w:b/>
          <w:sz w:val="36"/>
          <w:szCs w:val="32"/>
        </w:rPr>
      </w:pPr>
      <w:r w:rsidRPr="00835531">
        <w:rPr>
          <w:rFonts w:ascii="仿宋" w:eastAsia="仿宋" w:hAnsi="仿宋" w:cs="仿宋_GB2312" w:hint="eastAsia"/>
          <w:b/>
          <w:sz w:val="36"/>
          <w:szCs w:val="32"/>
        </w:rPr>
        <w:t>评分表</w:t>
      </w:r>
    </w:p>
    <w:p w:rsidR="00AA6CEC" w:rsidRPr="00AA6CEC" w:rsidRDefault="00AA6CEC" w:rsidP="00AA6CEC">
      <w:pPr>
        <w:jc w:val="left"/>
        <w:rPr>
          <w:rFonts w:ascii="仿宋" w:eastAsia="仿宋" w:hAnsi="仿宋" w:cs="仿宋_GB2312"/>
          <w:sz w:val="24"/>
        </w:rPr>
      </w:pPr>
      <w:r>
        <w:rPr>
          <w:rFonts w:ascii="仿宋" w:eastAsia="仿宋" w:hAnsi="仿宋" w:cs="仿宋_GB2312" w:hint="eastAsia"/>
          <w:sz w:val="24"/>
        </w:rPr>
        <w:t>参会机构:                                                 总分:                     签名:               日期:</w:t>
      </w:r>
    </w:p>
    <w:tbl>
      <w:tblPr>
        <w:tblW w:w="14616" w:type="dxa"/>
        <w:tblInd w:w="93" w:type="dxa"/>
        <w:tblLook w:val="04A0"/>
      </w:tblPr>
      <w:tblGrid>
        <w:gridCol w:w="454"/>
        <w:gridCol w:w="1049"/>
        <w:gridCol w:w="788"/>
        <w:gridCol w:w="437"/>
        <w:gridCol w:w="7576"/>
        <w:gridCol w:w="626"/>
        <w:gridCol w:w="3686"/>
      </w:tblGrid>
      <w:tr w:rsidR="00787B42" w:rsidRPr="00AA6CEC" w:rsidTr="00787B42">
        <w:trPr>
          <w:trHeight w:val="465"/>
        </w:trPr>
        <w:tc>
          <w:tcPr>
            <w:tcW w:w="454" w:type="dxa"/>
            <w:tcBorders>
              <w:top w:val="single" w:sz="8" w:space="0" w:color="auto"/>
              <w:left w:val="single" w:sz="8" w:space="0" w:color="auto"/>
              <w:bottom w:val="nil"/>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序号</w:t>
            </w:r>
          </w:p>
        </w:tc>
        <w:tc>
          <w:tcPr>
            <w:tcW w:w="1837" w:type="dxa"/>
            <w:gridSpan w:val="2"/>
            <w:tcBorders>
              <w:top w:val="single" w:sz="8" w:space="0" w:color="auto"/>
              <w:left w:val="nil"/>
              <w:bottom w:val="single" w:sz="8" w:space="0" w:color="auto"/>
              <w:right w:val="single" w:sz="8" w:space="0" w:color="000000"/>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评标内容</w:t>
            </w:r>
          </w:p>
        </w:tc>
        <w:tc>
          <w:tcPr>
            <w:tcW w:w="437" w:type="dxa"/>
            <w:tcBorders>
              <w:top w:val="single" w:sz="8" w:space="0" w:color="auto"/>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分值</w:t>
            </w:r>
          </w:p>
        </w:tc>
        <w:tc>
          <w:tcPr>
            <w:tcW w:w="7576" w:type="dxa"/>
            <w:tcBorders>
              <w:top w:val="single" w:sz="8" w:space="0" w:color="auto"/>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评分标准</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Pr>
                <w:rFonts w:ascii="仿宋" w:eastAsia="仿宋" w:hAnsi="仿宋" w:cs="宋体" w:hint="eastAsia"/>
                <w:b/>
                <w:bCs/>
                <w:color w:val="000000"/>
                <w:kern w:val="0"/>
                <w:sz w:val="22"/>
                <w:szCs w:val="24"/>
              </w:rPr>
              <w:t>得分</w:t>
            </w:r>
          </w:p>
        </w:tc>
        <w:tc>
          <w:tcPr>
            <w:tcW w:w="3686" w:type="dxa"/>
            <w:tcBorders>
              <w:top w:val="single" w:sz="8" w:space="0" w:color="auto"/>
              <w:left w:val="nil"/>
              <w:bottom w:val="single" w:sz="8" w:space="0" w:color="auto"/>
              <w:right w:val="single" w:sz="8" w:space="0" w:color="auto"/>
            </w:tcBorders>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备注</w:t>
            </w:r>
          </w:p>
        </w:tc>
      </w:tr>
      <w:tr w:rsidR="00787B42" w:rsidRPr="00AA6CEC" w:rsidTr="00787B42">
        <w:trPr>
          <w:trHeight w:val="1321"/>
        </w:trPr>
        <w:tc>
          <w:tcPr>
            <w:tcW w:w="4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1</w:t>
            </w:r>
          </w:p>
        </w:tc>
        <w:tc>
          <w:tcPr>
            <w:tcW w:w="1837" w:type="dxa"/>
            <w:gridSpan w:val="2"/>
            <w:tcBorders>
              <w:top w:val="nil"/>
              <w:left w:val="nil"/>
              <w:bottom w:val="single" w:sz="8" w:space="0" w:color="auto"/>
              <w:right w:val="single" w:sz="8" w:space="0" w:color="000000"/>
            </w:tcBorders>
            <w:shd w:val="clear" w:color="auto" w:fill="auto"/>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费用报价</w:t>
            </w:r>
            <w:r w:rsidRPr="00AA6CEC">
              <w:rPr>
                <w:rFonts w:ascii="仿宋" w:eastAsia="仿宋" w:hAnsi="仿宋" w:cs="仿宋_GB2312" w:hint="eastAsia"/>
                <w:sz w:val="22"/>
              </w:rPr>
              <w:br/>
              <w:t>（25分）</w:t>
            </w:r>
          </w:p>
        </w:tc>
        <w:tc>
          <w:tcPr>
            <w:tcW w:w="437" w:type="dxa"/>
            <w:tcBorders>
              <w:top w:val="nil"/>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25</w:t>
            </w:r>
          </w:p>
        </w:tc>
        <w:tc>
          <w:tcPr>
            <w:tcW w:w="7576" w:type="dxa"/>
            <w:tcBorders>
              <w:top w:val="nil"/>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以满足比选文件要求且最低的报价为评标基准价，其价格分为满分。其他比选人的价格分统一按照下列公式计算：</w:t>
            </w:r>
            <w:r w:rsidRPr="00AA6CEC">
              <w:rPr>
                <w:rFonts w:ascii="仿宋" w:eastAsia="仿宋" w:hAnsi="仿宋" w:cs="仿宋_GB2312" w:hint="eastAsia"/>
                <w:sz w:val="22"/>
              </w:rPr>
              <w:br/>
              <w:t>投标报价得分= （评标基准价/投标报价）×100×25%</w:t>
            </w:r>
          </w:p>
        </w:tc>
        <w:tc>
          <w:tcPr>
            <w:tcW w:w="626" w:type="dxa"/>
            <w:tcBorders>
              <w:top w:val="nil"/>
              <w:left w:val="nil"/>
              <w:bottom w:val="single" w:sz="8" w:space="0" w:color="auto"/>
              <w:right w:val="single" w:sz="8" w:space="0" w:color="auto"/>
            </w:tcBorders>
            <w:shd w:val="clear" w:color="auto" w:fill="auto"/>
            <w:vAlign w:val="center"/>
            <w:hideMark/>
          </w:tcPr>
          <w:p w:rsidR="00787B42" w:rsidRPr="00AA6CEC" w:rsidRDefault="00787B42" w:rsidP="00D049EA">
            <w:pPr>
              <w:widowControl/>
              <w:rPr>
                <w:rFonts w:ascii="仿宋" w:eastAsia="仿宋" w:hAnsi="仿宋" w:cs="仿宋_GB2312"/>
                <w:sz w:val="22"/>
              </w:rPr>
            </w:pPr>
          </w:p>
        </w:tc>
        <w:tc>
          <w:tcPr>
            <w:tcW w:w="3686" w:type="dxa"/>
            <w:tcBorders>
              <w:top w:val="nil"/>
              <w:left w:val="nil"/>
              <w:bottom w:val="single" w:sz="8" w:space="0" w:color="auto"/>
              <w:right w:val="single" w:sz="8" w:space="0" w:color="auto"/>
            </w:tcBorders>
          </w:tcPr>
          <w:p w:rsidR="00787B42" w:rsidRPr="00AA6CEC" w:rsidRDefault="00787B42" w:rsidP="00D049EA">
            <w:pPr>
              <w:widowControl/>
              <w:rPr>
                <w:rFonts w:ascii="仿宋" w:eastAsia="仿宋" w:hAnsi="仿宋" w:cs="仿宋_GB2312"/>
              </w:rPr>
            </w:pPr>
            <w:r w:rsidRPr="00AA6CEC">
              <w:rPr>
                <w:rFonts w:ascii="仿宋" w:eastAsia="仿宋" w:hAnsi="仿宋" w:cs="仿宋_GB2312" w:hint="eastAsia"/>
              </w:rPr>
              <w:t>以参选人最优惠报价作为评标基准价。为防止恶意低价投标，参选人报价不得低于所有参选人报价平均价30%（含）以上，否则考虑参选人无法达到医院此项目合作目的和要求。</w:t>
            </w:r>
          </w:p>
        </w:tc>
      </w:tr>
      <w:tr w:rsidR="00787B42" w:rsidRPr="00AA6CEC" w:rsidTr="00787B42">
        <w:trPr>
          <w:trHeight w:val="1339"/>
        </w:trPr>
        <w:tc>
          <w:tcPr>
            <w:tcW w:w="454" w:type="dxa"/>
            <w:tcBorders>
              <w:top w:val="nil"/>
              <w:left w:val="single" w:sz="8" w:space="0" w:color="auto"/>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2</w:t>
            </w:r>
          </w:p>
        </w:tc>
        <w:tc>
          <w:tcPr>
            <w:tcW w:w="1837" w:type="dxa"/>
            <w:gridSpan w:val="2"/>
            <w:tcBorders>
              <w:top w:val="single" w:sz="8" w:space="0" w:color="auto"/>
              <w:left w:val="nil"/>
              <w:bottom w:val="single" w:sz="8" w:space="0" w:color="auto"/>
              <w:right w:val="single" w:sz="8" w:space="0" w:color="000000"/>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响应程度（30分）</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30</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参选方案完全满足比选文件中要求的，没有负偏离的，得30分。非“*”条款技术参数不满足招标文件要求（负偏离），一项扣3分，“*”条款技术参数与招标文件要求有负偏离的，一项扣5分；扣完为止。同时如果响应文件中的某条“*”号条款技术参数没有按照要求提供技术支持资料的，该条技术参数在评审中将不予认定。</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290"/>
        </w:trPr>
        <w:tc>
          <w:tcPr>
            <w:tcW w:w="454" w:type="dxa"/>
            <w:vMerge w:val="restart"/>
            <w:tcBorders>
              <w:top w:val="nil"/>
              <w:left w:val="single" w:sz="8" w:space="0" w:color="auto"/>
              <w:bottom w:val="nil"/>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Pr>
                <w:rFonts w:ascii="仿宋" w:eastAsia="仿宋" w:hAnsi="仿宋" w:cs="宋体" w:hint="eastAsia"/>
                <w:b/>
                <w:bCs/>
                <w:color w:val="000000"/>
                <w:kern w:val="0"/>
                <w:sz w:val="22"/>
                <w:szCs w:val="24"/>
              </w:rPr>
              <w:t>3</w:t>
            </w:r>
            <w:r w:rsidRPr="00AA6CEC">
              <w:rPr>
                <w:rFonts w:ascii="仿宋" w:eastAsia="仿宋" w:hAnsi="仿宋" w:cs="宋体" w:hint="eastAsia"/>
                <w:b/>
                <w:bCs/>
                <w:color w:val="000000"/>
                <w:kern w:val="0"/>
                <w:sz w:val="22"/>
                <w:szCs w:val="24"/>
              </w:rPr>
              <w:t xml:space="preserve">　</w:t>
            </w:r>
          </w:p>
        </w:tc>
        <w:tc>
          <w:tcPr>
            <w:tcW w:w="1049" w:type="dxa"/>
            <w:vMerge w:val="restart"/>
            <w:tcBorders>
              <w:top w:val="nil"/>
              <w:left w:val="single" w:sz="8" w:space="0" w:color="auto"/>
              <w:bottom w:val="nil"/>
              <w:right w:val="single" w:sz="8" w:space="0" w:color="auto"/>
            </w:tcBorders>
            <w:shd w:val="clear" w:color="000000" w:fill="FFFFDF"/>
            <w:vAlign w:val="center"/>
            <w:hideMark/>
          </w:tcPr>
          <w:p w:rsidR="00787B42" w:rsidRPr="00AA6CEC" w:rsidRDefault="00025BC0" w:rsidP="009C6D96">
            <w:pPr>
              <w:widowControl/>
              <w:jc w:val="center"/>
              <w:rPr>
                <w:rFonts w:ascii="仿宋" w:eastAsia="仿宋" w:hAnsi="仿宋" w:cs="仿宋_GB2312"/>
                <w:sz w:val="22"/>
              </w:rPr>
            </w:pPr>
            <w:r>
              <w:rPr>
                <w:rFonts w:ascii="仿宋" w:eastAsia="仿宋" w:hAnsi="仿宋" w:cs="仿宋_GB2312" w:hint="eastAsia"/>
                <w:sz w:val="22"/>
              </w:rPr>
              <w:t>机构</w:t>
            </w:r>
            <w:r w:rsidR="00787B42" w:rsidRPr="00AA6CEC">
              <w:rPr>
                <w:rFonts w:ascii="仿宋" w:eastAsia="仿宋" w:hAnsi="仿宋" w:cs="仿宋_GB2312" w:hint="eastAsia"/>
                <w:sz w:val="22"/>
              </w:rPr>
              <w:t>实力（22分）</w:t>
            </w:r>
          </w:p>
        </w:tc>
        <w:tc>
          <w:tcPr>
            <w:tcW w:w="788" w:type="dxa"/>
            <w:vMerge w:val="restart"/>
            <w:tcBorders>
              <w:top w:val="nil"/>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企业资质</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开展本项目，有获得政府认可证书，提供相关证书复印件材料</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520"/>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tcBorders>
              <w:top w:val="nil"/>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能够承担一定社会责任，积极配合国家及地区防疫，提供新冠病毒核酸检测服务（提供官方批准的新冠病毒核酸检测证明文件）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445"/>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val="restart"/>
            <w:tcBorders>
              <w:top w:val="nil"/>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实验室资质</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实验室通过ISO15189或CAP或国际三标（ ISO9001、ISO14001、ISO45001）认证的得1分，以上三项认证中一项都未通过的不得分。</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369"/>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tcBorders>
              <w:top w:val="nil"/>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NIPT项目连续4年（2016、2017、2018、2019）满分通过卫生部室间质评的得1分，未达到不得分</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539"/>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nil"/>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仪器平台</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5</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检测设备至少满足单台测序设备、单次检测plus样本量达到24例，低于24例不得分，24-32例得1分，33-40例得2分，40例以上得5分（提供证明文</w:t>
            </w:r>
            <w:r w:rsidRPr="00AA6CEC">
              <w:rPr>
                <w:rFonts w:ascii="仿宋" w:eastAsia="仿宋" w:hAnsi="仿宋" w:cs="仿宋_GB2312" w:hint="eastAsia"/>
                <w:sz w:val="22"/>
              </w:rPr>
              <w:lastRenderedPageBreak/>
              <w:t>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lastRenderedPageBreak/>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1106"/>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val="restart"/>
            <w:tcBorders>
              <w:top w:val="single" w:sz="8" w:space="0" w:color="auto"/>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研究实力</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2</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具备较强生物信息分析和研究能力。参选机构或其员工以第一作者身份在国际顶级杂志发表过NIPT生物信息算法且影响因子9分及以上高质量文章的得2分；8～9分得1分，其余不得分。（提供作者与投标人存续劳动合同、文章影响因子分值及其他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983"/>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tcBorders>
              <w:top w:val="single" w:sz="8" w:space="0" w:color="auto"/>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3</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具备较强科研服务能力。参选</w:t>
            </w:r>
            <w:r w:rsidR="00025BC0">
              <w:rPr>
                <w:rFonts w:ascii="仿宋" w:eastAsia="仿宋" w:hAnsi="仿宋" w:cs="仿宋_GB2312" w:hint="eastAsia"/>
                <w:sz w:val="22"/>
              </w:rPr>
              <w:t>机构</w:t>
            </w:r>
            <w:r w:rsidRPr="00AA6CEC">
              <w:rPr>
                <w:rFonts w:ascii="仿宋" w:eastAsia="仿宋" w:hAnsi="仿宋" w:cs="仿宋_GB2312" w:hint="eastAsia"/>
                <w:sz w:val="22"/>
              </w:rPr>
              <w:t>（包含母公司和子公司）参与科技部国家重点研发计划“生殖健康及重大出生缺陷防控研究”重点专项，并承担至少一项子课题的得3分；参与医疗卫生相关其他领域国家重点研发计划并承担至少一项子课题的得1分；其余不得分。（提供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845"/>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nil"/>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业绩</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8</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在NIPT项目规范化开展方面，参选机构作为协议主体与四川省内具备产筛产诊资质的医疗机构签订协议并在协议存续期内合作30家医疗机构及以上的得8分；20～30家得3分；20家以下得1分；无合作不得分（提供合作协议复印件并加盖公章）</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left"/>
              <w:rPr>
                <w:rFonts w:ascii="仿宋" w:eastAsia="仿宋" w:hAnsi="仿宋" w:cs="仿宋_GB2312"/>
                <w:sz w:val="22"/>
              </w:rPr>
            </w:pPr>
          </w:p>
        </w:tc>
      </w:tr>
      <w:tr w:rsidR="00787B42" w:rsidRPr="00AA6CEC" w:rsidTr="00787B42">
        <w:trPr>
          <w:trHeight w:val="721"/>
        </w:trPr>
        <w:tc>
          <w:tcPr>
            <w:tcW w:w="454" w:type="dxa"/>
            <w:vMerge w:val="restart"/>
            <w:tcBorders>
              <w:top w:val="single" w:sz="4" w:space="0" w:color="auto"/>
              <w:left w:val="single" w:sz="8" w:space="0" w:color="auto"/>
              <w:bottom w:val="nil"/>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4</w:t>
            </w:r>
          </w:p>
        </w:tc>
        <w:tc>
          <w:tcPr>
            <w:tcW w:w="1049" w:type="dxa"/>
            <w:vMerge w:val="restart"/>
            <w:tcBorders>
              <w:top w:val="single" w:sz="8" w:space="0" w:color="auto"/>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服务能力（22分）</w:t>
            </w:r>
          </w:p>
        </w:tc>
        <w:tc>
          <w:tcPr>
            <w:tcW w:w="788" w:type="dxa"/>
            <w:tcBorders>
              <w:top w:val="single" w:sz="8" w:space="0" w:color="auto"/>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合作方案</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20</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根据所提供服务方案的整体质量、可行性进行打分：要求方案清晰、科学、完善、可行性高，并经现场沟通，能满足医院要求的，好得15-20分，较好得10-15分，一般得5-10分，其余得1-5分。</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323"/>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随访服务</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协助医院提供受检孕妇追踪随访服务（提供相应证明文件）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left"/>
              <w:rPr>
                <w:rFonts w:ascii="仿宋" w:eastAsia="仿宋" w:hAnsi="仿宋" w:cs="仿宋_GB2312"/>
                <w:sz w:val="22"/>
              </w:rPr>
            </w:pPr>
          </w:p>
        </w:tc>
      </w:tr>
      <w:tr w:rsidR="00787B42" w:rsidRPr="00AA6CEC" w:rsidTr="00787B42">
        <w:trPr>
          <w:trHeight w:val="710"/>
        </w:trPr>
        <w:tc>
          <w:tcPr>
            <w:tcW w:w="454" w:type="dxa"/>
            <w:vMerge/>
            <w:tcBorders>
              <w:top w:val="nil"/>
              <w:left w:val="single" w:sz="8" w:space="0" w:color="auto"/>
              <w:bottom w:val="single" w:sz="4" w:space="0" w:color="auto"/>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信息化方案</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系统已实现与产前诊断机构进行检测数据对接，以达到项目质控的目的（提供相应证明文件）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left"/>
              <w:rPr>
                <w:rFonts w:ascii="仿宋" w:eastAsia="仿宋" w:hAnsi="仿宋" w:cs="仿宋_GB2312"/>
                <w:sz w:val="22"/>
              </w:rPr>
            </w:pPr>
          </w:p>
        </w:tc>
      </w:tr>
      <w:tr w:rsidR="00787B42" w:rsidRPr="00AA6CEC" w:rsidTr="00787B42">
        <w:trPr>
          <w:trHeight w:val="418"/>
        </w:trPr>
        <w:tc>
          <w:tcPr>
            <w:tcW w:w="4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5</w:t>
            </w:r>
          </w:p>
        </w:tc>
        <w:tc>
          <w:tcPr>
            <w:tcW w:w="1837" w:type="dxa"/>
            <w:gridSpan w:val="2"/>
            <w:tcBorders>
              <w:top w:val="single" w:sz="8" w:space="0" w:color="auto"/>
              <w:left w:val="nil"/>
              <w:bottom w:val="single" w:sz="8" w:space="0" w:color="auto"/>
              <w:right w:val="single" w:sz="8" w:space="0" w:color="000000"/>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其他</w:t>
            </w:r>
            <w:r w:rsidRPr="00AA6CEC">
              <w:rPr>
                <w:rFonts w:ascii="仿宋" w:eastAsia="仿宋" w:hAnsi="仿宋" w:cs="仿宋_GB2312" w:hint="eastAsia"/>
                <w:sz w:val="22"/>
              </w:rPr>
              <w:br/>
              <w:t>（1分）</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参选方案制作规范，没有偏差得1分；有一项偏差扣0.2分，直至1分扣完为止。</w:t>
            </w:r>
          </w:p>
        </w:tc>
        <w:tc>
          <w:tcPr>
            <w:tcW w:w="626" w:type="dxa"/>
            <w:tcBorders>
              <w:top w:val="single" w:sz="4" w:space="0" w:color="auto"/>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single" w:sz="4" w:space="0" w:color="auto"/>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bl>
    <w:p w:rsidR="00AA6CEC" w:rsidRPr="00AA6CEC" w:rsidRDefault="00AA6CEC">
      <w:pPr>
        <w:rPr>
          <w:rFonts w:ascii="仿宋" w:eastAsia="仿宋" w:hAnsi="仿宋"/>
          <w:sz w:val="32"/>
          <w:szCs w:val="32"/>
        </w:rPr>
        <w:sectPr w:rsidR="00AA6CEC" w:rsidRPr="00AA6CEC" w:rsidSect="00AA6CEC">
          <w:pgSz w:w="16838" w:h="11906" w:orient="landscape"/>
          <w:pgMar w:top="1797" w:right="1440" w:bottom="1797" w:left="1440" w:header="851" w:footer="992" w:gutter="0"/>
          <w:cols w:space="425"/>
          <w:docGrid w:type="linesAndChars" w:linePitch="312"/>
        </w:sectPr>
      </w:pPr>
    </w:p>
    <w:p w:rsidR="00AA6CEC" w:rsidRPr="00AA6CEC" w:rsidRDefault="00AA6CEC">
      <w:pPr>
        <w:rPr>
          <w:rFonts w:ascii="仿宋" w:eastAsia="仿宋" w:hAnsi="仿宋"/>
          <w:sz w:val="32"/>
          <w:szCs w:val="32"/>
        </w:rPr>
      </w:pPr>
    </w:p>
    <w:sectPr w:rsidR="00AA6CEC" w:rsidRPr="00AA6CEC" w:rsidSect="00125F6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F5D85" w15:done="0"/>
  <w15:commentEx w15:paraId="43338791" w15:done="0"/>
  <w15:commentEx w15:paraId="2AE48DC2" w15:done="0"/>
  <w15:commentEx w15:paraId="1D1F1B47" w15:done="0"/>
  <w15:commentEx w15:paraId="4D66376D" w15:done="0"/>
  <w15:commentEx w15:paraId="6569391F" w15:done="0"/>
  <w15:commentEx w15:paraId="10C14304" w15:done="0"/>
  <w15:commentEx w15:paraId="6134A161" w15:done="0"/>
  <w15:commentEx w15:paraId="3B1FF788" w15:done="0"/>
  <w15:commentEx w15:paraId="5467E875" w15:done="0"/>
  <w15:commentEx w15:paraId="314DB85B" w15:done="0"/>
  <w15:commentEx w15:paraId="0DA64B76" w15:done="0"/>
  <w15:commentEx w15:paraId="3FA99D86" w15:done="0"/>
  <w15:commentEx w15:paraId="690CE5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E8B" w:rsidRDefault="00387E8B" w:rsidP="00C8046A">
      <w:r>
        <w:separator/>
      </w:r>
    </w:p>
  </w:endnote>
  <w:endnote w:type="continuationSeparator" w:id="1">
    <w:p w:rsidR="00387E8B" w:rsidRDefault="00387E8B" w:rsidP="00C8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E8B" w:rsidRDefault="00387E8B" w:rsidP="00C8046A">
      <w:r>
        <w:separator/>
      </w:r>
    </w:p>
  </w:footnote>
  <w:footnote w:type="continuationSeparator" w:id="1">
    <w:p w:rsidR="00387E8B" w:rsidRDefault="00387E8B" w:rsidP="00C80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C50FF"/>
    <w:multiLevelType w:val="singleLevel"/>
    <w:tmpl w:val="881C50FF"/>
    <w:lvl w:ilvl="0">
      <w:start w:val="1"/>
      <w:numFmt w:val="decimal"/>
      <w:lvlText w:val="%1)"/>
      <w:lvlJc w:val="left"/>
      <w:pPr>
        <w:ind w:left="425" w:hanging="425"/>
      </w:pPr>
      <w:rPr>
        <w:rFonts w:hint="default"/>
      </w:rPr>
    </w:lvl>
  </w:abstractNum>
  <w:abstractNum w:abstractNumId="1">
    <w:nsid w:val="92C7A324"/>
    <w:multiLevelType w:val="singleLevel"/>
    <w:tmpl w:val="92C7A324"/>
    <w:lvl w:ilvl="0">
      <w:start w:val="1"/>
      <w:numFmt w:val="decimal"/>
      <w:lvlText w:val="%1)"/>
      <w:lvlJc w:val="left"/>
      <w:pPr>
        <w:ind w:left="425" w:hanging="425"/>
      </w:pPr>
      <w:rPr>
        <w:rFonts w:hint="default"/>
      </w:rPr>
    </w:lvl>
  </w:abstractNum>
  <w:abstractNum w:abstractNumId="2">
    <w:nsid w:val="9D923496"/>
    <w:multiLevelType w:val="singleLevel"/>
    <w:tmpl w:val="9D923496"/>
    <w:lvl w:ilvl="0">
      <w:start w:val="1"/>
      <w:numFmt w:val="decimal"/>
      <w:lvlText w:val="%1)"/>
      <w:lvlJc w:val="left"/>
      <w:pPr>
        <w:ind w:left="425" w:hanging="425"/>
      </w:pPr>
      <w:rPr>
        <w:rFonts w:hint="default"/>
      </w:rPr>
    </w:lvl>
  </w:abstractNum>
  <w:abstractNum w:abstractNumId="3">
    <w:nsid w:val="A6E2D3CC"/>
    <w:multiLevelType w:val="singleLevel"/>
    <w:tmpl w:val="A6E2D3CC"/>
    <w:lvl w:ilvl="0">
      <w:start w:val="1"/>
      <w:numFmt w:val="decimal"/>
      <w:lvlText w:val="%1)"/>
      <w:lvlJc w:val="left"/>
      <w:pPr>
        <w:ind w:left="425" w:hanging="425"/>
      </w:pPr>
      <w:rPr>
        <w:rFonts w:hint="default"/>
      </w:rPr>
    </w:lvl>
  </w:abstractNum>
  <w:abstractNum w:abstractNumId="4">
    <w:nsid w:val="BF5D55C6"/>
    <w:multiLevelType w:val="singleLevel"/>
    <w:tmpl w:val="BF5D55C6"/>
    <w:lvl w:ilvl="0">
      <w:start w:val="1"/>
      <w:numFmt w:val="decimal"/>
      <w:lvlText w:val="%1)"/>
      <w:lvlJc w:val="left"/>
      <w:pPr>
        <w:ind w:left="425" w:hanging="425"/>
      </w:pPr>
      <w:rPr>
        <w:rFonts w:hint="default"/>
      </w:rPr>
    </w:lvl>
  </w:abstractNum>
  <w:abstractNum w:abstractNumId="5">
    <w:nsid w:val="C81512BF"/>
    <w:multiLevelType w:val="singleLevel"/>
    <w:tmpl w:val="C81512BF"/>
    <w:lvl w:ilvl="0">
      <w:start w:val="1"/>
      <w:numFmt w:val="decimal"/>
      <w:lvlText w:val="%1)"/>
      <w:lvlJc w:val="left"/>
      <w:pPr>
        <w:ind w:left="425" w:hanging="425"/>
      </w:pPr>
      <w:rPr>
        <w:rFonts w:hint="default"/>
      </w:rPr>
    </w:lvl>
  </w:abstractNum>
  <w:abstractNum w:abstractNumId="6">
    <w:nsid w:val="D1CAAF4A"/>
    <w:multiLevelType w:val="singleLevel"/>
    <w:tmpl w:val="D1CAAF4A"/>
    <w:lvl w:ilvl="0">
      <w:start w:val="1"/>
      <w:numFmt w:val="decimal"/>
      <w:lvlText w:val="%1)"/>
      <w:lvlJc w:val="left"/>
      <w:pPr>
        <w:ind w:left="425" w:hanging="425"/>
      </w:pPr>
      <w:rPr>
        <w:rFonts w:hint="default"/>
      </w:rPr>
    </w:lvl>
  </w:abstractNum>
  <w:abstractNum w:abstractNumId="7">
    <w:nsid w:val="DE27D782"/>
    <w:multiLevelType w:val="singleLevel"/>
    <w:tmpl w:val="DE27D782"/>
    <w:lvl w:ilvl="0">
      <w:start w:val="1"/>
      <w:numFmt w:val="decimal"/>
      <w:lvlText w:val="%1)"/>
      <w:lvlJc w:val="left"/>
      <w:pPr>
        <w:ind w:left="425" w:hanging="425"/>
      </w:pPr>
      <w:rPr>
        <w:rFonts w:hint="default"/>
      </w:rPr>
    </w:lvl>
  </w:abstractNum>
  <w:abstractNum w:abstractNumId="8">
    <w:nsid w:val="DE6EE157"/>
    <w:multiLevelType w:val="singleLevel"/>
    <w:tmpl w:val="DE6EE157"/>
    <w:lvl w:ilvl="0">
      <w:start w:val="1"/>
      <w:numFmt w:val="decimal"/>
      <w:lvlText w:val="%1)"/>
      <w:lvlJc w:val="left"/>
      <w:pPr>
        <w:ind w:left="425" w:hanging="425"/>
      </w:pPr>
      <w:rPr>
        <w:rFonts w:hint="default"/>
      </w:rPr>
    </w:lvl>
  </w:abstractNum>
  <w:abstractNum w:abstractNumId="9">
    <w:nsid w:val="E177B723"/>
    <w:multiLevelType w:val="singleLevel"/>
    <w:tmpl w:val="E177B723"/>
    <w:lvl w:ilvl="0">
      <w:start w:val="1"/>
      <w:numFmt w:val="decimal"/>
      <w:lvlText w:val="%1)"/>
      <w:lvlJc w:val="left"/>
      <w:pPr>
        <w:ind w:left="425" w:hanging="425"/>
      </w:pPr>
      <w:rPr>
        <w:rFonts w:hint="default"/>
      </w:rPr>
    </w:lvl>
  </w:abstractNum>
  <w:abstractNum w:abstractNumId="10">
    <w:nsid w:val="E2A4F619"/>
    <w:multiLevelType w:val="singleLevel"/>
    <w:tmpl w:val="E2A4F619"/>
    <w:lvl w:ilvl="0">
      <w:start w:val="1"/>
      <w:numFmt w:val="decimal"/>
      <w:lvlText w:val="%1)"/>
      <w:lvlJc w:val="left"/>
      <w:pPr>
        <w:ind w:left="425" w:hanging="425"/>
      </w:pPr>
      <w:rPr>
        <w:rFonts w:hint="default"/>
      </w:rPr>
    </w:lvl>
  </w:abstractNum>
  <w:abstractNum w:abstractNumId="11">
    <w:nsid w:val="ED8AC5DA"/>
    <w:multiLevelType w:val="singleLevel"/>
    <w:tmpl w:val="ED8AC5DA"/>
    <w:lvl w:ilvl="0">
      <w:start w:val="1"/>
      <w:numFmt w:val="decimal"/>
      <w:lvlText w:val="%1)"/>
      <w:lvlJc w:val="left"/>
      <w:pPr>
        <w:ind w:left="425" w:hanging="425"/>
      </w:pPr>
      <w:rPr>
        <w:rFonts w:hint="default"/>
      </w:rPr>
    </w:lvl>
  </w:abstractNum>
  <w:abstractNum w:abstractNumId="12">
    <w:nsid w:val="043C32AA"/>
    <w:multiLevelType w:val="multilevel"/>
    <w:tmpl w:val="043C3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E14564"/>
    <w:multiLevelType w:val="singleLevel"/>
    <w:tmpl w:val="07E14564"/>
    <w:lvl w:ilvl="0">
      <w:start w:val="1"/>
      <w:numFmt w:val="decimal"/>
      <w:lvlText w:val="%1)"/>
      <w:lvlJc w:val="left"/>
      <w:pPr>
        <w:ind w:left="425" w:hanging="425"/>
      </w:pPr>
      <w:rPr>
        <w:rFonts w:hint="default"/>
      </w:rPr>
    </w:lvl>
  </w:abstractNum>
  <w:abstractNum w:abstractNumId="14">
    <w:nsid w:val="0841136F"/>
    <w:multiLevelType w:val="singleLevel"/>
    <w:tmpl w:val="0841136F"/>
    <w:lvl w:ilvl="0">
      <w:start w:val="1"/>
      <w:numFmt w:val="decimal"/>
      <w:lvlText w:val="%1)"/>
      <w:lvlJc w:val="left"/>
      <w:pPr>
        <w:ind w:left="425" w:hanging="425"/>
      </w:pPr>
      <w:rPr>
        <w:rFonts w:hint="default"/>
      </w:rPr>
    </w:lvl>
  </w:abstractNum>
  <w:abstractNum w:abstractNumId="15">
    <w:nsid w:val="17BBE4C3"/>
    <w:multiLevelType w:val="singleLevel"/>
    <w:tmpl w:val="17BBE4C3"/>
    <w:lvl w:ilvl="0">
      <w:start w:val="1"/>
      <w:numFmt w:val="decimal"/>
      <w:lvlText w:val="%1)"/>
      <w:lvlJc w:val="left"/>
      <w:pPr>
        <w:ind w:left="425" w:hanging="425"/>
      </w:pPr>
      <w:rPr>
        <w:rFonts w:hint="default"/>
      </w:rPr>
    </w:lvl>
  </w:abstractNum>
  <w:abstractNum w:abstractNumId="16">
    <w:nsid w:val="2840798B"/>
    <w:multiLevelType w:val="singleLevel"/>
    <w:tmpl w:val="2840798B"/>
    <w:lvl w:ilvl="0">
      <w:start w:val="1"/>
      <w:numFmt w:val="decimal"/>
      <w:lvlText w:val="%1)"/>
      <w:lvlJc w:val="left"/>
      <w:pPr>
        <w:ind w:left="425" w:hanging="425"/>
      </w:pPr>
      <w:rPr>
        <w:rFonts w:hint="default"/>
      </w:rPr>
    </w:lvl>
  </w:abstractNum>
  <w:abstractNum w:abstractNumId="17">
    <w:nsid w:val="3B8FD12F"/>
    <w:multiLevelType w:val="singleLevel"/>
    <w:tmpl w:val="3B8FD12F"/>
    <w:lvl w:ilvl="0">
      <w:start w:val="1"/>
      <w:numFmt w:val="decimal"/>
      <w:lvlText w:val="%1)"/>
      <w:lvlJc w:val="left"/>
      <w:pPr>
        <w:ind w:left="425" w:hanging="425"/>
      </w:pPr>
      <w:rPr>
        <w:rFonts w:hint="default"/>
      </w:rPr>
    </w:lvl>
  </w:abstractNum>
  <w:abstractNum w:abstractNumId="18">
    <w:nsid w:val="549957AE"/>
    <w:multiLevelType w:val="singleLevel"/>
    <w:tmpl w:val="549957AE"/>
    <w:lvl w:ilvl="0">
      <w:start w:val="1"/>
      <w:numFmt w:val="decimal"/>
      <w:lvlText w:val="%1)"/>
      <w:lvlJc w:val="left"/>
      <w:pPr>
        <w:ind w:left="425" w:hanging="425"/>
      </w:pPr>
      <w:rPr>
        <w:rFonts w:hint="default"/>
      </w:rPr>
    </w:lvl>
  </w:abstractNum>
  <w:abstractNum w:abstractNumId="19">
    <w:nsid w:val="5AC39FD8"/>
    <w:multiLevelType w:val="singleLevel"/>
    <w:tmpl w:val="5AC39FD8"/>
    <w:lvl w:ilvl="0">
      <w:start w:val="1"/>
      <w:numFmt w:val="decimal"/>
      <w:lvlText w:val="%1)"/>
      <w:lvlJc w:val="left"/>
      <w:pPr>
        <w:ind w:left="425" w:hanging="425"/>
      </w:pPr>
      <w:rPr>
        <w:rFonts w:hint="default"/>
      </w:rPr>
    </w:lvl>
  </w:abstractNum>
  <w:abstractNum w:abstractNumId="20">
    <w:nsid w:val="6005CEBB"/>
    <w:multiLevelType w:val="singleLevel"/>
    <w:tmpl w:val="6005CEBB"/>
    <w:lvl w:ilvl="0">
      <w:start w:val="1"/>
      <w:numFmt w:val="decimal"/>
      <w:lvlText w:val="%1)"/>
      <w:lvlJc w:val="left"/>
      <w:pPr>
        <w:ind w:left="425" w:hanging="425"/>
      </w:pPr>
      <w:rPr>
        <w:rFonts w:hint="default"/>
      </w:rPr>
    </w:lvl>
  </w:abstractNum>
  <w:abstractNum w:abstractNumId="21">
    <w:nsid w:val="6FE3B9A6"/>
    <w:multiLevelType w:val="singleLevel"/>
    <w:tmpl w:val="6FE3B9A6"/>
    <w:lvl w:ilvl="0">
      <w:start w:val="1"/>
      <w:numFmt w:val="decimal"/>
      <w:lvlText w:val="%1)"/>
      <w:lvlJc w:val="left"/>
      <w:pPr>
        <w:ind w:left="425" w:hanging="425"/>
      </w:pPr>
      <w:rPr>
        <w:rFonts w:hint="default"/>
      </w:rPr>
    </w:lvl>
  </w:abstractNum>
  <w:abstractNum w:abstractNumId="22">
    <w:nsid w:val="703D24EB"/>
    <w:multiLevelType w:val="singleLevel"/>
    <w:tmpl w:val="703D24EB"/>
    <w:lvl w:ilvl="0">
      <w:start w:val="1"/>
      <w:numFmt w:val="decimal"/>
      <w:lvlText w:val="%1)"/>
      <w:lvlJc w:val="left"/>
      <w:pPr>
        <w:ind w:left="425" w:hanging="425"/>
      </w:pPr>
      <w:rPr>
        <w:rFonts w:hint="default"/>
      </w:rPr>
    </w:lvl>
  </w:abstractNum>
  <w:abstractNum w:abstractNumId="23">
    <w:nsid w:val="782359F4"/>
    <w:multiLevelType w:val="singleLevel"/>
    <w:tmpl w:val="782359F4"/>
    <w:lvl w:ilvl="0">
      <w:start w:val="1"/>
      <w:numFmt w:val="decimal"/>
      <w:lvlText w:val="%1)"/>
      <w:lvlJc w:val="left"/>
      <w:pPr>
        <w:ind w:left="425" w:hanging="425"/>
      </w:pPr>
      <w:rPr>
        <w:rFonts w:hint="default"/>
      </w:rPr>
    </w:lvl>
  </w:abstractNum>
  <w:abstractNum w:abstractNumId="24">
    <w:nsid w:val="7879558D"/>
    <w:multiLevelType w:val="singleLevel"/>
    <w:tmpl w:val="7879558D"/>
    <w:lvl w:ilvl="0">
      <w:start w:val="1"/>
      <w:numFmt w:val="decimal"/>
      <w:lvlText w:val="%1)"/>
      <w:lvlJc w:val="left"/>
      <w:pPr>
        <w:ind w:left="425" w:hanging="425"/>
      </w:pPr>
      <w:rPr>
        <w:rFonts w:hint="default"/>
      </w:rPr>
    </w:lvl>
  </w:abstractNum>
  <w:abstractNum w:abstractNumId="25">
    <w:nsid w:val="7C0D24C9"/>
    <w:multiLevelType w:val="singleLevel"/>
    <w:tmpl w:val="7C0D24C9"/>
    <w:lvl w:ilvl="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8"/>
  </w:num>
  <w:num w:numId="5">
    <w:abstractNumId w:val="23"/>
  </w:num>
  <w:num w:numId="6">
    <w:abstractNumId w:val="1"/>
  </w:num>
  <w:num w:numId="7">
    <w:abstractNumId w:val="0"/>
  </w:num>
  <w:num w:numId="8">
    <w:abstractNumId w:val="9"/>
  </w:num>
  <w:num w:numId="9">
    <w:abstractNumId w:val="25"/>
  </w:num>
  <w:num w:numId="10">
    <w:abstractNumId w:val="21"/>
  </w:num>
  <w:num w:numId="11">
    <w:abstractNumId w:val="4"/>
  </w:num>
  <w:num w:numId="12">
    <w:abstractNumId w:val="18"/>
  </w:num>
  <w:num w:numId="13">
    <w:abstractNumId w:val="16"/>
  </w:num>
  <w:num w:numId="14">
    <w:abstractNumId w:val="15"/>
  </w:num>
  <w:num w:numId="15">
    <w:abstractNumId w:val="11"/>
  </w:num>
  <w:num w:numId="16">
    <w:abstractNumId w:val="19"/>
  </w:num>
  <w:num w:numId="17">
    <w:abstractNumId w:val="13"/>
  </w:num>
  <w:num w:numId="18">
    <w:abstractNumId w:val="10"/>
  </w:num>
  <w:num w:numId="19">
    <w:abstractNumId w:val="22"/>
  </w:num>
  <w:num w:numId="20">
    <w:abstractNumId w:val="5"/>
  </w:num>
  <w:num w:numId="21">
    <w:abstractNumId w:val="20"/>
  </w:num>
  <w:num w:numId="22">
    <w:abstractNumId w:val="24"/>
  </w:num>
  <w:num w:numId="23">
    <w:abstractNumId w:val="3"/>
  </w:num>
  <w:num w:numId="24">
    <w:abstractNumId w:val="14"/>
  </w:num>
  <w:num w:numId="25">
    <w:abstractNumId w:val="17"/>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董筱鸿">
    <w15:presenceInfo w15:providerId="None" w15:userId="董筱鸿"/>
  </w15:person>
  <w15:person w15:author="Dean WEN">
    <w15:presenceInfo w15:providerId="Windows Live" w15:userId="72b70a47c04409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0994"/>
    <w:rsid w:val="0000319E"/>
    <w:rsid w:val="000047EA"/>
    <w:rsid w:val="00005510"/>
    <w:rsid w:val="00011054"/>
    <w:rsid w:val="0001224B"/>
    <w:rsid w:val="000127C8"/>
    <w:rsid w:val="00013383"/>
    <w:rsid w:val="00015341"/>
    <w:rsid w:val="000177F2"/>
    <w:rsid w:val="00020845"/>
    <w:rsid w:val="00021790"/>
    <w:rsid w:val="00025BC0"/>
    <w:rsid w:val="00026E1E"/>
    <w:rsid w:val="000309FD"/>
    <w:rsid w:val="00035685"/>
    <w:rsid w:val="00045823"/>
    <w:rsid w:val="000466AD"/>
    <w:rsid w:val="00046CCF"/>
    <w:rsid w:val="00046D07"/>
    <w:rsid w:val="0005064A"/>
    <w:rsid w:val="00052CAA"/>
    <w:rsid w:val="00052EBC"/>
    <w:rsid w:val="00052EF9"/>
    <w:rsid w:val="00054E21"/>
    <w:rsid w:val="00067316"/>
    <w:rsid w:val="00067AFA"/>
    <w:rsid w:val="00073483"/>
    <w:rsid w:val="000736D6"/>
    <w:rsid w:val="00073BEF"/>
    <w:rsid w:val="00073EC9"/>
    <w:rsid w:val="00074E7E"/>
    <w:rsid w:val="00075CC1"/>
    <w:rsid w:val="0007611E"/>
    <w:rsid w:val="00082787"/>
    <w:rsid w:val="000842FD"/>
    <w:rsid w:val="00086471"/>
    <w:rsid w:val="00091A78"/>
    <w:rsid w:val="00093AD9"/>
    <w:rsid w:val="00094699"/>
    <w:rsid w:val="0009472B"/>
    <w:rsid w:val="000A07A0"/>
    <w:rsid w:val="000A1BC2"/>
    <w:rsid w:val="000A1C9F"/>
    <w:rsid w:val="000A1F8B"/>
    <w:rsid w:val="000A3105"/>
    <w:rsid w:val="000A7C88"/>
    <w:rsid w:val="000B2396"/>
    <w:rsid w:val="000B613F"/>
    <w:rsid w:val="000C037D"/>
    <w:rsid w:val="000C61EC"/>
    <w:rsid w:val="000E2823"/>
    <w:rsid w:val="000E2972"/>
    <w:rsid w:val="000E29FF"/>
    <w:rsid w:val="000E3BD9"/>
    <w:rsid w:val="000E4883"/>
    <w:rsid w:val="000E71AE"/>
    <w:rsid w:val="000F0192"/>
    <w:rsid w:val="000F0519"/>
    <w:rsid w:val="000F5D0A"/>
    <w:rsid w:val="000F5F7C"/>
    <w:rsid w:val="000F6CD8"/>
    <w:rsid w:val="00103A2F"/>
    <w:rsid w:val="00111A30"/>
    <w:rsid w:val="00112862"/>
    <w:rsid w:val="00115576"/>
    <w:rsid w:val="0011674C"/>
    <w:rsid w:val="001177A2"/>
    <w:rsid w:val="001201EA"/>
    <w:rsid w:val="001255F0"/>
    <w:rsid w:val="00125F65"/>
    <w:rsid w:val="001318A8"/>
    <w:rsid w:val="00132EED"/>
    <w:rsid w:val="00136466"/>
    <w:rsid w:val="00140836"/>
    <w:rsid w:val="00143781"/>
    <w:rsid w:val="00145CF3"/>
    <w:rsid w:val="00147847"/>
    <w:rsid w:val="0015200A"/>
    <w:rsid w:val="00153741"/>
    <w:rsid w:val="00155220"/>
    <w:rsid w:val="00161A0A"/>
    <w:rsid w:val="00164A67"/>
    <w:rsid w:val="00164BF6"/>
    <w:rsid w:val="001700BF"/>
    <w:rsid w:val="00170F60"/>
    <w:rsid w:val="0017357F"/>
    <w:rsid w:val="00176445"/>
    <w:rsid w:val="001819A1"/>
    <w:rsid w:val="00182835"/>
    <w:rsid w:val="0018291C"/>
    <w:rsid w:val="00183461"/>
    <w:rsid w:val="001A553A"/>
    <w:rsid w:val="001A5868"/>
    <w:rsid w:val="001B215C"/>
    <w:rsid w:val="001B39DE"/>
    <w:rsid w:val="001C080E"/>
    <w:rsid w:val="001C77BA"/>
    <w:rsid w:val="001D1817"/>
    <w:rsid w:val="001D4015"/>
    <w:rsid w:val="001E1418"/>
    <w:rsid w:val="001E3FDA"/>
    <w:rsid w:val="001E543E"/>
    <w:rsid w:val="001E6371"/>
    <w:rsid w:val="001E6E06"/>
    <w:rsid w:val="001F6478"/>
    <w:rsid w:val="00204917"/>
    <w:rsid w:val="00205170"/>
    <w:rsid w:val="00207884"/>
    <w:rsid w:val="002113BC"/>
    <w:rsid w:val="0021427C"/>
    <w:rsid w:val="002247AF"/>
    <w:rsid w:val="00225373"/>
    <w:rsid w:val="002268C0"/>
    <w:rsid w:val="00230BDB"/>
    <w:rsid w:val="00236C32"/>
    <w:rsid w:val="00237727"/>
    <w:rsid w:val="00237F3F"/>
    <w:rsid w:val="00241DB6"/>
    <w:rsid w:val="0024527F"/>
    <w:rsid w:val="002453C6"/>
    <w:rsid w:val="0025444C"/>
    <w:rsid w:val="002613EA"/>
    <w:rsid w:val="00265ADF"/>
    <w:rsid w:val="00272ACE"/>
    <w:rsid w:val="00273DF0"/>
    <w:rsid w:val="00276A25"/>
    <w:rsid w:val="0028032D"/>
    <w:rsid w:val="00280697"/>
    <w:rsid w:val="00283C4B"/>
    <w:rsid w:val="00283FF7"/>
    <w:rsid w:val="002842D7"/>
    <w:rsid w:val="00285293"/>
    <w:rsid w:val="00285804"/>
    <w:rsid w:val="00291489"/>
    <w:rsid w:val="0029523F"/>
    <w:rsid w:val="00297619"/>
    <w:rsid w:val="002A0003"/>
    <w:rsid w:val="002A1532"/>
    <w:rsid w:val="002A39CF"/>
    <w:rsid w:val="002A3B91"/>
    <w:rsid w:val="002B79FD"/>
    <w:rsid w:val="002C13E3"/>
    <w:rsid w:val="002C5FF9"/>
    <w:rsid w:val="002C6341"/>
    <w:rsid w:val="002C7248"/>
    <w:rsid w:val="002C72F1"/>
    <w:rsid w:val="002D1C94"/>
    <w:rsid w:val="002D60F8"/>
    <w:rsid w:val="002D7FB7"/>
    <w:rsid w:val="002E08B1"/>
    <w:rsid w:val="002F5161"/>
    <w:rsid w:val="003013E9"/>
    <w:rsid w:val="00313987"/>
    <w:rsid w:val="00315118"/>
    <w:rsid w:val="00317C44"/>
    <w:rsid w:val="00320485"/>
    <w:rsid w:val="00320748"/>
    <w:rsid w:val="00321712"/>
    <w:rsid w:val="00322725"/>
    <w:rsid w:val="00331795"/>
    <w:rsid w:val="00331BC1"/>
    <w:rsid w:val="003372CF"/>
    <w:rsid w:val="00337C99"/>
    <w:rsid w:val="00341933"/>
    <w:rsid w:val="00345B5F"/>
    <w:rsid w:val="00345DEC"/>
    <w:rsid w:val="0034667E"/>
    <w:rsid w:val="0035008F"/>
    <w:rsid w:val="003539F4"/>
    <w:rsid w:val="003554B6"/>
    <w:rsid w:val="003557AE"/>
    <w:rsid w:val="003562CC"/>
    <w:rsid w:val="00356960"/>
    <w:rsid w:val="003621BA"/>
    <w:rsid w:val="00366580"/>
    <w:rsid w:val="00366BF2"/>
    <w:rsid w:val="003671E8"/>
    <w:rsid w:val="00370082"/>
    <w:rsid w:val="0037059D"/>
    <w:rsid w:val="003737E8"/>
    <w:rsid w:val="00373C49"/>
    <w:rsid w:val="00375116"/>
    <w:rsid w:val="003778A2"/>
    <w:rsid w:val="00381600"/>
    <w:rsid w:val="00387E8B"/>
    <w:rsid w:val="003902A2"/>
    <w:rsid w:val="00391F88"/>
    <w:rsid w:val="0039228F"/>
    <w:rsid w:val="0039670F"/>
    <w:rsid w:val="003974D7"/>
    <w:rsid w:val="003A0080"/>
    <w:rsid w:val="003A0935"/>
    <w:rsid w:val="003A127F"/>
    <w:rsid w:val="003A2D4B"/>
    <w:rsid w:val="003B187B"/>
    <w:rsid w:val="003B6A5A"/>
    <w:rsid w:val="003C066D"/>
    <w:rsid w:val="003C0EF8"/>
    <w:rsid w:val="003C229B"/>
    <w:rsid w:val="003C4E4F"/>
    <w:rsid w:val="003D1A95"/>
    <w:rsid w:val="003D4B34"/>
    <w:rsid w:val="003D4F5F"/>
    <w:rsid w:val="003D61D6"/>
    <w:rsid w:val="003D6D9F"/>
    <w:rsid w:val="003E111B"/>
    <w:rsid w:val="003E2371"/>
    <w:rsid w:val="003F6554"/>
    <w:rsid w:val="00402D96"/>
    <w:rsid w:val="004044FC"/>
    <w:rsid w:val="00405501"/>
    <w:rsid w:val="004055BC"/>
    <w:rsid w:val="0040581D"/>
    <w:rsid w:val="00405DD3"/>
    <w:rsid w:val="00407293"/>
    <w:rsid w:val="004074B1"/>
    <w:rsid w:val="00410DB2"/>
    <w:rsid w:val="00411702"/>
    <w:rsid w:val="00414568"/>
    <w:rsid w:val="00421B9D"/>
    <w:rsid w:val="004319BF"/>
    <w:rsid w:val="00431FA2"/>
    <w:rsid w:val="004367CF"/>
    <w:rsid w:val="00436CC5"/>
    <w:rsid w:val="00441AD2"/>
    <w:rsid w:val="00443C44"/>
    <w:rsid w:val="00446CAD"/>
    <w:rsid w:val="0045303B"/>
    <w:rsid w:val="0045327B"/>
    <w:rsid w:val="004567E2"/>
    <w:rsid w:val="00461925"/>
    <w:rsid w:val="0047307C"/>
    <w:rsid w:val="00474B8E"/>
    <w:rsid w:val="0047603C"/>
    <w:rsid w:val="00485DEA"/>
    <w:rsid w:val="00487287"/>
    <w:rsid w:val="004922A9"/>
    <w:rsid w:val="004926B0"/>
    <w:rsid w:val="004936E3"/>
    <w:rsid w:val="00494DCA"/>
    <w:rsid w:val="004A23F4"/>
    <w:rsid w:val="004A441A"/>
    <w:rsid w:val="004B0266"/>
    <w:rsid w:val="004B470B"/>
    <w:rsid w:val="004B5833"/>
    <w:rsid w:val="004C2A15"/>
    <w:rsid w:val="004C2B2C"/>
    <w:rsid w:val="004C3D6C"/>
    <w:rsid w:val="004C519C"/>
    <w:rsid w:val="004C5B3D"/>
    <w:rsid w:val="004D1312"/>
    <w:rsid w:val="004D2F34"/>
    <w:rsid w:val="004D73DD"/>
    <w:rsid w:val="004E253B"/>
    <w:rsid w:val="004F6D56"/>
    <w:rsid w:val="004F77C7"/>
    <w:rsid w:val="00500104"/>
    <w:rsid w:val="00501C70"/>
    <w:rsid w:val="00501D9F"/>
    <w:rsid w:val="00504283"/>
    <w:rsid w:val="00514183"/>
    <w:rsid w:val="005147BF"/>
    <w:rsid w:val="00515511"/>
    <w:rsid w:val="00520CA0"/>
    <w:rsid w:val="00520CDA"/>
    <w:rsid w:val="0052185E"/>
    <w:rsid w:val="00527078"/>
    <w:rsid w:val="0053084F"/>
    <w:rsid w:val="00532784"/>
    <w:rsid w:val="00533736"/>
    <w:rsid w:val="00533E02"/>
    <w:rsid w:val="00535295"/>
    <w:rsid w:val="005368F7"/>
    <w:rsid w:val="00536F56"/>
    <w:rsid w:val="00541947"/>
    <w:rsid w:val="00542CDB"/>
    <w:rsid w:val="00543086"/>
    <w:rsid w:val="00543EB3"/>
    <w:rsid w:val="00547540"/>
    <w:rsid w:val="0055523C"/>
    <w:rsid w:val="005567D7"/>
    <w:rsid w:val="00556EA7"/>
    <w:rsid w:val="00566E08"/>
    <w:rsid w:val="005721A2"/>
    <w:rsid w:val="00572AD6"/>
    <w:rsid w:val="005739A5"/>
    <w:rsid w:val="00581E4E"/>
    <w:rsid w:val="00586D68"/>
    <w:rsid w:val="005921C9"/>
    <w:rsid w:val="00592A79"/>
    <w:rsid w:val="0059453F"/>
    <w:rsid w:val="00595352"/>
    <w:rsid w:val="005959FB"/>
    <w:rsid w:val="005A0A19"/>
    <w:rsid w:val="005A0D23"/>
    <w:rsid w:val="005A2CE8"/>
    <w:rsid w:val="005B5D21"/>
    <w:rsid w:val="005B62BC"/>
    <w:rsid w:val="005C0146"/>
    <w:rsid w:val="005C090E"/>
    <w:rsid w:val="005C2617"/>
    <w:rsid w:val="005D0C5E"/>
    <w:rsid w:val="005E2458"/>
    <w:rsid w:val="005E39C0"/>
    <w:rsid w:val="005F0075"/>
    <w:rsid w:val="005F2A6B"/>
    <w:rsid w:val="005F3624"/>
    <w:rsid w:val="005F4657"/>
    <w:rsid w:val="005F5281"/>
    <w:rsid w:val="005F5363"/>
    <w:rsid w:val="005F738D"/>
    <w:rsid w:val="00601D92"/>
    <w:rsid w:val="006024DA"/>
    <w:rsid w:val="00602DA5"/>
    <w:rsid w:val="00603AA4"/>
    <w:rsid w:val="006041AD"/>
    <w:rsid w:val="00615DC8"/>
    <w:rsid w:val="00616EA1"/>
    <w:rsid w:val="00617018"/>
    <w:rsid w:val="0062131F"/>
    <w:rsid w:val="0062360A"/>
    <w:rsid w:val="006237DC"/>
    <w:rsid w:val="00626ED0"/>
    <w:rsid w:val="00626F24"/>
    <w:rsid w:val="0063082C"/>
    <w:rsid w:val="00630CEF"/>
    <w:rsid w:val="00631E08"/>
    <w:rsid w:val="00643485"/>
    <w:rsid w:val="00646685"/>
    <w:rsid w:val="00646B7F"/>
    <w:rsid w:val="006515CE"/>
    <w:rsid w:val="006543B0"/>
    <w:rsid w:val="00654409"/>
    <w:rsid w:val="00665023"/>
    <w:rsid w:val="00666F85"/>
    <w:rsid w:val="00670A25"/>
    <w:rsid w:val="00670DC1"/>
    <w:rsid w:val="00671632"/>
    <w:rsid w:val="00671A4A"/>
    <w:rsid w:val="006760C3"/>
    <w:rsid w:val="006768CB"/>
    <w:rsid w:val="00680908"/>
    <w:rsid w:val="0068239A"/>
    <w:rsid w:val="0068469E"/>
    <w:rsid w:val="0068675B"/>
    <w:rsid w:val="00690B4F"/>
    <w:rsid w:val="006933A0"/>
    <w:rsid w:val="006941E1"/>
    <w:rsid w:val="006948EF"/>
    <w:rsid w:val="0069542D"/>
    <w:rsid w:val="006A26B8"/>
    <w:rsid w:val="006A287C"/>
    <w:rsid w:val="006A7ACC"/>
    <w:rsid w:val="006B0F31"/>
    <w:rsid w:val="006B4045"/>
    <w:rsid w:val="006B51D6"/>
    <w:rsid w:val="006B555D"/>
    <w:rsid w:val="006C03EA"/>
    <w:rsid w:val="006C5ADC"/>
    <w:rsid w:val="006C7A08"/>
    <w:rsid w:val="006D191D"/>
    <w:rsid w:val="006D2E06"/>
    <w:rsid w:val="006D360E"/>
    <w:rsid w:val="006D399F"/>
    <w:rsid w:val="006D4709"/>
    <w:rsid w:val="006D51FD"/>
    <w:rsid w:val="006E4334"/>
    <w:rsid w:val="006F17ED"/>
    <w:rsid w:val="006F1916"/>
    <w:rsid w:val="006F1933"/>
    <w:rsid w:val="006F345D"/>
    <w:rsid w:val="006F3D4E"/>
    <w:rsid w:val="006F6014"/>
    <w:rsid w:val="006F7EF7"/>
    <w:rsid w:val="006F7EFF"/>
    <w:rsid w:val="00702893"/>
    <w:rsid w:val="00706F09"/>
    <w:rsid w:val="007109AB"/>
    <w:rsid w:val="00710AE8"/>
    <w:rsid w:val="007172A7"/>
    <w:rsid w:val="00717B03"/>
    <w:rsid w:val="0072255E"/>
    <w:rsid w:val="00723E44"/>
    <w:rsid w:val="00724F1C"/>
    <w:rsid w:val="007321A5"/>
    <w:rsid w:val="0073450F"/>
    <w:rsid w:val="00736EF9"/>
    <w:rsid w:val="007429EE"/>
    <w:rsid w:val="0075010A"/>
    <w:rsid w:val="007519CB"/>
    <w:rsid w:val="00751D4F"/>
    <w:rsid w:val="007525A4"/>
    <w:rsid w:val="007530F9"/>
    <w:rsid w:val="00763923"/>
    <w:rsid w:val="00765B8D"/>
    <w:rsid w:val="00766EDC"/>
    <w:rsid w:val="00767C41"/>
    <w:rsid w:val="00772F10"/>
    <w:rsid w:val="00780E79"/>
    <w:rsid w:val="0078176F"/>
    <w:rsid w:val="00785B7E"/>
    <w:rsid w:val="00787B42"/>
    <w:rsid w:val="00791CB3"/>
    <w:rsid w:val="00796C0E"/>
    <w:rsid w:val="0079737E"/>
    <w:rsid w:val="0079765C"/>
    <w:rsid w:val="007979E0"/>
    <w:rsid w:val="007A01CB"/>
    <w:rsid w:val="007A34DD"/>
    <w:rsid w:val="007A4E5B"/>
    <w:rsid w:val="007A7A8C"/>
    <w:rsid w:val="007B1EB5"/>
    <w:rsid w:val="007B44EC"/>
    <w:rsid w:val="007C0249"/>
    <w:rsid w:val="007C28D0"/>
    <w:rsid w:val="007C5DED"/>
    <w:rsid w:val="007D15FD"/>
    <w:rsid w:val="007D1FAB"/>
    <w:rsid w:val="007D3FFF"/>
    <w:rsid w:val="007D60AF"/>
    <w:rsid w:val="007E3E1B"/>
    <w:rsid w:val="007E5A70"/>
    <w:rsid w:val="007E5B1E"/>
    <w:rsid w:val="007E667D"/>
    <w:rsid w:val="007F08DB"/>
    <w:rsid w:val="007F0B7F"/>
    <w:rsid w:val="007F198E"/>
    <w:rsid w:val="007F2B82"/>
    <w:rsid w:val="007F2FBD"/>
    <w:rsid w:val="007F5D26"/>
    <w:rsid w:val="00801655"/>
    <w:rsid w:val="00801A8C"/>
    <w:rsid w:val="00807920"/>
    <w:rsid w:val="00810EAF"/>
    <w:rsid w:val="00812813"/>
    <w:rsid w:val="00812D48"/>
    <w:rsid w:val="00813946"/>
    <w:rsid w:val="008147F9"/>
    <w:rsid w:val="008170FE"/>
    <w:rsid w:val="008203AD"/>
    <w:rsid w:val="00820B13"/>
    <w:rsid w:val="008237C1"/>
    <w:rsid w:val="00823C69"/>
    <w:rsid w:val="00824A7C"/>
    <w:rsid w:val="008313E3"/>
    <w:rsid w:val="00834A0E"/>
    <w:rsid w:val="00835531"/>
    <w:rsid w:val="00844344"/>
    <w:rsid w:val="0084464C"/>
    <w:rsid w:val="0084521A"/>
    <w:rsid w:val="008501BD"/>
    <w:rsid w:val="00855E3D"/>
    <w:rsid w:val="00856F14"/>
    <w:rsid w:val="008608AB"/>
    <w:rsid w:val="00864A47"/>
    <w:rsid w:val="00871634"/>
    <w:rsid w:val="0087633A"/>
    <w:rsid w:val="0088300C"/>
    <w:rsid w:val="00887162"/>
    <w:rsid w:val="00896245"/>
    <w:rsid w:val="008A06BE"/>
    <w:rsid w:val="008A3F41"/>
    <w:rsid w:val="008A7884"/>
    <w:rsid w:val="008B035F"/>
    <w:rsid w:val="008B4BE8"/>
    <w:rsid w:val="008C1BE5"/>
    <w:rsid w:val="008C1E74"/>
    <w:rsid w:val="008C3CB7"/>
    <w:rsid w:val="008C72AB"/>
    <w:rsid w:val="008D264E"/>
    <w:rsid w:val="008D3C73"/>
    <w:rsid w:val="008D561D"/>
    <w:rsid w:val="008E02AC"/>
    <w:rsid w:val="008E2C37"/>
    <w:rsid w:val="008E5814"/>
    <w:rsid w:val="008F1AAA"/>
    <w:rsid w:val="008F1EB6"/>
    <w:rsid w:val="008F425A"/>
    <w:rsid w:val="008F5691"/>
    <w:rsid w:val="008F6D2C"/>
    <w:rsid w:val="008F6F23"/>
    <w:rsid w:val="008F7185"/>
    <w:rsid w:val="00900CDA"/>
    <w:rsid w:val="00901740"/>
    <w:rsid w:val="00901EB1"/>
    <w:rsid w:val="00905A86"/>
    <w:rsid w:val="009118C1"/>
    <w:rsid w:val="00911ADE"/>
    <w:rsid w:val="009128F4"/>
    <w:rsid w:val="00914FD7"/>
    <w:rsid w:val="009201BE"/>
    <w:rsid w:val="00920978"/>
    <w:rsid w:val="00924BBE"/>
    <w:rsid w:val="00924CB6"/>
    <w:rsid w:val="00924FD8"/>
    <w:rsid w:val="00926E07"/>
    <w:rsid w:val="00934D28"/>
    <w:rsid w:val="0093558E"/>
    <w:rsid w:val="00935DD0"/>
    <w:rsid w:val="00936093"/>
    <w:rsid w:val="009404F3"/>
    <w:rsid w:val="00941E42"/>
    <w:rsid w:val="00943DDC"/>
    <w:rsid w:val="00946059"/>
    <w:rsid w:val="00947085"/>
    <w:rsid w:val="00950479"/>
    <w:rsid w:val="00952455"/>
    <w:rsid w:val="009538B3"/>
    <w:rsid w:val="00956951"/>
    <w:rsid w:val="00957487"/>
    <w:rsid w:val="0096087A"/>
    <w:rsid w:val="009612E4"/>
    <w:rsid w:val="00961535"/>
    <w:rsid w:val="00963E87"/>
    <w:rsid w:val="00965912"/>
    <w:rsid w:val="009707A0"/>
    <w:rsid w:val="00973107"/>
    <w:rsid w:val="00973FE4"/>
    <w:rsid w:val="00975A59"/>
    <w:rsid w:val="00977740"/>
    <w:rsid w:val="00977CC8"/>
    <w:rsid w:val="009841FD"/>
    <w:rsid w:val="00984DF0"/>
    <w:rsid w:val="009902AB"/>
    <w:rsid w:val="00990587"/>
    <w:rsid w:val="009924F6"/>
    <w:rsid w:val="00992CA1"/>
    <w:rsid w:val="00993E68"/>
    <w:rsid w:val="009956B0"/>
    <w:rsid w:val="009A2DAE"/>
    <w:rsid w:val="009A4CDE"/>
    <w:rsid w:val="009A7AFD"/>
    <w:rsid w:val="009A7D00"/>
    <w:rsid w:val="009B0DD9"/>
    <w:rsid w:val="009B5098"/>
    <w:rsid w:val="009C06FD"/>
    <w:rsid w:val="009C0C20"/>
    <w:rsid w:val="009C56C7"/>
    <w:rsid w:val="009C5E1C"/>
    <w:rsid w:val="009C727C"/>
    <w:rsid w:val="009D198D"/>
    <w:rsid w:val="009D1AD6"/>
    <w:rsid w:val="009D1C20"/>
    <w:rsid w:val="009D4B2E"/>
    <w:rsid w:val="009D4BD1"/>
    <w:rsid w:val="009D6C25"/>
    <w:rsid w:val="009D768F"/>
    <w:rsid w:val="009E05E4"/>
    <w:rsid w:val="009E20AB"/>
    <w:rsid w:val="009E7506"/>
    <w:rsid w:val="009F01F2"/>
    <w:rsid w:val="009F1745"/>
    <w:rsid w:val="009F4A15"/>
    <w:rsid w:val="009F6025"/>
    <w:rsid w:val="009F6703"/>
    <w:rsid w:val="009F6AFB"/>
    <w:rsid w:val="009F7E45"/>
    <w:rsid w:val="00A00FD8"/>
    <w:rsid w:val="00A01361"/>
    <w:rsid w:val="00A026F5"/>
    <w:rsid w:val="00A0285E"/>
    <w:rsid w:val="00A02881"/>
    <w:rsid w:val="00A02AA0"/>
    <w:rsid w:val="00A03473"/>
    <w:rsid w:val="00A13446"/>
    <w:rsid w:val="00A151CD"/>
    <w:rsid w:val="00A2082B"/>
    <w:rsid w:val="00A23BE5"/>
    <w:rsid w:val="00A24D51"/>
    <w:rsid w:val="00A32651"/>
    <w:rsid w:val="00A4256D"/>
    <w:rsid w:val="00A46B12"/>
    <w:rsid w:val="00A5194C"/>
    <w:rsid w:val="00A521F6"/>
    <w:rsid w:val="00A53812"/>
    <w:rsid w:val="00A64985"/>
    <w:rsid w:val="00A65832"/>
    <w:rsid w:val="00A70311"/>
    <w:rsid w:val="00A7084E"/>
    <w:rsid w:val="00A7682A"/>
    <w:rsid w:val="00A80D9E"/>
    <w:rsid w:val="00A80E23"/>
    <w:rsid w:val="00A826A3"/>
    <w:rsid w:val="00A8650A"/>
    <w:rsid w:val="00A87485"/>
    <w:rsid w:val="00A906A2"/>
    <w:rsid w:val="00AA26F9"/>
    <w:rsid w:val="00AA2E1D"/>
    <w:rsid w:val="00AA2E72"/>
    <w:rsid w:val="00AA3B1D"/>
    <w:rsid w:val="00AA6CEC"/>
    <w:rsid w:val="00AB1DA2"/>
    <w:rsid w:val="00AB5607"/>
    <w:rsid w:val="00AB5FF1"/>
    <w:rsid w:val="00AB65E4"/>
    <w:rsid w:val="00AB7F4D"/>
    <w:rsid w:val="00AC0F4F"/>
    <w:rsid w:val="00AC5560"/>
    <w:rsid w:val="00AC5A78"/>
    <w:rsid w:val="00AC655C"/>
    <w:rsid w:val="00AD6292"/>
    <w:rsid w:val="00AE1241"/>
    <w:rsid w:val="00AE246C"/>
    <w:rsid w:val="00AE331B"/>
    <w:rsid w:val="00AE362E"/>
    <w:rsid w:val="00AE70BC"/>
    <w:rsid w:val="00AF1EE6"/>
    <w:rsid w:val="00AF24E1"/>
    <w:rsid w:val="00AF4CC2"/>
    <w:rsid w:val="00AF560A"/>
    <w:rsid w:val="00B01309"/>
    <w:rsid w:val="00B04339"/>
    <w:rsid w:val="00B04FAF"/>
    <w:rsid w:val="00B05CF0"/>
    <w:rsid w:val="00B05D25"/>
    <w:rsid w:val="00B06A74"/>
    <w:rsid w:val="00B07DB4"/>
    <w:rsid w:val="00B1075A"/>
    <w:rsid w:val="00B12378"/>
    <w:rsid w:val="00B17AD1"/>
    <w:rsid w:val="00B25843"/>
    <w:rsid w:val="00B26C14"/>
    <w:rsid w:val="00B2746E"/>
    <w:rsid w:val="00B313EF"/>
    <w:rsid w:val="00B36047"/>
    <w:rsid w:val="00B403B2"/>
    <w:rsid w:val="00B413CC"/>
    <w:rsid w:val="00B41BF1"/>
    <w:rsid w:val="00B43672"/>
    <w:rsid w:val="00B441E8"/>
    <w:rsid w:val="00B44C89"/>
    <w:rsid w:val="00B46AC5"/>
    <w:rsid w:val="00B51D6F"/>
    <w:rsid w:val="00B54F4B"/>
    <w:rsid w:val="00B56BED"/>
    <w:rsid w:val="00B57196"/>
    <w:rsid w:val="00B62B28"/>
    <w:rsid w:val="00B63B4D"/>
    <w:rsid w:val="00B63D61"/>
    <w:rsid w:val="00B72A7D"/>
    <w:rsid w:val="00B73728"/>
    <w:rsid w:val="00B7784D"/>
    <w:rsid w:val="00B80C5E"/>
    <w:rsid w:val="00B846B3"/>
    <w:rsid w:val="00B86151"/>
    <w:rsid w:val="00B91D16"/>
    <w:rsid w:val="00B9419B"/>
    <w:rsid w:val="00BA0F18"/>
    <w:rsid w:val="00BA539B"/>
    <w:rsid w:val="00BA70CA"/>
    <w:rsid w:val="00BB051F"/>
    <w:rsid w:val="00BB1CF4"/>
    <w:rsid w:val="00BB473F"/>
    <w:rsid w:val="00BB6123"/>
    <w:rsid w:val="00BC2DF4"/>
    <w:rsid w:val="00BC360B"/>
    <w:rsid w:val="00BC4782"/>
    <w:rsid w:val="00BC6DE5"/>
    <w:rsid w:val="00BC7B07"/>
    <w:rsid w:val="00BD21FA"/>
    <w:rsid w:val="00BD2D7F"/>
    <w:rsid w:val="00BD2ECB"/>
    <w:rsid w:val="00BD57A5"/>
    <w:rsid w:val="00BD64A7"/>
    <w:rsid w:val="00BE1C3F"/>
    <w:rsid w:val="00BE3347"/>
    <w:rsid w:val="00BE4503"/>
    <w:rsid w:val="00BF3567"/>
    <w:rsid w:val="00C03DC6"/>
    <w:rsid w:val="00C04754"/>
    <w:rsid w:val="00C07A1A"/>
    <w:rsid w:val="00C14C93"/>
    <w:rsid w:val="00C14F31"/>
    <w:rsid w:val="00C2037A"/>
    <w:rsid w:val="00C2155A"/>
    <w:rsid w:val="00C24C08"/>
    <w:rsid w:val="00C27B66"/>
    <w:rsid w:val="00C303E9"/>
    <w:rsid w:val="00C330F9"/>
    <w:rsid w:val="00C331EF"/>
    <w:rsid w:val="00C359D3"/>
    <w:rsid w:val="00C36EB2"/>
    <w:rsid w:val="00C41878"/>
    <w:rsid w:val="00C44551"/>
    <w:rsid w:val="00C54C4F"/>
    <w:rsid w:val="00C55F46"/>
    <w:rsid w:val="00C56E05"/>
    <w:rsid w:val="00C60DB4"/>
    <w:rsid w:val="00C610CA"/>
    <w:rsid w:val="00C66173"/>
    <w:rsid w:val="00C71266"/>
    <w:rsid w:val="00C71282"/>
    <w:rsid w:val="00C749F3"/>
    <w:rsid w:val="00C74F18"/>
    <w:rsid w:val="00C75B88"/>
    <w:rsid w:val="00C7719A"/>
    <w:rsid w:val="00C8046A"/>
    <w:rsid w:val="00C810A4"/>
    <w:rsid w:val="00C81AAA"/>
    <w:rsid w:val="00C81D76"/>
    <w:rsid w:val="00C82F40"/>
    <w:rsid w:val="00C83D47"/>
    <w:rsid w:val="00C8513B"/>
    <w:rsid w:val="00C91F24"/>
    <w:rsid w:val="00C94A56"/>
    <w:rsid w:val="00C94F9C"/>
    <w:rsid w:val="00C94FEE"/>
    <w:rsid w:val="00CA0C8A"/>
    <w:rsid w:val="00CA14C9"/>
    <w:rsid w:val="00CA21E4"/>
    <w:rsid w:val="00CA3A05"/>
    <w:rsid w:val="00CA43E4"/>
    <w:rsid w:val="00CA6136"/>
    <w:rsid w:val="00CA75DF"/>
    <w:rsid w:val="00CB0700"/>
    <w:rsid w:val="00CB6A4D"/>
    <w:rsid w:val="00CB7ABE"/>
    <w:rsid w:val="00CC21DF"/>
    <w:rsid w:val="00CC6B6D"/>
    <w:rsid w:val="00CC7EF8"/>
    <w:rsid w:val="00CC7F56"/>
    <w:rsid w:val="00CC7F7F"/>
    <w:rsid w:val="00CD10BA"/>
    <w:rsid w:val="00CD33EC"/>
    <w:rsid w:val="00CD68B7"/>
    <w:rsid w:val="00CD7895"/>
    <w:rsid w:val="00CE4A8E"/>
    <w:rsid w:val="00CE5A7A"/>
    <w:rsid w:val="00CE6204"/>
    <w:rsid w:val="00CF109B"/>
    <w:rsid w:val="00CF6A7B"/>
    <w:rsid w:val="00CF7FDE"/>
    <w:rsid w:val="00D03171"/>
    <w:rsid w:val="00D0389F"/>
    <w:rsid w:val="00D049EA"/>
    <w:rsid w:val="00D04E62"/>
    <w:rsid w:val="00D05FA4"/>
    <w:rsid w:val="00D067ED"/>
    <w:rsid w:val="00D11BEC"/>
    <w:rsid w:val="00D12C0F"/>
    <w:rsid w:val="00D144DE"/>
    <w:rsid w:val="00D1696E"/>
    <w:rsid w:val="00D2732B"/>
    <w:rsid w:val="00D30A24"/>
    <w:rsid w:val="00D30B2A"/>
    <w:rsid w:val="00D31321"/>
    <w:rsid w:val="00D31ED7"/>
    <w:rsid w:val="00D32D37"/>
    <w:rsid w:val="00D340A7"/>
    <w:rsid w:val="00D34D23"/>
    <w:rsid w:val="00D35D52"/>
    <w:rsid w:val="00D36814"/>
    <w:rsid w:val="00D37928"/>
    <w:rsid w:val="00D42B31"/>
    <w:rsid w:val="00D4321C"/>
    <w:rsid w:val="00D44DCA"/>
    <w:rsid w:val="00D4523C"/>
    <w:rsid w:val="00D50E31"/>
    <w:rsid w:val="00D56F0B"/>
    <w:rsid w:val="00D617B2"/>
    <w:rsid w:val="00D6373E"/>
    <w:rsid w:val="00D668C0"/>
    <w:rsid w:val="00D71A7A"/>
    <w:rsid w:val="00D720B9"/>
    <w:rsid w:val="00D72DAE"/>
    <w:rsid w:val="00D75D76"/>
    <w:rsid w:val="00D75FD1"/>
    <w:rsid w:val="00D76152"/>
    <w:rsid w:val="00D81278"/>
    <w:rsid w:val="00D82627"/>
    <w:rsid w:val="00D861DF"/>
    <w:rsid w:val="00D909AB"/>
    <w:rsid w:val="00D91F69"/>
    <w:rsid w:val="00D93273"/>
    <w:rsid w:val="00DA2295"/>
    <w:rsid w:val="00DA2664"/>
    <w:rsid w:val="00DA3266"/>
    <w:rsid w:val="00DA5D7C"/>
    <w:rsid w:val="00DA6623"/>
    <w:rsid w:val="00DA668E"/>
    <w:rsid w:val="00DC3058"/>
    <w:rsid w:val="00DC5B8D"/>
    <w:rsid w:val="00DD1738"/>
    <w:rsid w:val="00DD2F20"/>
    <w:rsid w:val="00DD5B62"/>
    <w:rsid w:val="00DD655B"/>
    <w:rsid w:val="00DD698B"/>
    <w:rsid w:val="00DE0639"/>
    <w:rsid w:val="00DE6F0D"/>
    <w:rsid w:val="00DF105C"/>
    <w:rsid w:val="00DF20F4"/>
    <w:rsid w:val="00DF31AC"/>
    <w:rsid w:val="00DF371A"/>
    <w:rsid w:val="00DF3A8B"/>
    <w:rsid w:val="00DF46B3"/>
    <w:rsid w:val="00DF6485"/>
    <w:rsid w:val="00E02E4F"/>
    <w:rsid w:val="00E03F40"/>
    <w:rsid w:val="00E04CD9"/>
    <w:rsid w:val="00E04D18"/>
    <w:rsid w:val="00E150E9"/>
    <w:rsid w:val="00E151B3"/>
    <w:rsid w:val="00E15836"/>
    <w:rsid w:val="00E168F0"/>
    <w:rsid w:val="00E2076A"/>
    <w:rsid w:val="00E25535"/>
    <w:rsid w:val="00E262B4"/>
    <w:rsid w:val="00E30273"/>
    <w:rsid w:val="00E338FC"/>
    <w:rsid w:val="00E46B8F"/>
    <w:rsid w:val="00E505F7"/>
    <w:rsid w:val="00E5689B"/>
    <w:rsid w:val="00E63D4F"/>
    <w:rsid w:val="00E64F5D"/>
    <w:rsid w:val="00E66D64"/>
    <w:rsid w:val="00E67243"/>
    <w:rsid w:val="00E732B9"/>
    <w:rsid w:val="00E7378B"/>
    <w:rsid w:val="00E768D7"/>
    <w:rsid w:val="00E76F93"/>
    <w:rsid w:val="00E83031"/>
    <w:rsid w:val="00E85A0E"/>
    <w:rsid w:val="00E95FB2"/>
    <w:rsid w:val="00E96BA2"/>
    <w:rsid w:val="00EA0765"/>
    <w:rsid w:val="00EA3487"/>
    <w:rsid w:val="00EA5066"/>
    <w:rsid w:val="00EA608B"/>
    <w:rsid w:val="00EA6BA6"/>
    <w:rsid w:val="00EB6D86"/>
    <w:rsid w:val="00EC0C4D"/>
    <w:rsid w:val="00EC3766"/>
    <w:rsid w:val="00EC59FD"/>
    <w:rsid w:val="00ED001A"/>
    <w:rsid w:val="00ED1614"/>
    <w:rsid w:val="00ED1F86"/>
    <w:rsid w:val="00ED5283"/>
    <w:rsid w:val="00ED72AF"/>
    <w:rsid w:val="00EE6839"/>
    <w:rsid w:val="00EF103C"/>
    <w:rsid w:val="00EF1249"/>
    <w:rsid w:val="00EF1900"/>
    <w:rsid w:val="00EF5D5E"/>
    <w:rsid w:val="00EF5F75"/>
    <w:rsid w:val="00EF6112"/>
    <w:rsid w:val="00F0203A"/>
    <w:rsid w:val="00F0364D"/>
    <w:rsid w:val="00F04655"/>
    <w:rsid w:val="00F06D2C"/>
    <w:rsid w:val="00F10F55"/>
    <w:rsid w:val="00F16059"/>
    <w:rsid w:val="00F16388"/>
    <w:rsid w:val="00F175F6"/>
    <w:rsid w:val="00F20221"/>
    <w:rsid w:val="00F20226"/>
    <w:rsid w:val="00F227ED"/>
    <w:rsid w:val="00F267A0"/>
    <w:rsid w:val="00F2735F"/>
    <w:rsid w:val="00F33ED1"/>
    <w:rsid w:val="00F426C8"/>
    <w:rsid w:val="00F55DDB"/>
    <w:rsid w:val="00F816FA"/>
    <w:rsid w:val="00F83568"/>
    <w:rsid w:val="00F84AD0"/>
    <w:rsid w:val="00F92BA4"/>
    <w:rsid w:val="00F94692"/>
    <w:rsid w:val="00F951B0"/>
    <w:rsid w:val="00FA0600"/>
    <w:rsid w:val="00FA5357"/>
    <w:rsid w:val="00FB1870"/>
    <w:rsid w:val="00FB4982"/>
    <w:rsid w:val="00FB5982"/>
    <w:rsid w:val="00FB6BA9"/>
    <w:rsid w:val="00FC01AE"/>
    <w:rsid w:val="00FC152A"/>
    <w:rsid w:val="00FC17AE"/>
    <w:rsid w:val="00FC2D79"/>
    <w:rsid w:val="00FD02F5"/>
    <w:rsid w:val="00FD1244"/>
    <w:rsid w:val="00FD39FA"/>
    <w:rsid w:val="00FD7C5F"/>
    <w:rsid w:val="00FE06C1"/>
    <w:rsid w:val="00FE1389"/>
    <w:rsid w:val="00FE23F2"/>
    <w:rsid w:val="00FE3129"/>
    <w:rsid w:val="00FE3C89"/>
    <w:rsid w:val="00FE3E90"/>
    <w:rsid w:val="00FE6242"/>
    <w:rsid w:val="00FF4DC4"/>
    <w:rsid w:val="00FF5D6F"/>
    <w:rsid w:val="16112A85"/>
    <w:rsid w:val="172E4452"/>
    <w:rsid w:val="27545D0E"/>
    <w:rsid w:val="2A4D2507"/>
    <w:rsid w:val="2FB978E1"/>
    <w:rsid w:val="33561FAD"/>
    <w:rsid w:val="405E39A5"/>
    <w:rsid w:val="54F25B32"/>
    <w:rsid w:val="59A61DAC"/>
    <w:rsid w:val="60E40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69"/>
    <w:pPr>
      <w:widowControl w:val="0"/>
      <w:jc w:val="both"/>
    </w:pPr>
    <w:rPr>
      <w:kern w:val="2"/>
      <w:sz w:val="21"/>
      <w:szCs w:val="22"/>
    </w:rPr>
  </w:style>
  <w:style w:type="paragraph" w:styleId="2">
    <w:name w:val="heading 2"/>
    <w:basedOn w:val="a"/>
    <w:next w:val="a"/>
    <w:link w:val="2Char"/>
    <w:uiPriority w:val="9"/>
    <w:semiHidden/>
    <w:unhideWhenUsed/>
    <w:qFormat/>
    <w:rsid w:val="00823C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823C69"/>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23C69"/>
    <w:pPr>
      <w:jc w:val="left"/>
    </w:pPr>
  </w:style>
  <w:style w:type="paragraph" w:styleId="a4">
    <w:name w:val="Balloon Text"/>
    <w:basedOn w:val="a"/>
    <w:link w:val="Char0"/>
    <w:uiPriority w:val="99"/>
    <w:semiHidden/>
    <w:unhideWhenUsed/>
    <w:qFormat/>
    <w:rsid w:val="00823C69"/>
    <w:rPr>
      <w:sz w:val="18"/>
      <w:szCs w:val="18"/>
    </w:rPr>
  </w:style>
  <w:style w:type="paragraph" w:styleId="a5">
    <w:name w:val="footer"/>
    <w:basedOn w:val="a"/>
    <w:link w:val="Char1"/>
    <w:uiPriority w:val="99"/>
    <w:unhideWhenUsed/>
    <w:rsid w:val="00823C6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23C69"/>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sid w:val="00823C69"/>
    <w:rPr>
      <w:rFonts w:ascii="Times New Roman" w:hAnsi="Times New Roman" w:cs="Times New Roman"/>
      <w:sz w:val="24"/>
      <w:szCs w:val="24"/>
    </w:rPr>
  </w:style>
  <w:style w:type="paragraph" w:styleId="a8">
    <w:name w:val="annotation subject"/>
    <w:basedOn w:val="a3"/>
    <w:next w:val="a3"/>
    <w:link w:val="Char3"/>
    <w:uiPriority w:val="99"/>
    <w:semiHidden/>
    <w:unhideWhenUsed/>
    <w:rsid w:val="00823C69"/>
    <w:rPr>
      <w:b/>
      <w:bCs/>
    </w:rPr>
  </w:style>
  <w:style w:type="table" w:styleId="a9">
    <w:name w:val="Table Grid"/>
    <w:basedOn w:val="a1"/>
    <w:uiPriority w:val="59"/>
    <w:qFormat/>
    <w:rsid w:val="0082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823C69"/>
    <w:rPr>
      <w:sz w:val="21"/>
      <w:szCs w:val="21"/>
    </w:rPr>
  </w:style>
  <w:style w:type="paragraph" w:styleId="ab">
    <w:name w:val="List Paragraph"/>
    <w:basedOn w:val="a"/>
    <w:uiPriority w:val="34"/>
    <w:qFormat/>
    <w:rsid w:val="00823C69"/>
    <w:pPr>
      <w:ind w:firstLineChars="200" w:firstLine="420"/>
    </w:pPr>
  </w:style>
  <w:style w:type="character" w:customStyle="1" w:styleId="Char2">
    <w:name w:val="页眉 Char"/>
    <w:basedOn w:val="a0"/>
    <w:link w:val="a6"/>
    <w:uiPriority w:val="99"/>
    <w:rsid w:val="00823C69"/>
    <w:rPr>
      <w:sz w:val="18"/>
      <w:szCs w:val="18"/>
    </w:rPr>
  </w:style>
  <w:style w:type="character" w:customStyle="1" w:styleId="Char1">
    <w:name w:val="页脚 Char"/>
    <w:basedOn w:val="a0"/>
    <w:link w:val="a5"/>
    <w:uiPriority w:val="99"/>
    <w:qFormat/>
    <w:rsid w:val="00823C69"/>
    <w:rPr>
      <w:sz w:val="18"/>
      <w:szCs w:val="18"/>
    </w:rPr>
  </w:style>
  <w:style w:type="character" w:customStyle="1" w:styleId="Char">
    <w:name w:val="批注文字 Char"/>
    <w:basedOn w:val="a0"/>
    <w:link w:val="a3"/>
    <w:uiPriority w:val="99"/>
    <w:semiHidden/>
    <w:qFormat/>
    <w:rsid w:val="00823C69"/>
  </w:style>
  <w:style w:type="character" w:customStyle="1" w:styleId="Char3">
    <w:name w:val="批注主题 Char"/>
    <w:basedOn w:val="Char"/>
    <w:link w:val="a8"/>
    <w:uiPriority w:val="99"/>
    <w:semiHidden/>
    <w:qFormat/>
    <w:rsid w:val="00823C69"/>
    <w:rPr>
      <w:b/>
      <w:bCs/>
    </w:rPr>
  </w:style>
  <w:style w:type="character" w:customStyle="1" w:styleId="Char0">
    <w:name w:val="批注框文本 Char"/>
    <w:basedOn w:val="a0"/>
    <w:link w:val="a4"/>
    <w:uiPriority w:val="99"/>
    <w:semiHidden/>
    <w:qFormat/>
    <w:rsid w:val="00823C69"/>
    <w:rPr>
      <w:sz w:val="18"/>
      <w:szCs w:val="18"/>
    </w:rPr>
  </w:style>
  <w:style w:type="paragraph" w:customStyle="1" w:styleId="1">
    <w:name w:val="列出段落1"/>
    <w:basedOn w:val="a"/>
    <w:uiPriority w:val="34"/>
    <w:qFormat/>
    <w:rsid w:val="00823C69"/>
    <w:pPr>
      <w:ind w:firstLineChars="200" w:firstLine="420"/>
    </w:pPr>
  </w:style>
  <w:style w:type="character" w:customStyle="1" w:styleId="3Char">
    <w:name w:val="标题 3 Char"/>
    <w:basedOn w:val="a0"/>
    <w:link w:val="3"/>
    <w:qFormat/>
    <w:rsid w:val="00823C69"/>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sid w:val="00823C69"/>
    <w:rPr>
      <w:rFonts w:asciiTheme="majorHAnsi" w:eastAsiaTheme="majorEastAsia" w:hAnsiTheme="majorHAnsi" w:cstheme="majorBidi"/>
      <w:b/>
      <w:bCs/>
      <w:sz w:val="32"/>
      <w:szCs w:val="32"/>
    </w:rPr>
  </w:style>
  <w:style w:type="paragraph" w:customStyle="1" w:styleId="10">
    <w:name w:val="修订1"/>
    <w:hidden/>
    <w:uiPriority w:val="99"/>
    <w:semiHidden/>
    <w:qFormat/>
    <w:rsid w:val="00823C6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Pr>
      <w:rFonts w:ascii="Times New Roman" w:hAnsi="Times New Roman" w:cs="Times New Roman"/>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3Char">
    <w:name w:val="标题 3 Char"/>
    <w:basedOn w:val="a0"/>
    <w:link w:val="3"/>
    <w:qFormat/>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0">
    <w:name w:val="修订1"/>
    <w:hidden/>
    <w:uiPriority w:val="99"/>
    <w:semiHidden/>
    <w:qFormat/>
    <w:rPr>
      <w:kern w:val="2"/>
      <w:sz w:val="21"/>
      <w:szCs w:val="22"/>
    </w:rPr>
  </w:style>
</w:styles>
</file>

<file path=word/webSettings.xml><?xml version="1.0" encoding="utf-8"?>
<w:webSettings xmlns:r="http://schemas.openxmlformats.org/officeDocument/2006/relationships" xmlns:w="http://schemas.openxmlformats.org/wordprocessingml/2006/main">
  <w:divs>
    <w:div w:id="51769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5F9E5BC-9551-4839-8241-9CDCA3AEE3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15</Pages>
  <Words>911</Words>
  <Characters>5193</Characters>
  <Application>Microsoft Office Word</Application>
  <DocSecurity>0</DocSecurity>
  <Lines>43</Lines>
  <Paragraphs>12</Paragraphs>
  <ScaleCrop>false</ScaleCrop>
  <Company>Microsoft</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王丽媛</cp:lastModifiedBy>
  <cp:revision>134</cp:revision>
  <cp:lastPrinted>2020-10-12T01:28:00Z</cp:lastPrinted>
  <dcterms:created xsi:type="dcterms:W3CDTF">2020-06-30T12:21:00Z</dcterms:created>
  <dcterms:modified xsi:type="dcterms:W3CDTF">2020-10-19T10:33:00Z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2052-11.1.0.9739</vt:lpwstr>
  </property>
</Properties>
</file>