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BB" w:rsidRDefault="009C4BE2" w:rsidP="00DE6FB3">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B349BB" w:rsidRDefault="009C4BE2" w:rsidP="00DE6FB3">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7"/>
        <w:tblW w:w="9628" w:type="dxa"/>
        <w:jc w:val="center"/>
        <w:tblLayout w:type="fixed"/>
        <w:tblLook w:val="04A0"/>
      </w:tblPr>
      <w:tblGrid>
        <w:gridCol w:w="1101"/>
        <w:gridCol w:w="3969"/>
        <w:gridCol w:w="1417"/>
        <w:gridCol w:w="1559"/>
        <w:gridCol w:w="1582"/>
      </w:tblGrid>
      <w:tr w:rsidR="00B349BB">
        <w:trPr>
          <w:jc w:val="center"/>
        </w:trPr>
        <w:tc>
          <w:tcPr>
            <w:tcW w:w="1101"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B349BB">
        <w:trPr>
          <w:jc w:val="center"/>
        </w:trPr>
        <w:tc>
          <w:tcPr>
            <w:tcW w:w="1101" w:type="dxa"/>
            <w:vAlign w:val="center"/>
          </w:tcPr>
          <w:p w:rsidR="00B349BB" w:rsidRDefault="00B349BB">
            <w:pPr>
              <w:pStyle w:val="aa"/>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B349BB" w:rsidRDefault="00DE6FB3">
            <w:pPr>
              <w:widowControl/>
              <w:adjustRightInd w:val="0"/>
              <w:snapToGrid w:val="0"/>
              <w:spacing w:line="360" w:lineRule="auto"/>
              <w:jc w:val="center"/>
              <w:rPr>
                <w:rFonts w:ascii="微软雅黑" w:eastAsia="微软雅黑" w:hAnsi="微软雅黑"/>
                <w:color w:val="000000" w:themeColor="text1"/>
                <w:sz w:val="24"/>
                <w:szCs w:val="24"/>
              </w:rPr>
            </w:pPr>
            <w:r w:rsidRPr="00DE6FB3">
              <w:rPr>
                <w:rFonts w:ascii="微软雅黑" w:eastAsia="微软雅黑" w:hAnsi="微软雅黑" w:hint="eastAsia"/>
                <w:color w:val="000000" w:themeColor="text1"/>
                <w:sz w:val="24"/>
                <w:szCs w:val="24"/>
              </w:rPr>
              <w:t>望海HRP固定资产接口</w:t>
            </w:r>
          </w:p>
        </w:tc>
        <w:tc>
          <w:tcPr>
            <w:tcW w:w="1417"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台</w:t>
            </w:r>
          </w:p>
        </w:tc>
        <w:tc>
          <w:tcPr>
            <w:tcW w:w="1559" w:type="dxa"/>
            <w:vAlign w:val="center"/>
          </w:tcPr>
          <w:p w:rsidR="00B349BB" w:rsidRDefault="00EE0D09">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w:t>
            </w:r>
          </w:p>
        </w:tc>
        <w:tc>
          <w:tcPr>
            <w:tcW w:w="1582" w:type="dxa"/>
            <w:vAlign w:val="center"/>
          </w:tcPr>
          <w:p w:rsidR="00B349BB" w:rsidRDefault="009C4BE2">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B349BB" w:rsidRDefault="009C4BE2" w:rsidP="00DE6FB3">
      <w:pPr>
        <w:pStyle w:val="aa"/>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2F431B" w:rsidRDefault="00E658E5" w:rsidP="00E658E5">
      <w:pPr>
        <w:pStyle w:val="2"/>
      </w:pPr>
      <w:r>
        <w:rPr>
          <w:rFonts w:hint="eastAsia"/>
        </w:rPr>
        <w:t>(</w:t>
      </w:r>
      <w:r w:rsidR="00DE6FB3">
        <w:rPr>
          <w:rFonts w:hint="eastAsia"/>
        </w:rPr>
        <w:t>1</w:t>
      </w:r>
      <w:r>
        <w:rPr>
          <w:rFonts w:hint="eastAsia"/>
        </w:rPr>
        <w:t>)</w:t>
      </w:r>
      <w:r w:rsidR="002F431B">
        <w:rPr>
          <w:rFonts w:hint="eastAsia"/>
        </w:rPr>
        <w:t>、</w:t>
      </w:r>
      <w:r w:rsidR="00DE6FB3" w:rsidRPr="00DE6FB3">
        <w:rPr>
          <w:rFonts w:hint="eastAsia"/>
        </w:rPr>
        <w:t>望海</w:t>
      </w:r>
      <w:r w:rsidR="00DE6FB3" w:rsidRPr="00DE6FB3">
        <w:rPr>
          <w:rFonts w:hint="eastAsia"/>
        </w:rPr>
        <w:t>HRP</w:t>
      </w:r>
      <w:r w:rsidR="00DE6FB3" w:rsidRPr="00DE6FB3">
        <w:rPr>
          <w:rFonts w:hint="eastAsia"/>
        </w:rPr>
        <w:t>固定资产接口</w:t>
      </w:r>
    </w:p>
    <w:p w:rsidR="00B12B8E" w:rsidRPr="00BF48D9" w:rsidRDefault="00B12B8E" w:rsidP="00B12B8E">
      <w:pPr>
        <w:rPr>
          <w:rFonts w:asciiTheme="minorEastAsia" w:eastAsiaTheme="minorEastAsia" w:hAnsiTheme="minorEastAsia"/>
          <w:bCs/>
          <w:sz w:val="28"/>
          <w:szCs w:val="28"/>
        </w:rPr>
      </w:pPr>
      <w:r w:rsidRPr="00BF48D9">
        <w:rPr>
          <w:rFonts w:asciiTheme="minorEastAsia" w:eastAsiaTheme="minorEastAsia" w:hAnsiTheme="minorEastAsia"/>
          <w:bCs/>
          <w:sz w:val="28"/>
          <w:szCs w:val="28"/>
        </w:rPr>
        <w:t>1</w:t>
      </w:r>
      <w:r w:rsidR="005136D5" w:rsidRPr="00BF48D9">
        <w:rPr>
          <w:rFonts w:asciiTheme="minorEastAsia" w:eastAsiaTheme="minorEastAsia" w:hAnsiTheme="minorEastAsia" w:hint="eastAsia"/>
          <w:bCs/>
          <w:sz w:val="28"/>
          <w:szCs w:val="28"/>
        </w:rPr>
        <w:t xml:space="preserve">. </w:t>
      </w:r>
      <w:r w:rsidR="005136D5" w:rsidRPr="00BF48D9">
        <w:rPr>
          <w:rFonts w:asciiTheme="minorEastAsia" w:eastAsiaTheme="minorEastAsia" w:hAnsiTheme="minorEastAsia" w:cs="宋体" w:hint="eastAsia"/>
          <w:sz w:val="28"/>
          <w:szCs w:val="28"/>
        </w:rPr>
        <w:t>*</w:t>
      </w:r>
      <w:r w:rsidRPr="00BF48D9">
        <w:rPr>
          <w:rFonts w:asciiTheme="minorEastAsia" w:eastAsiaTheme="minorEastAsia" w:hAnsiTheme="minorEastAsia" w:hint="eastAsia"/>
          <w:bCs/>
          <w:sz w:val="28"/>
          <w:szCs w:val="28"/>
        </w:rPr>
        <w:t>可</w:t>
      </w:r>
      <w:r w:rsidRPr="00BF48D9">
        <w:rPr>
          <w:rFonts w:asciiTheme="minorEastAsia" w:eastAsiaTheme="minorEastAsia" w:hAnsiTheme="minorEastAsia"/>
          <w:bCs/>
          <w:sz w:val="28"/>
          <w:szCs w:val="28"/>
        </w:rPr>
        <w:t>根据需求开发望海HRP资产系统与四川省行政事业单位资产信息管理系统接口（望海软件端）</w:t>
      </w:r>
      <w:r w:rsidR="005136D5" w:rsidRPr="00BF48D9">
        <w:rPr>
          <w:rFonts w:asciiTheme="minorEastAsia" w:eastAsiaTheme="minorEastAsia" w:hAnsiTheme="minorEastAsia"/>
          <w:bCs/>
          <w:sz w:val="28"/>
          <w:szCs w:val="28"/>
        </w:rPr>
        <w:t>。</w:t>
      </w:r>
    </w:p>
    <w:p w:rsidR="00B12B8E" w:rsidRPr="00BF48D9" w:rsidRDefault="00B12B8E" w:rsidP="00B12B8E">
      <w:pPr>
        <w:pStyle w:val="2"/>
        <w:rPr>
          <w:rFonts w:asciiTheme="minorEastAsia" w:eastAsiaTheme="minorEastAsia" w:hAnsiTheme="minorEastAsia" w:cs="Times New Roman" w:hint="eastAsia"/>
          <w:b w:val="0"/>
          <w:sz w:val="28"/>
          <w:szCs w:val="28"/>
        </w:rPr>
      </w:pPr>
      <w:r w:rsidRPr="00BF48D9">
        <w:rPr>
          <w:rFonts w:asciiTheme="minorEastAsia" w:eastAsiaTheme="minorEastAsia" w:hAnsiTheme="minorEastAsia" w:cs="Times New Roman"/>
          <w:b w:val="0"/>
          <w:sz w:val="28"/>
          <w:szCs w:val="28"/>
        </w:rPr>
        <w:t>2</w:t>
      </w:r>
      <w:r w:rsidR="005136D5" w:rsidRPr="00BF48D9">
        <w:rPr>
          <w:rFonts w:asciiTheme="minorEastAsia" w:eastAsiaTheme="minorEastAsia" w:hAnsiTheme="minorEastAsia" w:cs="Times New Roman" w:hint="eastAsia"/>
          <w:b w:val="0"/>
          <w:sz w:val="28"/>
          <w:szCs w:val="28"/>
        </w:rPr>
        <w:t xml:space="preserve">. </w:t>
      </w:r>
      <w:r w:rsidR="005136D5" w:rsidRPr="00BF48D9">
        <w:rPr>
          <w:rFonts w:asciiTheme="minorEastAsia" w:eastAsiaTheme="minorEastAsia" w:hAnsiTheme="minorEastAsia" w:cs="宋体" w:hint="eastAsia"/>
          <w:sz w:val="28"/>
          <w:szCs w:val="28"/>
        </w:rPr>
        <w:t>*</w:t>
      </w:r>
      <w:r w:rsidRPr="00BF48D9">
        <w:rPr>
          <w:rFonts w:asciiTheme="minorEastAsia" w:eastAsiaTheme="minorEastAsia" w:hAnsiTheme="minorEastAsia" w:cs="Times New Roman" w:hint="eastAsia"/>
          <w:b w:val="0"/>
          <w:sz w:val="28"/>
          <w:szCs w:val="28"/>
        </w:rPr>
        <w:t>要求</w:t>
      </w:r>
      <w:r w:rsidRPr="00BF48D9">
        <w:rPr>
          <w:rFonts w:asciiTheme="minorEastAsia" w:eastAsiaTheme="minorEastAsia" w:hAnsiTheme="minorEastAsia" w:cs="Times New Roman"/>
          <w:b w:val="0"/>
          <w:sz w:val="28"/>
          <w:szCs w:val="28"/>
        </w:rPr>
        <w:t>望海HRP资产系统与四川省行政事业单位资产信息管理系统</w:t>
      </w:r>
      <w:r w:rsidRPr="00BF48D9">
        <w:rPr>
          <w:rFonts w:asciiTheme="minorEastAsia" w:eastAsiaTheme="minorEastAsia" w:hAnsiTheme="minorEastAsia" w:cs="Times New Roman" w:hint="eastAsia"/>
          <w:b w:val="0"/>
          <w:sz w:val="28"/>
          <w:szCs w:val="28"/>
        </w:rPr>
        <w:t>无缝</w:t>
      </w:r>
      <w:r w:rsidRPr="00BF48D9">
        <w:rPr>
          <w:rFonts w:asciiTheme="minorEastAsia" w:eastAsiaTheme="minorEastAsia" w:hAnsiTheme="minorEastAsia" w:cs="Times New Roman"/>
          <w:b w:val="0"/>
          <w:sz w:val="28"/>
          <w:szCs w:val="28"/>
        </w:rPr>
        <w:t>连接</w:t>
      </w:r>
      <w:r w:rsidR="005136D5" w:rsidRPr="00BF48D9">
        <w:rPr>
          <w:rFonts w:asciiTheme="minorEastAsia" w:eastAsiaTheme="minorEastAsia" w:hAnsiTheme="minorEastAsia" w:cs="Times New Roman"/>
          <w:b w:val="0"/>
          <w:sz w:val="28"/>
          <w:szCs w:val="28"/>
        </w:rPr>
        <w:t>、</w:t>
      </w:r>
      <w:r w:rsidRPr="00BF48D9">
        <w:rPr>
          <w:rFonts w:asciiTheme="minorEastAsia" w:eastAsiaTheme="minorEastAsia" w:hAnsiTheme="minorEastAsia" w:cs="Times New Roman"/>
          <w:b w:val="0"/>
          <w:sz w:val="28"/>
          <w:szCs w:val="28"/>
        </w:rPr>
        <w:t>共用资产编号</w:t>
      </w:r>
      <w:r w:rsidR="005136D5" w:rsidRPr="00BF48D9">
        <w:rPr>
          <w:rFonts w:asciiTheme="minorEastAsia" w:eastAsiaTheme="minorEastAsia" w:hAnsiTheme="minorEastAsia" w:cs="Times New Roman"/>
          <w:b w:val="0"/>
          <w:sz w:val="28"/>
          <w:szCs w:val="28"/>
        </w:rPr>
        <w:t>、</w:t>
      </w:r>
      <w:r w:rsidRPr="00BF48D9">
        <w:rPr>
          <w:rFonts w:asciiTheme="minorEastAsia" w:eastAsiaTheme="minorEastAsia" w:hAnsiTheme="minorEastAsia" w:cs="Times New Roman"/>
          <w:b w:val="0"/>
          <w:sz w:val="28"/>
          <w:szCs w:val="28"/>
        </w:rPr>
        <w:t>信息互联互通</w:t>
      </w:r>
      <w:r w:rsidR="005136D5" w:rsidRPr="00BF48D9">
        <w:rPr>
          <w:rFonts w:asciiTheme="minorEastAsia" w:eastAsiaTheme="minorEastAsia" w:hAnsiTheme="minorEastAsia" w:cs="Times New Roman"/>
          <w:b w:val="0"/>
          <w:sz w:val="28"/>
          <w:szCs w:val="28"/>
        </w:rPr>
        <w:t>。</w:t>
      </w:r>
    </w:p>
    <w:p w:rsidR="00B349BB" w:rsidRPr="00B12B8E" w:rsidRDefault="00B349BB">
      <w:pPr>
        <w:rPr>
          <w:rFonts w:ascii="微软雅黑" w:eastAsia="微软雅黑" w:hAnsi="微软雅黑" w:cs="微软雅黑"/>
          <w:b/>
          <w:bCs/>
        </w:rPr>
      </w:pPr>
    </w:p>
    <w:p w:rsidR="00B349BB" w:rsidRDefault="006617D4">
      <w:pPr>
        <w:rPr>
          <w:rFonts w:ascii="微软雅黑" w:eastAsia="微软雅黑" w:hAnsi="微软雅黑" w:cs="微软雅黑"/>
          <w:b/>
          <w:bCs/>
        </w:rPr>
      </w:pPr>
      <w:r>
        <w:rPr>
          <w:rFonts w:ascii="微软雅黑" w:eastAsia="微软雅黑" w:hAnsi="微软雅黑" w:cs="微软雅黑" w:hint="eastAsia"/>
          <w:b/>
          <w:bCs/>
        </w:rPr>
        <w:t xml:space="preserve">备注： </w:t>
      </w:r>
      <w:r w:rsidRPr="00960170">
        <w:rPr>
          <w:rFonts w:ascii="宋体" w:hAnsi="宋体" w:cs="宋体" w:hint="eastAsia"/>
          <w:szCs w:val="21"/>
        </w:rPr>
        <w:t>*</w:t>
      </w:r>
      <w:r>
        <w:rPr>
          <w:rFonts w:ascii="宋体" w:hAnsi="宋体" w:cs="宋体" w:hint="eastAsia"/>
          <w:szCs w:val="21"/>
        </w:rPr>
        <w:t>为实质性条款必须满足。</w:t>
      </w:r>
    </w:p>
    <w:p w:rsidR="00B349BB" w:rsidRDefault="009C4BE2" w:rsidP="00DE6FB3">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B349BB" w:rsidRDefault="00B349BB">
      <w:pPr>
        <w:spacing w:line="0" w:lineRule="atLeast"/>
        <w:jc w:val="center"/>
        <w:rPr>
          <w:rFonts w:ascii="黑体" w:eastAsia="黑体" w:hAnsi="宋体"/>
          <w:bCs/>
          <w:sz w:val="32"/>
          <w:szCs w:val="32"/>
        </w:rPr>
      </w:pPr>
    </w:p>
    <w:p w:rsidR="00B349BB" w:rsidRDefault="009C4BE2">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B349BB" w:rsidRDefault="009C4BE2">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w:t>
      </w:r>
      <w:r>
        <w:rPr>
          <w:rFonts w:ascii="微软雅黑" w:eastAsia="微软雅黑" w:hAnsi="微软雅黑" w:hint="eastAsia"/>
          <w:sz w:val="28"/>
          <w:szCs w:val="28"/>
        </w:rPr>
        <w:lastRenderedPageBreak/>
        <w:t>经办人身份证（复印件）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B349BB" w:rsidRDefault="009C4BE2">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B349BB" w:rsidRDefault="009C4BE2">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B349BB" w:rsidRDefault="009C4BE2">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B349BB" w:rsidRDefault="00B349BB">
      <w:pPr>
        <w:tabs>
          <w:tab w:val="left" w:pos="0"/>
        </w:tabs>
        <w:spacing w:line="0" w:lineRule="atLeast"/>
        <w:ind w:firstLineChars="200" w:firstLine="560"/>
        <w:rPr>
          <w:rFonts w:ascii="微软雅黑" w:eastAsia="微软雅黑" w:hAnsi="微软雅黑"/>
          <w:bCs/>
          <w:sz w:val="28"/>
          <w:szCs w:val="28"/>
        </w:rPr>
      </w:pPr>
    </w:p>
    <w:p w:rsidR="00B349BB" w:rsidRDefault="009C4BE2">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B349BB">
      <w:pPr>
        <w:rPr>
          <w:rFonts w:ascii="仿宋_GB2312" w:eastAsia="仿宋_GB2312" w:hAnsi="宋体"/>
          <w:b/>
          <w:sz w:val="24"/>
        </w:rPr>
      </w:pPr>
    </w:p>
    <w:p w:rsidR="00B349BB" w:rsidRDefault="009C4BE2">
      <w:pPr>
        <w:rPr>
          <w:rFonts w:ascii="微软雅黑" w:eastAsia="微软雅黑" w:hAnsi="微软雅黑"/>
          <w:sz w:val="32"/>
          <w:szCs w:val="32"/>
        </w:rPr>
      </w:pPr>
      <w:r>
        <w:rPr>
          <w:rFonts w:ascii="微软雅黑" w:eastAsia="微软雅黑" w:hAnsi="微软雅黑" w:hint="eastAsia"/>
          <w:sz w:val="32"/>
          <w:szCs w:val="32"/>
        </w:rPr>
        <w:t>附件3：</w:t>
      </w:r>
    </w:p>
    <w:p w:rsidR="00B349BB" w:rsidRDefault="009C4BE2">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B349B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r w:rsidR="00B349B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349BB" w:rsidRDefault="00B349BB">
            <w:pPr>
              <w:spacing w:line="360" w:lineRule="auto"/>
              <w:jc w:val="center"/>
              <w:rPr>
                <w:rFonts w:ascii="微软雅黑" w:eastAsia="微软雅黑" w:hAnsi="微软雅黑"/>
                <w:sz w:val="24"/>
              </w:rPr>
            </w:pPr>
          </w:p>
        </w:tc>
      </w:tr>
    </w:tbl>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B349BB" w:rsidRDefault="009C4BE2">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B349BB" w:rsidRDefault="009C4BE2">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B349BB" w:rsidRDefault="009C4BE2">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B349BB" w:rsidRDefault="009C4BE2">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B349BB" w:rsidRDefault="00B349BB">
      <w:pPr>
        <w:jc w:val="center"/>
        <w:rPr>
          <w:rFonts w:ascii="微软雅黑" w:eastAsia="微软雅黑" w:hAnsi="微软雅黑"/>
          <w:b/>
          <w:sz w:val="28"/>
          <w:szCs w:val="28"/>
        </w:rPr>
      </w:pPr>
    </w:p>
    <w:p w:rsidR="00B349BB" w:rsidRDefault="00B349BB">
      <w:pPr>
        <w:jc w:val="center"/>
        <w:rPr>
          <w:rFonts w:ascii="微软雅黑" w:eastAsia="微软雅黑" w:hAnsi="微软雅黑"/>
          <w:b/>
          <w:sz w:val="28"/>
          <w:szCs w:val="28"/>
        </w:rPr>
      </w:pPr>
    </w:p>
    <w:p w:rsidR="00B349BB" w:rsidRDefault="009C4BE2">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B349B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B349BB" w:rsidRDefault="009C4BE2">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B349B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r w:rsidR="00B349B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B349BB" w:rsidRDefault="00B349BB">
            <w:pPr>
              <w:spacing w:line="360" w:lineRule="auto"/>
              <w:jc w:val="center"/>
              <w:rPr>
                <w:rFonts w:ascii="微软雅黑" w:eastAsia="微软雅黑" w:hAnsi="微软雅黑"/>
                <w:sz w:val="24"/>
              </w:rPr>
            </w:pPr>
          </w:p>
        </w:tc>
      </w:tr>
    </w:tbl>
    <w:p w:rsidR="00B349BB" w:rsidRDefault="009C4BE2">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349BB" w:rsidRDefault="009C4BE2">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B349BB" w:rsidRDefault="009C4BE2">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B349BB" w:rsidRDefault="00B349BB">
      <w:pPr>
        <w:jc w:val="center"/>
        <w:rPr>
          <w:rFonts w:ascii="微软雅黑" w:eastAsia="微软雅黑" w:hAnsi="微软雅黑"/>
          <w:b/>
          <w:bCs/>
          <w:sz w:val="24"/>
        </w:rPr>
      </w:pPr>
    </w:p>
    <w:p w:rsidR="00B349BB" w:rsidRDefault="009C4BE2">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B349BB" w:rsidRDefault="00B349BB">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B349B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备注</w:t>
            </w: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349BB" w:rsidRDefault="009C4BE2">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r w:rsidR="00B349B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49BB"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349BB" w:rsidRDefault="00B349BB">
            <w:pPr>
              <w:jc w:val="center"/>
              <w:rPr>
                <w:rFonts w:ascii="微软雅黑" w:eastAsia="微软雅黑" w:hAnsi="微软雅黑"/>
                <w:sz w:val="24"/>
              </w:rPr>
            </w:pPr>
          </w:p>
        </w:tc>
      </w:tr>
    </w:tbl>
    <w:p w:rsidR="00B349BB" w:rsidRDefault="00B349BB">
      <w:pPr>
        <w:spacing w:line="360" w:lineRule="auto"/>
        <w:rPr>
          <w:rFonts w:ascii="微软雅黑" w:eastAsia="微软雅黑" w:hAnsi="微软雅黑"/>
          <w:b/>
          <w:bCs/>
          <w:sz w:val="24"/>
        </w:rPr>
      </w:pPr>
    </w:p>
    <w:p w:rsidR="00B349BB" w:rsidRDefault="009C4BE2">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B349BB" w:rsidRDefault="009C4BE2">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B349BB" w:rsidRDefault="009C4BE2" w:rsidP="0092708B">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B349BB" w:rsidRDefault="00B349BB">
      <w:pPr>
        <w:spacing w:line="360" w:lineRule="auto"/>
        <w:ind w:firstLineChars="187" w:firstLine="449"/>
        <w:jc w:val="left"/>
        <w:rPr>
          <w:rFonts w:ascii="微软雅黑" w:eastAsia="微软雅黑" w:hAnsi="微软雅黑"/>
          <w:b/>
          <w:sz w:val="24"/>
        </w:rPr>
      </w:pPr>
    </w:p>
    <w:p w:rsidR="00B349BB" w:rsidRDefault="00B349BB">
      <w:pPr>
        <w:spacing w:line="360" w:lineRule="auto"/>
        <w:ind w:firstLineChars="187" w:firstLine="449"/>
        <w:jc w:val="left"/>
        <w:rPr>
          <w:rFonts w:ascii="微软雅黑" w:eastAsia="微软雅黑" w:hAnsi="微软雅黑"/>
          <w:b/>
          <w:sz w:val="24"/>
        </w:rPr>
      </w:pPr>
    </w:p>
    <w:p w:rsidR="00B349BB" w:rsidRDefault="009C4BE2">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B349BB" w:rsidRDefault="009C4BE2">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B349BB" w:rsidRDefault="009C4BE2">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B349BB" w:rsidRDefault="009C4BE2">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B349BB" w:rsidRDefault="009C4BE2">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B349BB" w:rsidRDefault="009C4BE2">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B349BB" w:rsidRDefault="009C4BE2">
      <w:pPr>
        <w:numPr>
          <w:ilvl w:val="0"/>
          <w:numId w:val="4"/>
        </w:numPr>
        <w:tabs>
          <w:tab w:val="left" w:pos="6300"/>
        </w:tabs>
        <w:spacing w:line="360" w:lineRule="auto"/>
        <w:rPr>
          <w:rFonts w:ascii="微软雅黑" w:eastAsia="微软雅黑" w:hAnsi="微软雅黑"/>
          <w:sz w:val="24"/>
        </w:rPr>
      </w:pPr>
      <w:r>
        <w:rPr>
          <w:rFonts w:ascii="微软雅黑" w:eastAsia="微软雅黑" w:hAnsi="微软雅黑" w:hint="eastAsia"/>
          <w:sz w:val="24"/>
        </w:rPr>
        <w:lastRenderedPageBreak/>
        <w:t>说明：上述证明文件附有法定代表人、被授权代表身份证复印件（加盖公章）时才能生效。</w:t>
      </w:r>
      <w:bookmarkEnd w:id="0"/>
      <w:bookmarkEnd w:id="1"/>
      <w:bookmarkEnd w:id="2"/>
    </w:p>
    <w:p w:rsidR="00B349BB" w:rsidRDefault="00B349BB">
      <w:pPr>
        <w:tabs>
          <w:tab w:val="left" w:pos="480"/>
          <w:tab w:val="left" w:pos="6300"/>
        </w:tabs>
        <w:spacing w:line="360" w:lineRule="auto"/>
        <w:ind w:left="480"/>
        <w:rPr>
          <w:rFonts w:ascii="微软雅黑" w:eastAsia="微软雅黑" w:hAnsi="微软雅黑"/>
          <w:sz w:val="24"/>
        </w:rPr>
      </w:pPr>
    </w:p>
    <w:p w:rsidR="00B349BB" w:rsidRDefault="009C4BE2">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B349BB" w:rsidRDefault="009C4BE2">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lastRenderedPageBreak/>
        <w:t>8</w:t>
      </w:r>
      <w:r>
        <w:rPr>
          <w:rFonts w:ascii="微软雅黑" w:eastAsia="微软雅黑" w:hAnsi="微软雅黑" w:hint="eastAsia"/>
          <w:szCs w:val="21"/>
        </w:rPr>
        <w:t>、保证不让贵院临床科室、药剂部门以及有关人员登记、统计医生处方或为此提供方便，干扰贵院的正常工作秩序；</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B349BB" w:rsidRDefault="00B349BB">
      <w:pPr>
        <w:spacing w:line="360" w:lineRule="auto"/>
        <w:rPr>
          <w:rFonts w:ascii="微软雅黑" w:eastAsia="微软雅黑" w:hAnsi="微软雅黑"/>
          <w:szCs w:val="21"/>
        </w:rPr>
      </w:pPr>
    </w:p>
    <w:p w:rsidR="00B349BB" w:rsidRDefault="009C4BE2">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B349BB" w:rsidRDefault="009C4BE2">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sectPr w:rsidR="00B349BB" w:rsidSect="00B349BB">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E48" w:rsidRDefault="00991E48" w:rsidP="00B349BB">
      <w:r>
        <w:separator/>
      </w:r>
    </w:p>
  </w:endnote>
  <w:endnote w:type="continuationSeparator" w:id="1">
    <w:p w:rsidR="00991E48" w:rsidRDefault="00991E48" w:rsidP="00B349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9C4BE2">
    <w:pPr>
      <w:pStyle w:val="a4"/>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991E48">
      <w:rPr>
        <w:rFonts w:ascii="微软雅黑" w:eastAsia="微软雅黑" w:hAnsi="微软雅黑"/>
        <w:b/>
      </w:rPr>
      <w:fldChar w:fldCharType="begin"/>
    </w:r>
    <w:r>
      <w:rPr>
        <w:rFonts w:ascii="微软雅黑" w:eastAsia="微软雅黑" w:hAnsi="微软雅黑"/>
        <w:b/>
      </w:rPr>
      <w:instrText>PAGE  \* Arabic  \* MERGEFORMAT</w:instrText>
    </w:r>
    <w:r w:rsidR="00991E48">
      <w:rPr>
        <w:rFonts w:ascii="微软雅黑" w:eastAsia="微软雅黑" w:hAnsi="微软雅黑"/>
        <w:b/>
      </w:rPr>
      <w:fldChar w:fldCharType="separate"/>
    </w:r>
    <w:r w:rsidR="00BF48D9" w:rsidRPr="00BF48D9">
      <w:rPr>
        <w:rFonts w:ascii="微软雅黑" w:eastAsia="微软雅黑" w:hAnsi="微软雅黑"/>
        <w:b/>
        <w:noProof/>
        <w:lang w:val="zh-CN"/>
      </w:rPr>
      <w:t>1</w:t>
    </w:r>
    <w:r w:rsidR="00991E48">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BF48D9" w:rsidRPr="00BF48D9">
        <w:rPr>
          <w:rFonts w:ascii="微软雅黑" w:eastAsia="微软雅黑" w:hAnsi="微软雅黑"/>
          <w:b/>
          <w:noProof/>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E48" w:rsidRDefault="00991E48" w:rsidP="00B349BB">
      <w:r>
        <w:separator/>
      </w:r>
    </w:p>
  </w:footnote>
  <w:footnote w:type="continuationSeparator" w:id="1">
    <w:p w:rsidR="00991E48" w:rsidRDefault="00991E48" w:rsidP="00B34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B" w:rsidRDefault="00B349BB">
    <w:pPr>
      <w:pStyle w:val="a5"/>
      <w:jc w:val="distribute"/>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4A196BB9"/>
    <w:multiLevelType w:val="multilevel"/>
    <w:tmpl w:val="4A196B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3965"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9D0A89"/>
    <w:rsid w:val="63325FC3"/>
    <w:rsid w:val="B9FB40E9"/>
    <w:rsid w:val="BDF73288"/>
    <w:rsid w:val="F9F6D662"/>
    <w:rsid w:val="FED5DE94"/>
    <w:rsid w:val="00013CAA"/>
    <w:rsid w:val="00033DDD"/>
    <w:rsid w:val="000456F2"/>
    <w:rsid w:val="00064737"/>
    <w:rsid w:val="00071873"/>
    <w:rsid w:val="000831B7"/>
    <w:rsid w:val="000A4B6B"/>
    <w:rsid w:val="000B0042"/>
    <w:rsid w:val="000B50BD"/>
    <w:rsid w:val="000B55DE"/>
    <w:rsid w:val="000C6FCC"/>
    <w:rsid w:val="000D32EF"/>
    <w:rsid w:val="000E0AE1"/>
    <w:rsid w:val="000E6D09"/>
    <w:rsid w:val="000F17EA"/>
    <w:rsid w:val="000F3791"/>
    <w:rsid w:val="00102445"/>
    <w:rsid w:val="001056B3"/>
    <w:rsid w:val="00106F66"/>
    <w:rsid w:val="00117E7C"/>
    <w:rsid w:val="0012531C"/>
    <w:rsid w:val="00125562"/>
    <w:rsid w:val="0013243C"/>
    <w:rsid w:val="001475D3"/>
    <w:rsid w:val="0015217F"/>
    <w:rsid w:val="00156E2E"/>
    <w:rsid w:val="00170294"/>
    <w:rsid w:val="00174060"/>
    <w:rsid w:val="00177EAC"/>
    <w:rsid w:val="0019742B"/>
    <w:rsid w:val="001A541E"/>
    <w:rsid w:val="001B3269"/>
    <w:rsid w:val="001C770E"/>
    <w:rsid w:val="001D172C"/>
    <w:rsid w:val="001D49EA"/>
    <w:rsid w:val="001D63DF"/>
    <w:rsid w:val="001F4365"/>
    <w:rsid w:val="00203D01"/>
    <w:rsid w:val="00207D18"/>
    <w:rsid w:val="002160FE"/>
    <w:rsid w:val="002169F4"/>
    <w:rsid w:val="00217193"/>
    <w:rsid w:val="00221B26"/>
    <w:rsid w:val="0022423C"/>
    <w:rsid w:val="00225C34"/>
    <w:rsid w:val="00231799"/>
    <w:rsid w:val="00235301"/>
    <w:rsid w:val="00236871"/>
    <w:rsid w:val="00243155"/>
    <w:rsid w:val="00243E8B"/>
    <w:rsid w:val="0025168D"/>
    <w:rsid w:val="00253FE0"/>
    <w:rsid w:val="00280D64"/>
    <w:rsid w:val="00283AA7"/>
    <w:rsid w:val="00290825"/>
    <w:rsid w:val="00294829"/>
    <w:rsid w:val="002955AE"/>
    <w:rsid w:val="002C03AA"/>
    <w:rsid w:val="002C671D"/>
    <w:rsid w:val="002D591C"/>
    <w:rsid w:val="002E00F9"/>
    <w:rsid w:val="002F3759"/>
    <w:rsid w:val="002F431B"/>
    <w:rsid w:val="003029CC"/>
    <w:rsid w:val="00310DFD"/>
    <w:rsid w:val="00322F3A"/>
    <w:rsid w:val="00350AD8"/>
    <w:rsid w:val="00362F56"/>
    <w:rsid w:val="0036338A"/>
    <w:rsid w:val="00372410"/>
    <w:rsid w:val="00375001"/>
    <w:rsid w:val="00376205"/>
    <w:rsid w:val="00376E4E"/>
    <w:rsid w:val="003B4165"/>
    <w:rsid w:val="003B7542"/>
    <w:rsid w:val="003C15AA"/>
    <w:rsid w:val="003C4443"/>
    <w:rsid w:val="003D0F06"/>
    <w:rsid w:val="003D2BA7"/>
    <w:rsid w:val="003E77B8"/>
    <w:rsid w:val="003F486C"/>
    <w:rsid w:val="003F51ED"/>
    <w:rsid w:val="003F5835"/>
    <w:rsid w:val="0040471F"/>
    <w:rsid w:val="00410E7F"/>
    <w:rsid w:val="00413CD0"/>
    <w:rsid w:val="0041432B"/>
    <w:rsid w:val="0041637A"/>
    <w:rsid w:val="00420172"/>
    <w:rsid w:val="00433A77"/>
    <w:rsid w:val="0044161A"/>
    <w:rsid w:val="00443425"/>
    <w:rsid w:val="00472DB8"/>
    <w:rsid w:val="00475F90"/>
    <w:rsid w:val="00483238"/>
    <w:rsid w:val="004838E1"/>
    <w:rsid w:val="00491041"/>
    <w:rsid w:val="00497AC3"/>
    <w:rsid w:val="004A76B4"/>
    <w:rsid w:val="004C03BB"/>
    <w:rsid w:val="004D5271"/>
    <w:rsid w:val="004E6FF0"/>
    <w:rsid w:val="005005EC"/>
    <w:rsid w:val="005043B7"/>
    <w:rsid w:val="00511361"/>
    <w:rsid w:val="005136D5"/>
    <w:rsid w:val="00514949"/>
    <w:rsid w:val="00520BA4"/>
    <w:rsid w:val="00535D6D"/>
    <w:rsid w:val="00544376"/>
    <w:rsid w:val="005458E1"/>
    <w:rsid w:val="005539DE"/>
    <w:rsid w:val="005575B5"/>
    <w:rsid w:val="00565278"/>
    <w:rsid w:val="005827FF"/>
    <w:rsid w:val="00587059"/>
    <w:rsid w:val="005A1C63"/>
    <w:rsid w:val="005A53F4"/>
    <w:rsid w:val="005B60F0"/>
    <w:rsid w:val="005C7B6A"/>
    <w:rsid w:val="005C7C30"/>
    <w:rsid w:val="005F4488"/>
    <w:rsid w:val="00602B3F"/>
    <w:rsid w:val="0060679E"/>
    <w:rsid w:val="00635480"/>
    <w:rsid w:val="00641152"/>
    <w:rsid w:val="00643907"/>
    <w:rsid w:val="00657E35"/>
    <w:rsid w:val="00661422"/>
    <w:rsid w:val="006617D4"/>
    <w:rsid w:val="00662F41"/>
    <w:rsid w:val="00664993"/>
    <w:rsid w:val="00687BB7"/>
    <w:rsid w:val="00690262"/>
    <w:rsid w:val="00693186"/>
    <w:rsid w:val="006B2C54"/>
    <w:rsid w:val="006B6385"/>
    <w:rsid w:val="006B655E"/>
    <w:rsid w:val="006C7733"/>
    <w:rsid w:val="006E4A8A"/>
    <w:rsid w:val="006E60DA"/>
    <w:rsid w:val="006F3C0D"/>
    <w:rsid w:val="006F6377"/>
    <w:rsid w:val="00703FC4"/>
    <w:rsid w:val="0071139E"/>
    <w:rsid w:val="00712AF4"/>
    <w:rsid w:val="00712D98"/>
    <w:rsid w:val="00741B95"/>
    <w:rsid w:val="00760291"/>
    <w:rsid w:val="0076123D"/>
    <w:rsid w:val="00762DF8"/>
    <w:rsid w:val="00764CCE"/>
    <w:rsid w:val="007806AE"/>
    <w:rsid w:val="00785497"/>
    <w:rsid w:val="00786DC0"/>
    <w:rsid w:val="007A47CF"/>
    <w:rsid w:val="007A7354"/>
    <w:rsid w:val="007C0E62"/>
    <w:rsid w:val="007F0A1F"/>
    <w:rsid w:val="007F4192"/>
    <w:rsid w:val="00811B0A"/>
    <w:rsid w:val="00816324"/>
    <w:rsid w:val="00857D4A"/>
    <w:rsid w:val="00875328"/>
    <w:rsid w:val="00876F9C"/>
    <w:rsid w:val="00891D01"/>
    <w:rsid w:val="00892958"/>
    <w:rsid w:val="008C22BD"/>
    <w:rsid w:val="008C2598"/>
    <w:rsid w:val="008C2A62"/>
    <w:rsid w:val="008F18F6"/>
    <w:rsid w:val="008F24B3"/>
    <w:rsid w:val="009068E3"/>
    <w:rsid w:val="0092708B"/>
    <w:rsid w:val="009277A8"/>
    <w:rsid w:val="009322D5"/>
    <w:rsid w:val="00936A4F"/>
    <w:rsid w:val="00941113"/>
    <w:rsid w:val="00943A81"/>
    <w:rsid w:val="00944810"/>
    <w:rsid w:val="00957B23"/>
    <w:rsid w:val="009720E6"/>
    <w:rsid w:val="00983738"/>
    <w:rsid w:val="00991E48"/>
    <w:rsid w:val="00991F5A"/>
    <w:rsid w:val="009B00B6"/>
    <w:rsid w:val="009B51D9"/>
    <w:rsid w:val="009C4BE2"/>
    <w:rsid w:val="009E32E6"/>
    <w:rsid w:val="009F3F87"/>
    <w:rsid w:val="009F7ECC"/>
    <w:rsid w:val="00A00A7F"/>
    <w:rsid w:val="00A07A49"/>
    <w:rsid w:val="00A12D4E"/>
    <w:rsid w:val="00A301D4"/>
    <w:rsid w:val="00A31FED"/>
    <w:rsid w:val="00A34B8E"/>
    <w:rsid w:val="00A4308E"/>
    <w:rsid w:val="00A43FBC"/>
    <w:rsid w:val="00A574A0"/>
    <w:rsid w:val="00A61365"/>
    <w:rsid w:val="00A65FE6"/>
    <w:rsid w:val="00A67E2D"/>
    <w:rsid w:val="00A73206"/>
    <w:rsid w:val="00AA697E"/>
    <w:rsid w:val="00AB151F"/>
    <w:rsid w:val="00AD31C3"/>
    <w:rsid w:val="00AF6F5D"/>
    <w:rsid w:val="00AF7A4B"/>
    <w:rsid w:val="00B07140"/>
    <w:rsid w:val="00B10164"/>
    <w:rsid w:val="00B12B8E"/>
    <w:rsid w:val="00B16DC3"/>
    <w:rsid w:val="00B27642"/>
    <w:rsid w:val="00B328F9"/>
    <w:rsid w:val="00B349BB"/>
    <w:rsid w:val="00B4033E"/>
    <w:rsid w:val="00B47699"/>
    <w:rsid w:val="00B52B79"/>
    <w:rsid w:val="00B6003C"/>
    <w:rsid w:val="00B633AB"/>
    <w:rsid w:val="00B92541"/>
    <w:rsid w:val="00B955C4"/>
    <w:rsid w:val="00BA132A"/>
    <w:rsid w:val="00BB4A53"/>
    <w:rsid w:val="00BB6CE9"/>
    <w:rsid w:val="00BD1B21"/>
    <w:rsid w:val="00BD63C2"/>
    <w:rsid w:val="00BE1CFC"/>
    <w:rsid w:val="00BF48D9"/>
    <w:rsid w:val="00C055D8"/>
    <w:rsid w:val="00C130A9"/>
    <w:rsid w:val="00C14E17"/>
    <w:rsid w:val="00C20456"/>
    <w:rsid w:val="00C450BA"/>
    <w:rsid w:val="00C56784"/>
    <w:rsid w:val="00C56875"/>
    <w:rsid w:val="00C67DC1"/>
    <w:rsid w:val="00C73175"/>
    <w:rsid w:val="00C75F5C"/>
    <w:rsid w:val="00C83356"/>
    <w:rsid w:val="00C87988"/>
    <w:rsid w:val="00C911CF"/>
    <w:rsid w:val="00CB7195"/>
    <w:rsid w:val="00CC6EA8"/>
    <w:rsid w:val="00CD1627"/>
    <w:rsid w:val="00CD1B82"/>
    <w:rsid w:val="00CD6E30"/>
    <w:rsid w:val="00CD7DF6"/>
    <w:rsid w:val="00CE3370"/>
    <w:rsid w:val="00CF7120"/>
    <w:rsid w:val="00CF71F3"/>
    <w:rsid w:val="00D07B0D"/>
    <w:rsid w:val="00D128D6"/>
    <w:rsid w:val="00D13A0E"/>
    <w:rsid w:val="00D225B5"/>
    <w:rsid w:val="00D26949"/>
    <w:rsid w:val="00D3285D"/>
    <w:rsid w:val="00D339FB"/>
    <w:rsid w:val="00D376C0"/>
    <w:rsid w:val="00D41F02"/>
    <w:rsid w:val="00D428BA"/>
    <w:rsid w:val="00D463D3"/>
    <w:rsid w:val="00D5486E"/>
    <w:rsid w:val="00D618C9"/>
    <w:rsid w:val="00D63D21"/>
    <w:rsid w:val="00D66742"/>
    <w:rsid w:val="00D72F53"/>
    <w:rsid w:val="00D97F59"/>
    <w:rsid w:val="00DB2235"/>
    <w:rsid w:val="00DC027A"/>
    <w:rsid w:val="00DC46BA"/>
    <w:rsid w:val="00DD1E6F"/>
    <w:rsid w:val="00DD30B6"/>
    <w:rsid w:val="00DE09D7"/>
    <w:rsid w:val="00DE0D95"/>
    <w:rsid w:val="00DE39B5"/>
    <w:rsid w:val="00DE5635"/>
    <w:rsid w:val="00DE6FB3"/>
    <w:rsid w:val="00DF7975"/>
    <w:rsid w:val="00E07256"/>
    <w:rsid w:val="00E107A7"/>
    <w:rsid w:val="00E12378"/>
    <w:rsid w:val="00E13E82"/>
    <w:rsid w:val="00E324AD"/>
    <w:rsid w:val="00E4483A"/>
    <w:rsid w:val="00E46E52"/>
    <w:rsid w:val="00E4790E"/>
    <w:rsid w:val="00E52C11"/>
    <w:rsid w:val="00E5306B"/>
    <w:rsid w:val="00E64D96"/>
    <w:rsid w:val="00E658E5"/>
    <w:rsid w:val="00E72311"/>
    <w:rsid w:val="00E72C70"/>
    <w:rsid w:val="00E73C2C"/>
    <w:rsid w:val="00E743E4"/>
    <w:rsid w:val="00E80973"/>
    <w:rsid w:val="00E947D8"/>
    <w:rsid w:val="00EA4456"/>
    <w:rsid w:val="00EA70EC"/>
    <w:rsid w:val="00EB7A00"/>
    <w:rsid w:val="00EC69B4"/>
    <w:rsid w:val="00ED7763"/>
    <w:rsid w:val="00EE0D09"/>
    <w:rsid w:val="00EE1DB8"/>
    <w:rsid w:val="00EE5A81"/>
    <w:rsid w:val="00EF66A7"/>
    <w:rsid w:val="00F037BA"/>
    <w:rsid w:val="00F07462"/>
    <w:rsid w:val="00F11C43"/>
    <w:rsid w:val="00F13806"/>
    <w:rsid w:val="00F1625F"/>
    <w:rsid w:val="00F176F0"/>
    <w:rsid w:val="00F57122"/>
    <w:rsid w:val="00F633D8"/>
    <w:rsid w:val="00F7040B"/>
    <w:rsid w:val="00F82A03"/>
    <w:rsid w:val="00FA02F4"/>
    <w:rsid w:val="00FB1E0D"/>
    <w:rsid w:val="00FD3A98"/>
    <w:rsid w:val="00FE39C5"/>
    <w:rsid w:val="00FE3A53"/>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DC715CF"/>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9BB"/>
    <w:pPr>
      <w:widowControl w:val="0"/>
      <w:jc w:val="both"/>
    </w:pPr>
    <w:rPr>
      <w:rFonts w:ascii="Calibri" w:hAnsi="Calibri"/>
      <w:kern w:val="2"/>
      <w:sz w:val="21"/>
      <w:szCs w:val="22"/>
    </w:rPr>
  </w:style>
  <w:style w:type="paragraph" w:styleId="1">
    <w:name w:val="heading 1"/>
    <w:basedOn w:val="a"/>
    <w:next w:val="a"/>
    <w:uiPriority w:val="9"/>
    <w:qFormat/>
    <w:rsid w:val="00B349BB"/>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B349BB"/>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B349BB"/>
    <w:pPr>
      <w:jc w:val="left"/>
    </w:pPr>
    <w:rPr>
      <w:szCs w:val="24"/>
    </w:rPr>
  </w:style>
  <w:style w:type="paragraph" w:styleId="a4">
    <w:name w:val="footer"/>
    <w:basedOn w:val="a"/>
    <w:uiPriority w:val="99"/>
    <w:unhideWhenUsed/>
    <w:qFormat/>
    <w:rsid w:val="00B349BB"/>
    <w:pPr>
      <w:tabs>
        <w:tab w:val="center" w:pos="4153"/>
        <w:tab w:val="right" w:pos="8306"/>
      </w:tabs>
      <w:snapToGrid w:val="0"/>
      <w:jc w:val="left"/>
    </w:pPr>
    <w:rPr>
      <w:sz w:val="18"/>
      <w:szCs w:val="18"/>
    </w:rPr>
  </w:style>
  <w:style w:type="paragraph" w:styleId="a5">
    <w:name w:val="header"/>
    <w:basedOn w:val="a"/>
    <w:link w:val="Char0"/>
    <w:qFormat/>
    <w:rsid w:val="00B349B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349B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B349B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B349BB"/>
    <w:rPr>
      <w:color w:val="0000FF"/>
      <w:u w:val="single"/>
    </w:rPr>
  </w:style>
  <w:style w:type="character" w:styleId="a9">
    <w:name w:val="annotation reference"/>
    <w:uiPriority w:val="99"/>
    <w:qFormat/>
    <w:rsid w:val="00B349BB"/>
    <w:rPr>
      <w:sz w:val="21"/>
      <w:szCs w:val="21"/>
    </w:rPr>
  </w:style>
  <w:style w:type="paragraph" w:customStyle="1" w:styleId="10">
    <w:name w:val="列出段落1"/>
    <w:basedOn w:val="a"/>
    <w:uiPriority w:val="34"/>
    <w:qFormat/>
    <w:rsid w:val="00B349BB"/>
    <w:pPr>
      <w:ind w:firstLineChars="200" w:firstLine="420"/>
    </w:pPr>
    <w:rPr>
      <w:rFonts w:ascii="Times New Roman" w:hAnsi="Times New Roman"/>
      <w:szCs w:val="20"/>
    </w:rPr>
  </w:style>
  <w:style w:type="paragraph" w:styleId="aa">
    <w:name w:val="List Paragraph"/>
    <w:basedOn w:val="a"/>
    <w:uiPriority w:val="34"/>
    <w:qFormat/>
    <w:rsid w:val="00B349BB"/>
    <w:pPr>
      <w:ind w:firstLineChars="200" w:firstLine="420"/>
    </w:pPr>
  </w:style>
  <w:style w:type="character" w:customStyle="1" w:styleId="Char0">
    <w:name w:val="页眉 Char"/>
    <w:basedOn w:val="a0"/>
    <w:link w:val="a5"/>
    <w:qFormat/>
    <w:rsid w:val="00B349BB"/>
    <w:rPr>
      <w:rFonts w:ascii="Calibri" w:hAnsi="Calibri"/>
      <w:kern w:val="2"/>
      <w:sz w:val="18"/>
      <w:szCs w:val="18"/>
    </w:rPr>
  </w:style>
  <w:style w:type="character" w:customStyle="1" w:styleId="Char">
    <w:name w:val="批注文字 Char"/>
    <w:basedOn w:val="a0"/>
    <w:link w:val="a3"/>
    <w:rsid w:val="00B349BB"/>
    <w:rPr>
      <w:rFonts w:ascii="Calibri" w:hAnsi="Calibri"/>
      <w:kern w:val="2"/>
      <w:sz w:val="21"/>
      <w:szCs w:val="24"/>
    </w:rPr>
  </w:style>
  <w:style w:type="paragraph" w:customStyle="1" w:styleId="ab">
    <w:name w:val="列表段落"/>
    <w:basedOn w:val="a"/>
    <w:uiPriority w:val="99"/>
    <w:qFormat/>
    <w:rsid w:val="00B349BB"/>
    <w:pPr>
      <w:ind w:firstLineChars="200" w:firstLine="420"/>
    </w:pPr>
  </w:style>
  <w:style w:type="paragraph" w:customStyle="1" w:styleId="TableParagraph">
    <w:name w:val="Table Paragraph"/>
    <w:basedOn w:val="a"/>
    <w:uiPriority w:val="1"/>
    <w:qFormat/>
    <w:rsid w:val="002F431B"/>
    <w:pPr>
      <w:autoSpaceDE w:val="0"/>
      <w:autoSpaceDN w:val="0"/>
      <w:adjustRightInd w:val="0"/>
      <w:ind w:left="6"/>
      <w:jc w:val="left"/>
    </w:pPr>
    <w:rPr>
      <w:rFonts w:ascii="宋体" w:hAnsi="Times New Roman"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D0355-CB24-4CA6-B3AB-6496093B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31</cp:revision>
  <dcterms:created xsi:type="dcterms:W3CDTF">2020-06-24T07:09:00Z</dcterms:created>
  <dcterms:modified xsi:type="dcterms:W3CDTF">2020-11-03T09:02:00Z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