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5F2F" w:rsidRDefault="006F5F2F">
      <w:pPr>
        <w:pStyle w:val="10"/>
        <w:spacing w:line="400" w:lineRule="exact"/>
        <w:ind w:firstLineChars="0" w:firstLine="0"/>
        <w:rPr>
          <w:rFonts w:ascii="宋体"/>
        </w:rPr>
      </w:pPr>
    </w:p>
    <w:p w:rsidR="006F5F2F" w:rsidRDefault="006F5F2F">
      <w:pPr>
        <w:pStyle w:val="10"/>
        <w:numPr>
          <w:ilvl w:val="0"/>
          <w:numId w:val="1"/>
        </w:numPr>
        <w:spacing w:line="400" w:lineRule="exact"/>
        <w:ind w:firstLineChars="0" w:firstLine="0"/>
        <w:rPr>
          <w:rFonts w:ascii="宋体"/>
          <w:b/>
          <w:color w:val="000000"/>
          <w:sz w:val="28"/>
          <w:szCs w:val="28"/>
        </w:rPr>
      </w:pPr>
      <w:r>
        <w:rPr>
          <w:rFonts w:ascii="宋体" w:hint="eastAsia"/>
          <w:b/>
          <w:color w:val="000000"/>
          <w:sz w:val="28"/>
          <w:szCs w:val="28"/>
        </w:rPr>
        <w:t>技术参数要求</w:t>
      </w:r>
    </w:p>
    <w:tbl>
      <w:tblPr>
        <w:tblW w:w="0" w:type="auto"/>
        <w:tblInd w:w="-93" w:type="dxa"/>
        <w:tblLayout w:type="fixed"/>
        <w:tblCellMar>
          <w:left w:w="15" w:type="dxa"/>
          <w:right w:w="15" w:type="dxa"/>
        </w:tblCellMar>
        <w:tblLook w:val="0000"/>
      </w:tblPr>
      <w:tblGrid>
        <w:gridCol w:w="900"/>
        <w:gridCol w:w="1155"/>
        <w:gridCol w:w="6676"/>
        <w:gridCol w:w="725"/>
        <w:gridCol w:w="800"/>
      </w:tblGrid>
      <w:tr w:rsidR="006F5F2F">
        <w:trPr>
          <w:trHeight w:val="450"/>
        </w:trPr>
        <w:tc>
          <w:tcPr>
            <w:tcW w:w="900" w:type="dxa"/>
            <w:tcBorders>
              <w:top w:val="single" w:sz="4" w:space="0" w:color="000000"/>
              <w:left w:val="single" w:sz="4" w:space="0" w:color="000000"/>
              <w:bottom w:val="single" w:sz="4" w:space="0" w:color="000000"/>
              <w:right w:val="single" w:sz="4" w:space="0" w:color="000000"/>
            </w:tcBorders>
            <w:vAlign w:val="center"/>
          </w:tcPr>
          <w:p w:rsidR="006F5F2F" w:rsidRDefault="006F5F2F">
            <w:pPr>
              <w:autoSpaceDN w:val="0"/>
              <w:jc w:val="center"/>
              <w:textAlignment w:val="center"/>
              <w:rPr>
                <w:rFonts w:ascii="宋体" w:hAnsi="宋体" w:cs="宋体"/>
                <w:b/>
                <w:color w:val="000000"/>
                <w:sz w:val="18"/>
                <w:szCs w:val="18"/>
              </w:rPr>
            </w:pPr>
            <w:r>
              <w:rPr>
                <w:rFonts w:ascii="宋体" w:hAnsi="宋体" w:cs="宋体" w:hint="eastAsia"/>
                <w:b/>
                <w:color w:val="000000"/>
                <w:sz w:val="18"/>
                <w:szCs w:val="18"/>
              </w:rPr>
              <w:t>项目</w:t>
            </w:r>
          </w:p>
        </w:tc>
        <w:tc>
          <w:tcPr>
            <w:tcW w:w="1155" w:type="dxa"/>
            <w:tcBorders>
              <w:top w:val="single" w:sz="4" w:space="0" w:color="000000"/>
              <w:left w:val="single" w:sz="4" w:space="0" w:color="000000"/>
              <w:bottom w:val="single" w:sz="4" w:space="0" w:color="000000"/>
              <w:right w:val="single" w:sz="4" w:space="0" w:color="000000"/>
            </w:tcBorders>
            <w:vAlign w:val="center"/>
          </w:tcPr>
          <w:p w:rsidR="006F5F2F" w:rsidRDefault="006F5F2F">
            <w:pPr>
              <w:autoSpaceDN w:val="0"/>
              <w:jc w:val="center"/>
              <w:textAlignment w:val="center"/>
              <w:rPr>
                <w:rFonts w:ascii="宋体" w:hAnsi="宋体" w:cs="宋体"/>
                <w:b/>
                <w:color w:val="000000"/>
                <w:sz w:val="18"/>
                <w:szCs w:val="18"/>
              </w:rPr>
            </w:pPr>
            <w:r>
              <w:rPr>
                <w:rFonts w:ascii="宋体" w:hAnsi="宋体" w:cs="宋体" w:hint="eastAsia"/>
                <w:b/>
                <w:color w:val="000000"/>
                <w:sz w:val="18"/>
                <w:szCs w:val="18"/>
              </w:rPr>
              <w:t>产品名称</w:t>
            </w:r>
          </w:p>
        </w:tc>
        <w:tc>
          <w:tcPr>
            <w:tcW w:w="6676" w:type="dxa"/>
            <w:tcBorders>
              <w:top w:val="single" w:sz="4" w:space="0" w:color="000000"/>
              <w:left w:val="single" w:sz="4" w:space="0" w:color="000000"/>
              <w:bottom w:val="single" w:sz="4" w:space="0" w:color="000000"/>
              <w:right w:val="single" w:sz="4" w:space="0" w:color="000000"/>
            </w:tcBorders>
            <w:vAlign w:val="center"/>
          </w:tcPr>
          <w:p w:rsidR="006F5F2F" w:rsidRDefault="006F5F2F">
            <w:pPr>
              <w:autoSpaceDN w:val="0"/>
              <w:jc w:val="center"/>
              <w:textAlignment w:val="center"/>
              <w:rPr>
                <w:rFonts w:ascii="宋体" w:hAnsi="宋体" w:cs="宋体"/>
                <w:b/>
                <w:color w:val="000000"/>
                <w:sz w:val="18"/>
                <w:szCs w:val="18"/>
              </w:rPr>
            </w:pPr>
            <w:r>
              <w:rPr>
                <w:rFonts w:ascii="宋体" w:hAnsi="宋体" w:hint="eastAsia"/>
                <w:b/>
                <w:bCs/>
                <w:szCs w:val="21"/>
              </w:rPr>
              <w:t>技术参数要求</w:t>
            </w:r>
          </w:p>
        </w:tc>
        <w:tc>
          <w:tcPr>
            <w:tcW w:w="725" w:type="dxa"/>
            <w:tcBorders>
              <w:top w:val="single" w:sz="4" w:space="0" w:color="000000"/>
              <w:left w:val="single" w:sz="4" w:space="0" w:color="000000"/>
              <w:bottom w:val="single" w:sz="4" w:space="0" w:color="000000"/>
              <w:right w:val="single" w:sz="4" w:space="0" w:color="000000"/>
            </w:tcBorders>
            <w:vAlign w:val="center"/>
          </w:tcPr>
          <w:p w:rsidR="006F5F2F" w:rsidRDefault="006F5F2F">
            <w:pPr>
              <w:autoSpaceDN w:val="0"/>
              <w:textAlignment w:val="center"/>
              <w:rPr>
                <w:rFonts w:ascii="宋体" w:hAnsi="宋体" w:cs="宋体"/>
                <w:b/>
                <w:color w:val="000000"/>
                <w:sz w:val="18"/>
                <w:szCs w:val="18"/>
              </w:rPr>
            </w:pPr>
            <w:r>
              <w:rPr>
                <w:rFonts w:ascii="宋体" w:hAnsi="宋体" w:cs="宋体" w:hint="eastAsia"/>
                <w:b/>
                <w:color w:val="000000"/>
                <w:sz w:val="18"/>
                <w:szCs w:val="18"/>
              </w:rPr>
              <w:t>单位</w:t>
            </w:r>
          </w:p>
        </w:tc>
        <w:tc>
          <w:tcPr>
            <w:tcW w:w="800" w:type="dxa"/>
            <w:tcBorders>
              <w:top w:val="single" w:sz="4" w:space="0" w:color="000000"/>
              <w:left w:val="single" w:sz="4" w:space="0" w:color="000000"/>
              <w:bottom w:val="single" w:sz="4" w:space="0" w:color="000000"/>
              <w:right w:val="single" w:sz="4" w:space="0" w:color="000000"/>
            </w:tcBorders>
            <w:vAlign w:val="center"/>
          </w:tcPr>
          <w:p w:rsidR="006F5F2F" w:rsidRDefault="006F5F2F">
            <w:pPr>
              <w:autoSpaceDN w:val="0"/>
              <w:jc w:val="center"/>
              <w:textAlignment w:val="center"/>
              <w:rPr>
                <w:rFonts w:ascii="宋体" w:hAnsi="宋体" w:cs="宋体"/>
                <w:b/>
                <w:color w:val="000000"/>
                <w:sz w:val="18"/>
                <w:szCs w:val="18"/>
              </w:rPr>
            </w:pPr>
            <w:r>
              <w:rPr>
                <w:rFonts w:ascii="宋体" w:hAnsi="宋体" w:cs="宋体" w:hint="eastAsia"/>
                <w:b/>
                <w:color w:val="000000"/>
                <w:sz w:val="18"/>
                <w:szCs w:val="18"/>
              </w:rPr>
              <w:t>数量</w:t>
            </w:r>
          </w:p>
        </w:tc>
      </w:tr>
      <w:tr w:rsidR="006F5F2F">
        <w:trPr>
          <w:trHeight w:val="4969"/>
        </w:trPr>
        <w:tc>
          <w:tcPr>
            <w:tcW w:w="900" w:type="dxa"/>
            <w:vMerge w:val="restart"/>
            <w:tcBorders>
              <w:top w:val="single" w:sz="4" w:space="0" w:color="000000"/>
              <w:left w:val="single" w:sz="4" w:space="0" w:color="000000"/>
              <w:right w:val="single" w:sz="4" w:space="0" w:color="000000"/>
            </w:tcBorders>
            <w:vAlign w:val="center"/>
          </w:tcPr>
          <w:p w:rsidR="008B5154" w:rsidRDefault="008B5154" w:rsidP="008B5154">
            <w:pPr>
              <w:pStyle w:val="1"/>
            </w:pPr>
            <w:r w:rsidRPr="008B5154">
              <w:rPr>
                <w:rFonts w:ascii="宋体" w:hAnsi="宋体" w:cs="宋体"/>
                <w:color w:val="000000"/>
                <w:sz w:val="18"/>
                <w:szCs w:val="18"/>
              </w:rPr>
              <w:t>出院处排队</w:t>
            </w:r>
          </w:p>
          <w:p w:rsidR="006F5F2F" w:rsidRDefault="006F5F2F">
            <w:pPr>
              <w:autoSpaceDN w:val="0"/>
              <w:jc w:val="center"/>
              <w:textAlignment w:val="center"/>
              <w:rPr>
                <w:rFonts w:ascii="宋体" w:hAnsi="宋体" w:cs="宋体"/>
                <w:b/>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F5F2F" w:rsidRDefault="006F5F2F">
            <w:pPr>
              <w:autoSpaceDN w:val="0"/>
              <w:jc w:val="center"/>
              <w:textAlignment w:val="center"/>
              <w:rPr>
                <w:rFonts w:ascii="宋体" w:hAnsi="宋体" w:cs="宋体"/>
                <w:color w:val="000000"/>
                <w:sz w:val="18"/>
                <w:szCs w:val="18"/>
              </w:rPr>
            </w:pPr>
            <w:r>
              <w:rPr>
                <w:rFonts w:ascii="宋体" w:hAnsi="宋体" w:cs="宋体" w:hint="eastAsia"/>
                <w:color w:val="000000"/>
                <w:sz w:val="18"/>
                <w:szCs w:val="18"/>
              </w:rPr>
              <w:t>自助取号机</w:t>
            </w:r>
          </w:p>
        </w:tc>
        <w:tc>
          <w:tcPr>
            <w:tcW w:w="6676" w:type="dxa"/>
            <w:tcBorders>
              <w:top w:val="single" w:sz="4" w:space="0" w:color="000000"/>
              <w:left w:val="single" w:sz="4" w:space="0" w:color="000000"/>
              <w:bottom w:val="single" w:sz="4" w:space="0" w:color="000000"/>
              <w:right w:val="single" w:sz="4" w:space="0" w:color="000000"/>
            </w:tcBorders>
            <w:vAlign w:val="center"/>
          </w:tcPr>
          <w:p w:rsidR="006F5F2F" w:rsidRDefault="006F5F2F" w:rsidP="00A52F9F">
            <w:pPr>
              <w:autoSpaceDN w:val="0"/>
              <w:jc w:val="left"/>
              <w:textAlignment w:val="center"/>
              <w:rPr>
                <w:rFonts w:ascii="宋体" w:hAnsi="宋体" w:cs="宋体"/>
                <w:color w:val="000000"/>
                <w:sz w:val="18"/>
                <w:szCs w:val="18"/>
              </w:rPr>
            </w:pPr>
            <w:r>
              <w:rPr>
                <w:rFonts w:ascii="宋体" w:hAnsi="宋体" w:cs="宋体" w:hint="eastAsia"/>
                <w:color w:val="000000"/>
                <w:sz w:val="18"/>
                <w:szCs w:val="18"/>
              </w:rPr>
              <w:t>1、机柜质材：豪华立式一体机柜，全钢板（厚度&gt;=1.5mm）</w:t>
            </w:r>
            <w:r>
              <w:rPr>
                <w:rFonts w:ascii="宋体" w:hAnsi="宋体" w:cs="宋体" w:hint="eastAsia"/>
                <w:color w:val="000000"/>
                <w:sz w:val="18"/>
                <w:szCs w:val="18"/>
              </w:rPr>
              <w:br/>
              <w:t>2、表层作防腐处理，高级塑喷；</w:t>
            </w:r>
            <w:r>
              <w:rPr>
                <w:rFonts w:ascii="宋体" w:hAnsi="宋体" w:cs="宋体" w:hint="eastAsia"/>
                <w:color w:val="000000"/>
                <w:sz w:val="18"/>
                <w:szCs w:val="18"/>
              </w:rPr>
              <w:br/>
              <w:t>3、带散热风扇；</w:t>
            </w:r>
            <w:r>
              <w:rPr>
                <w:rFonts w:ascii="宋体" w:hAnsi="宋体" w:cs="宋体" w:hint="eastAsia"/>
                <w:color w:val="000000"/>
                <w:sz w:val="18"/>
                <w:szCs w:val="18"/>
              </w:rPr>
              <w:br/>
            </w:r>
            <w:r w:rsidR="00CE4252">
              <w:rPr>
                <w:rFonts w:ascii="宋体" w:hAnsi="宋体" w:cs="宋体" w:hint="eastAsia"/>
                <w:color w:val="000000"/>
                <w:sz w:val="18"/>
                <w:szCs w:val="18"/>
              </w:rPr>
              <w:t>▲</w:t>
            </w:r>
            <w:r>
              <w:rPr>
                <w:rFonts w:ascii="宋体" w:hAnsi="宋体" w:cs="宋体" w:hint="eastAsia"/>
                <w:color w:val="000000"/>
                <w:sz w:val="18"/>
                <w:szCs w:val="18"/>
              </w:rPr>
              <w:t>4、机柜接口：电源插座、电源开关、启动开关、USB2.0接口、网口，内存</w:t>
            </w:r>
            <w:r w:rsidR="008E2D75">
              <w:rPr>
                <w:rFonts w:ascii="宋体" w:hAnsi="宋体" w:cs="宋体" w:hint="eastAsia"/>
                <w:color w:val="000000"/>
                <w:sz w:val="18"/>
                <w:szCs w:val="18"/>
              </w:rPr>
              <w:t>≥</w:t>
            </w:r>
            <w:r>
              <w:rPr>
                <w:rFonts w:ascii="宋体" w:hAnsi="宋体" w:cs="宋体" w:hint="eastAsia"/>
                <w:color w:val="000000"/>
                <w:sz w:val="18"/>
                <w:szCs w:val="18"/>
              </w:rPr>
              <w:t>4Gz，主板自带1个VGA，</w:t>
            </w:r>
            <w:r w:rsidR="002F25AB">
              <w:rPr>
                <w:rFonts w:ascii="宋体" w:hAnsi="宋体" w:cs="宋体" w:hint="eastAsia"/>
                <w:color w:val="000000"/>
                <w:sz w:val="18"/>
                <w:szCs w:val="18"/>
              </w:rPr>
              <w:t>≥</w:t>
            </w:r>
            <w:r>
              <w:rPr>
                <w:rFonts w:ascii="宋体" w:hAnsi="宋体" w:cs="宋体" w:hint="eastAsia"/>
                <w:color w:val="000000"/>
                <w:sz w:val="18"/>
                <w:szCs w:val="18"/>
              </w:rPr>
              <w:t>2个串口，</w:t>
            </w:r>
            <w:r w:rsidR="002F25AB">
              <w:rPr>
                <w:rFonts w:ascii="宋体" w:hAnsi="宋体" w:cs="宋体" w:hint="eastAsia"/>
                <w:color w:val="000000"/>
                <w:sz w:val="18"/>
                <w:szCs w:val="18"/>
              </w:rPr>
              <w:t>≥</w:t>
            </w:r>
            <w:r>
              <w:rPr>
                <w:rFonts w:ascii="宋体" w:hAnsi="宋体" w:cs="宋体" w:hint="eastAsia"/>
                <w:color w:val="000000"/>
                <w:sz w:val="18"/>
                <w:szCs w:val="18"/>
              </w:rPr>
              <w:t>4个 USB，一个10M/100M网口,，固态硬盘</w:t>
            </w:r>
            <w:r w:rsidR="008E2D75">
              <w:rPr>
                <w:rFonts w:ascii="宋体" w:hAnsi="宋体" w:cs="宋体" w:hint="eastAsia"/>
                <w:color w:val="000000"/>
                <w:sz w:val="18"/>
                <w:szCs w:val="18"/>
              </w:rPr>
              <w:t>≥</w:t>
            </w:r>
            <w:r>
              <w:rPr>
                <w:rFonts w:ascii="宋体" w:hAnsi="宋体" w:cs="宋体" w:hint="eastAsia"/>
                <w:color w:val="000000"/>
                <w:sz w:val="18"/>
                <w:szCs w:val="18"/>
              </w:rPr>
              <w:t>128G，I3处理器；带WIFI。</w:t>
            </w:r>
            <w:r>
              <w:rPr>
                <w:rFonts w:ascii="宋体" w:hAnsi="宋体" w:cs="宋体" w:hint="eastAsia"/>
                <w:color w:val="000000"/>
                <w:sz w:val="18"/>
                <w:szCs w:val="18"/>
              </w:rPr>
              <w:br/>
              <w:t>5、液晶显示器：17英寸LED背光液晶显示器</w:t>
            </w:r>
            <w:r w:rsidR="006E4C6A">
              <w:rPr>
                <w:rFonts w:ascii="宋体" w:hAnsi="宋体" w:cs="宋体" w:hint="eastAsia"/>
                <w:color w:val="000000"/>
                <w:sz w:val="18"/>
                <w:szCs w:val="18"/>
              </w:rPr>
              <w:t>，</w:t>
            </w:r>
            <w:r>
              <w:rPr>
                <w:rFonts w:ascii="宋体" w:hAnsi="宋体" w:cs="宋体" w:hint="eastAsia"/>
                <w:color w:val="000000"/>
                <w:sz w:val="18"/>
                <w:szCs w:val="18"/>
              </w:rPr>
              <w:t>分辨率：最佳1280*1024@64Hz、1024*768，响应时间：Typ 5ms，小于10ms，功耗≤15.2W，寿命&gt;10万小时</w:t>
            </w:r>
            <w:r>
              <w:rPr>
                <w:rFonts w:ascii="宋体" w:hAnsi="宋体" w:cs="宋体" w:hint="eastAsia"/>
                <w:color w:val="000000"/>
                <w:sz w:val="18"/>
                <w:szCs w:val="18"/>
              </w:rPr>
              <w:br/>
            </w:r>
            <w:r w:rsidR="00CE4252">
              <w:rPr>
                <w:rFonts w:ascii="宋体" w:hAnsi="宋体" w:cs="宋体" w:hint="eastAsia"/>
                <w:color w:val="000000"/>
                <w:sz w:val="18"/>
                <w:szCs w:val="18"/>
              </w:rPr>
              <w:t>▲</w:t>
            </w:r>
            <w:r>
              <w:rPr>
                <w:rFonts w:ascii="宋体" w:hAnsi="宋体" w:cs="宋体" w:hint="eastAsia"/>
                <w:color w:val="000000"/>
                <w:sz w:val="18"/>
                <w:szCs w:val="18"/>
              </w:rPr>
              <w:t>6、触摸屏：17英寸红外；点击寿命：≥一亿次，功耗≤0.3W，触摸点数：多点，触摸屏反应时间≤5ms，分辨率：4096 * 4096，透光率：≥90%，硬度：＞莫氏7（按照ATSM D3363 标准）防爆，电磁干扰不受其它外围设备的影响</w:t>
            </w:r>
            <w:r>
              <w:rPr>
                <w:rFonts w:ascii="宋体" w:hAnsi="宋体" w:cs="宋体" w:hint="eastAsia"/>
                <w:color w:val="000000"/>
                <w:sz w:val="18"/>
                <w:szCs w:val="18"/>
              </w:rPr>
              <w:br/>
              <w:t>7、EPSON -532 高速线性热敏打印，自动切纸，切刀寿命100万次更换；打印速度：32行/秒（150mm）；热敏头寿命:3700万行更换，100KM；有效打印宽度：80mm。</w:t>
            </w:r>
            <w:r>
              <w:rPr>
                <w:rFonts w:ascii="宋体" w:hAnsi="宋体" w:cs="宋体" w:hint="eastAsia"/>
                <w:color w:val="000000"/>
                <w:sz w:val="18"/>
                <w:szCs w:val="18"/>
              </w:rPr>
              <w:br/>
            </w:r>
            <w:r w:rsidR="00CE4252">
              <w:rPr>
                <w:rFonts w:ascii="宋体" w:hAnsi="宋体" w:cs="宋体" w:hint="eastAsia"/>
                <w:color w:val="000000"/>
                <w:sz w:val="18"/>
                <w:szCs w:val="18"/>
              </w:rPr>
              <w:t>▲</w:t>
            </w:r>
            <w:r>
              <w:rPr>
                <w:rFonts w:ascii="宋体" w:hAnsi="宋体" w:cs="宋体" w:hint="eastAsia"/>
                <w:color w:val="000000"/>
                <w:sz w:val="18"/>
                <w:szCs w:val="18"/>
              </w:rPr>
              <w:t>8、无线收发模块：433MHZ，通信距离&gt;可视距离100m，数据加密传输。</w:t>
            </w:r>
            <w:r w:rsidR="007C52F2">
              <w:rPr>
                <w:rFonts w:ascii="宋体" w:hAnsi="宋体" w:cs="宋体"/>
                <w:color w:val="000000"/>
                <w:sz w:val="18"/>
                <w:szCs w:val="18"/>
              </w:rPr>
              <w:br/>
            </w:r>
            <w:r>
              <w:rPr>
                <w:rFonts w:ascii="宋体" w:hAnsi="宋体" w:cs="宋体" w:hint="eastAsia"/>
                <w:color w:val="000000"/>
                <w:sz w:val="18"/>
                <w:szCs w:val="18"/>
              </w:rPr>
              <w:t>9、支持Windows7/Windows XP操作系统</w:t>
            </w:r>
          </w:p>
        </w:tc>
        <w:tc>
          <w:tcPr>
            <w:tcW w:w="725" w:type="dxa"/>
            <w:tcBorders>
              <w:top w:val="single" w:sz="4" w:space="0" w:color="000000"/>
              <w:left w:val="single" w:sz="4" w:space="0" w:color="000000"/>
              <w:bottom w:val="single" w:sz="4" w:space="0" w:color="000000"/>
              <w:right w:val="single" w:sz="4" w:space="0" w:color="000000"/>
            </w:tcBorders>
            <w:vAlign w:val="center"/>
          </w:tcPr>
          <w:p w:rsidR="006F5F2F" w:rsidRDefault="006F5F2F">
            <w:pPr>
              <w:autoSpaceDN w:val="0"/>
              <w:textAlignment w:val="center"/>
              <w:rPr>
                <w:rFonts w:ascii="宋体" w:hAnsi="宋体" w:cs="宋体"/>
                <w:color w:val="000000"/>
                <w:sz w:val="18"/>
                <w:szCs w:val="18"/>
                <w:u w:val="single"/>
              </w:rPr>
            </w:pPr>
            <w:r>
              <w:rPr>
                <w:rFonts w:ascii="宋体" w:hAnsi="宋体" w:cs="宋体" w:hint="eastAsia"/>
                <w:color w:val="000000"/>
                <w:sz w:val="18"/>
                <w:szCs w:val="18"/>
                <w:u w:val="single"/>
              </w:rPr>
              <w:t>套</w:t>
            </w:r>
          </w:p>
        </w:tc>
        <w:tc>
          <w:tcPr>
            <w:tcW w:w="800" w:type="dxa"/>
            <w:tcBorders>
              <w:top w:val="single" w:sz="4" w:space="0" w:color="000000"/>
              <w:left w:val="single" w:sz="4" w:space="0" w:color="000000"/>
              <w:bottom w:val="single" w:sz="4" w:space="0" w:color="000000"/>
              <w:right w:val="single" w:sz="4" w:space="0" w:color="000000"/>
            </w:tcBorders>
            <w:vAlign w:val="center"/>
          </w:tcPr>
          <w:p w:rsidR="006F5F2F" w:rsidRDefault="006F5F2F">
            <w:pPr>
              <w:autoSpaceDN w:val="0"/>
              <w:jc w:val="center"/>
              <w:textAlignment w:val="center"/>
              <w:rPr>
                <w:rFonts w:ascii="宋体" w:hAnsi="宋体" w:cs="宋体"/>
                <w:color w:val="000000"/>
                <w:sz w:val="18"/>
                <w:szCs w:val="18"/>
              </w:rPr>
            </w:pPr>
            <w:r>
              <w:rPr>
                <w:rFonts w:ascii="宋体" w:hAnsi="宋体" w:cs="宋体" w:hint="eastAsia"/>
                <w:color w:val="000000"/>
                <w:sz w:val="18"/>
                <w:szCs w:val="18"/>
              </w:rPr>
              <w:t>1</w:t>
            </w:r>
          </w:p>
        </w:tc>
      </w:tr>
      <w:tr w:rsidR="006F5F2F">
        <w:trPr>
          <w:trHeight w:val="855"/>
        </w:trPr>
        <w:tc>
          <w:tcPr>
            <w:tcW w:w="900" w:type="dxa"/>
            <w:vMerge/>
            <w:tcBorders>
              <w:left w:val="single" w:sz="4" w:space="0" w:color="000000"/>
              <w:right w:val="single" w:sz="4" w:space="0" w:color="000000"/>
            </w:tcBorders>
            <w:vAlign w:val="center"/>
          </w:tcPr>
          <w:p w:rsidR="006F5F2F" w:rsidRDefault="006F5F2F">
            <w:pPr>
              <w:rPr>
                <w:rFonts w:ascii="宋体" w:hAnsi="宋体" w:cs="宋体"/>
                <w:sz w:val="18"/>
                <w:szCs w:val="18"/>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F5F2F" w:rsidRDefault="006F5F2F">
            <w:pPr>
              <w:autoSpaceDN w:val="0"/>
              <w:jc w:val="center"/>
              <w:textAlignment w:val="center"/>
              <w:rPr>
                <w:rFonts w:ascii="宋体" w:hAnsi="宋体" w:cs="宋体"/>
                <w:color w:val="000000"/>
                <w:sz w:val="18"/>
                <w:szCs w:val="18"/>
              </w:rPr>
            </w:pPr>
            <w:r>
              <w:rPr>
                <w:rFonts w:ascii="宋体" w:hAnsi="宋体" w:cs="宋体" w:hint="eastAsia"/>
                <w:color w:val="000000"/>
                <w:sz w:val="18"/>
                <w:szCs w:val="18"/>
              </w:rPr>
              <w:t>无线呼叫器</w:t>
            </w:r>
          </w:p>
        </w:tc>
        <w:tc>
          <w:tcPr>
            <w:tcW w:w="6676" w:type="dxa"/>
            <w:tcBorders>
              <w:top w:val="single" w:sz="4" w:space="0" w:color="000000"/>
              <w:left w:val="single" w:sz="4" w:space="0" w:color="000000"/>
              <w:bottom w:val="single" w:sz="4" w:space="0" w:color="000000"/>
              <w:right w:val="single" w:sz="4" w:space="0" w:color="000000"/>
            </w:tcBorders>
            <w:vAlign w:val="center"/>
          </w:tcPr>
          <w:p w:rsidR="00943874" w:rsidRDefault="006F5F2F">
            <w:pPr>
              <w:autoSpaceDN w:val="0"/>
              <w:jc w:val="left"/>
              <w:textAlignment w:val="center"/>
              <w:rPr>
                <w:rFonts w:ascii="宋体" w:hAnsi="宋体" w:cs="宋体"/>
                <w:color w:val="000000"/>
                <w:sz w:val="18"/>
                <w:szCs w:val="18"/>
              </w:rPr>
            </w:pPr>
            <w:r>
              <w:rPr>
                <w:rFonts w:ascii="宋体" w:hAnsi="宋体" w:cs="宋体" w:hint="eastAsia"/>
                <w:color w:val="000000"/>
                <w:sz w:val="18"/>
                <w:szCs w:val="18"/>
              </w:rPr>
              <w:t>1、6位液晶显示，21键导电橡胶软按键，支持英文及数字显示，显示等待人数及当前好号；</w:t>
            </w:r>
          </w:p>
          <w:p w:rsidR="006F5F2F" w:rsidRDefault="00CE4252" w:rsidP="00185D8C">
            <w:pPr>
              <w:autoSpaceDN w:val="0"/>
              <w:jc w:val="left"/>
              <w:textAlignment w:val="center"/>
              <w:rPr>
                <w:rFonts w:ascii="宋体" w:hAnsi="宋体" w:cs="宋体"/>
                <w:color w:val="000000"/>
                <w:sz w:val="18"/>
                <w:szCs w:val="18"/>
              </w:rPr>
            </w:pPr>
            <w:r>
              <w:rPr>
                <w:rFonts w:ascii="宋体" w:hAnsi="宋体" w:cs="宋体" w:hint="eastAsia"/>
                <w:color w:val="000000"/>
                <w:sz w:val="18"/>
                <w:szCs w:val="18"/>
              </w:rPr>
              <w:t>▲</w:t>
            </w:r>
            <w:r w:rsidR="006F5F2F">
              <w:rPr>
                <w:rFonts w:ascii="宋体" w:hAnsi="宋体" w:cs="宋体" w:hint="eastAsia"/>
                <w:color w:val="000000"/>
                <w:sz w:val="18"/>
                <w:szCs w:val="18"/>
              </w:rPr>
              <w:t xml:space="preserve">2、内置工业无线433MHZ，通信距离&gt;可视100m；防通信碰撞，通信更可靠      </w:t>
            </w:r>
            <w:r w:rsidR="00185D8C">
              <w:rPr>
                <w:rFonts w:ascii="宋体" w:hAnsi="宋体" w:cs="宋体"/>
                <w:color w:val="000000"/>
                <w:sz w:val="18"/>
                <w:szCs w:val="18"/>
              </w:rPr>
              <w:br/>
            </w:r>
            <w:r w:rsidR="00185D8C">
              <w:rPr>
                <w:rFonts w:ascii="宋体" w:hAnsi="宋体" w:cs="宋体" w:hint="eastAsia"/>
                <w:color w:val="000000"/>
                <w:sz w:val="18"/>
                <w:szCs w:val="18"/>
              </w:rPr>
              <w:t>▲</w:t>
            </w:r>
            <w:r w:rsidR="006F5F2F">
              <w:rPr>
                <w:rFonts w:ascii="宋体" w:hAnsi="宋体" w:cs="宋体" w:hint="eastAsia"/>
                <w:color w:val="000000"/>
                <w:sz w:val="18"/>
                <w:szCs w:val="18"/>
              </w:rPr>
              <w:t>3、支持排队人数为0时进入自动呼叫模式，当有人取号时系统自动呼叫功能</w:t>
            </w:r>
          </w:p>
        </w:tc>
        <w:tc>
          <w:tcPr>
            <w:tcW w:w="725" w:type="dxa"/>
            <w:tcBorders>
              <w:top w:val="single" w:sz="4" w:space="0" w:color="000000"/>
              <w:left w:val="single" w:sz="4" w:space="0" w:color="000000"/>
              <w:bottom w:val="single" w:sz="4" w:space="0" w:color="000000"/>
              <w:right w:val="single" w:sz="4" w:space="0" w:color="000000"/>
            </w:tcBorders>
            <w:vAlign w:val="center"/>
          </w:tcPr>
          <w:p w:rsidR="006F5F2F" w:rsidRDefault="006F5F2F">
            <w:pPr>
              <w:autoSpaceDN w:val="0"/>
              <w:textAlignment w:val="center"/>
              <w:rPr>
                <w:rFonts w:ascii="宋体" w:hAnsi="宋体" w:cs="宋体"/>
                <w:color w:val="000000"/>
                <w:sz w:val="18"/>
                <w:szCs w:val="18"/>
                <w:u w:val="single"/>
              </w:rPr>
            </w:pPr>
            <w:r>
              <w:rPr>
                <w:rFonts w:ascii="宋体" w:hAnsi="宋体" w:cs="宋体" w:hint="eastAsia"/>
                <w:color w:val="000000"/>
                <w:sz w:val="18"/>
                <w:szCs w:val="18"/>
                <w:u w:val="single"/>
              </w:rPr>
              <w:t>套</w:t>
            </w:r>
          </w:p>
        </w:tc>
        <w:tc>
          <w:tcPr>
            <w:tcW w:w="800" w:type="dxa"/>
            <w:tcBorders>
              <w:top w:val="single" w:sz="4" w:space="0" w:color="000000"/>
              <w:left w:val="single" w:sz="4" w:space="0" w:color="000000"/>
              <w:bottom w:val="single" w:sz="4" w:space="0" w:color="000000"/>
              <w:right w:val="single" w:sz="4" w:space="0" w:color="000000"/>
            </w:tcBorders>
            <w:vAlign w:val="center"/>
          </w:tcPr>
          <w:p w:rsidR="006F5F2F" w:rsidRDefault="006F5F2F">
            <w:pPr>
              <w:autoSpaceDN w:val="0"/>
              <w:jc w:val="center"/>
              <w:textAlignment w:val="center"/>
              <w:rPr>
                <w:rFonts w:ascii="宋体" w:hAnsi="宋体" w:cs="宋体"/>
                <w:color w:val="000000"/>
                <w:sz w:val="18"/>
                <w:szCs w:val="18"/>
              </w:rPr>
            </w:pPr>
            <w:r>
              <w:rPr>
                <w:rFonts w:ascii="宋体" w:hAnsi="宋体" w:cs="宋体" w:hint="eastAsia"/>
                <w:color w:val="000000"/>
                <w:sz w:val="18"/>
                <w:szCs w:val="18"/>
              </w:rPr>
              <w:t>6</w:t>
            </w:r>
          </w:p>
        </w:tc>
      </w:tr>
      <w:tr w:rsidR="006F5F2F">
        <w:trPr>
          <w:trHeight w:val="855"/>
        </w:trPr>
        <w:tc>
          <w:tcPr>
            <w:tcW w:w="900" w:type="dxa"/>
            <w:vMerge/>
            <w:tcBorders>
              <w:left w:val="single" w:sz="4" w:space="0" w:color="000000"/>
              <w:right w:val="single" w:sz="4" w:space="0" w:color="000000"/>
            </w:tcBorders>
            <w:vAlign w:val="center"/>
          </w:tcPr>
          <w:p w:rsidR="006F5F2F" w:rsidRDefault="006F5F2F">
            <w:pPr>
              <w:rPr>
                <w:rFonts w:ascii="宋体" w:hAnsi="宋体" w:cs="宋体"/>
                <w:sz w:val="18"/>
                <w:szCs w:val="18"/>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F5F2F" w:rsidRDefault="006F5F2F">
            <w:pPr>
              <w:autoSpaceDN w:val="0"/>
              <w:jc w:val="center"/>
              <w:textAlignment w:val="center"/>
              <w:rPr>
                <w:rFonts w:ascii="宋体" w:hAnsi="宋体" w:cs="宋体"/>
                <w:color w:val="000000"/>
                <w:sz w:val="18"/>
                <w:szCs w:val="18"/>
              </w:rPr>
            </w:pPr>
            <w:r>
              <w:rPr>
                <w:rFonts w:ascii="宋体" w:hAnsi="宋体" w:cs="宋体" w:hint="eastAsia"/>
                <w:color w:val="000000"/>
                <w:sz w:val="18"/>
                <w:szCs w:val="18"/>
              </w:rPr>
              <w:t>窗口液晶显示终端</w:t>
            </w:r>
          </w:p>
        </w:tc>
        <w:tc>
          <w:tcPr>
            <w:tcW w:w="6676" w:type="dxa"/>
            <w:tcBorders>
              <w:top w:val="single" w:sz="4" w:space="0" w:color="000000"/>
              <w:left w:val="single" w:sz="4" w:space="0" w:color="000000"/>
              <w:bottom w:val="single" w:sz="4" w:space="0" w:color="000000"/>
              <w:right w:val="single" w:sz="4" w:space="0" w:color="000000"/>
            </w:tcBorders>
            <w:vAlign w:val="center"/>
          </w:tcPr>
          <w:p w:rsidR="006F5F2F" w:rsidRDefault="006F5F2F">
            <w:pPr>
              <w:autoSpaceDN w:val="0"/>
              <w:jc w:val="left"/>
              <w:textAlignment w:val="center"/>
              <w:rPr>
                <w:rFonts w:ascii="宋体" w:hAnsi="宋体" w:cs="宋体"/>
                <w:color w:val="000000"/>
                <w:sz w:val="18"/>
                <w:szCs w:val="18"/>
              </w:rPr>
            </w:pPr>
            <w:r>
              <w:rPr>
                <w:rFonts w:ascii="宋体" w:hAnsi="宋体" w:cs="宋体" w:hint="eastAsia"/>
                <w:color w:val="000000"/>
                <w:sz w:val="18"/>
                <w:szCs w:val="18"/>
              </w:rPr>
              <w:t>27寸高清液晶显示屏；分辨率：1920*1080,支持定时开关机，支持图片、文字、排队信息显示</w:t>
            </w:r>
          </w:p>
        </w:tc>
        <w:tc>
          <w:tcPr>
            <w:tcW w:w="725" w:type="dxa"/>
            <w:tcBorders>
              <w:top w:val="single" w:sz="4" w:space="0" w:color="000000"/>
              <w:left w:val="single" w:sz="4" w:space="0" w:color="000000"/>
              <w:bottom w:val="single" w:sz="4" w:space="0" w:color="000000"/>
              <w:right w:val="single" w:sz="4" w:space="0" w:color="000000"/>
            </w:tcBorders>
            <w:vAlign w:val="center"/>
          </w:tcPr>
          <w:p w:rsidR="006F5F2F" w:rsidRDefault="006F5F2F">
            <w:pPr>
              <w:autoSpaceDN w:val="0"/>
              <w:textAlignment w:val="center"/>
              <w:rPr>
                <w:rFonts w:ascii="宋体" w:hAnsi="宋体" w:cs="宋体"/>
                <w:color w:val="000000"/>
                <w:sz w:val="18"/>
                <w:szCs w:val="18"/>
                <w:u w:val="single"/>
              </w:rPr>
            </w:pPr>
            <w:r>
              <w:rPr>
                <w:rFonts w:ascii="宋体" w:hAnsi="宋体" w:cs="宋体" w:hint="eastAsia"/>
                <w:color w:val="000000"/>
                <w:sz w:val="18"/>
                <w:szCs w:val="18"/>
                <w:u w:val="single"/>
              </w:rPr>
              <w:t>套</w:t>
            </w:r>
          </w:p>
        </w:tc>
        <w:tc>
          <w:tcPr>
            <w:tcW w:w="800" w:type="dxa"/>
            <w:tcBorders>
              <w:top w:val="single" w:sz="4" w:space="0" w:color="000000"/>
              <w:left w:val="single" w:sz="4" w:space="0" w:color="000000"/>
              <w:bottom w:val="single" w:sz="4" w:space="0" w:color="000000"/>
              <w:right w:val="single" w:sz="4" w:space="0" w:color="000000"/>
            </w:tcBorders>
            <w:vAlign w:val="center"/>
          </w:tcPr>
          <w:p w:rsidR="006F5F2F" w:rsidRDefault="006F5F2F">
            <w:pPr>
              <w:autoSpaceDN w:val="0"/>
              <w:jc w:val="center"/>
              <w:textAlignment w:val="center"/>
              <w:rPr>
                <w:rFonts w:ascii="宋体" w:hAnsi="宋体" w:cs="宋体"/>
                <w:color w:val="000000"/>
                <w:sz w:val="18"/>
                <w:szCs w:val="18"/>
              </w:rPr>
            </w:pPr>
            <w:r>
              <w:rPr>
                <w:rFonts w:ascii="宋体" w:hAnsi="宋体" w:cs="宋体" w:hint="eastAsia"/>
                <w:color w:val="000000"/>
                <w:sz w:val="18"/>
                <w:szCs w:val="18"/>
              </w:rPr>
              <w:t>6</w:t>
            </w:r>
          </w:p>
        </w:tc>
      </w:tr>
      <w:tr w:rsidR="006F5F2F">
        <w:trPr>
          <w:trHeight w:val="374"/>
        </w:trPr>
        <w:tc>
          <w:tcPr>
            <w:tcW w:w="900" w:type="dxa"/>
            <w:vMerge/>
            <w:tcBorders>
              <w:left w:val="single" w:sz="4" w:space="0" w:color="000000"/>
              <w:bottom w:val="single" w:sz="4" w:space="0" w:color="000000"/>
              <w:right w:val="single" w:sz="4" w:space="0" w:color="000000"/>
            </w:tcBorders>
            <w:vAlign w:val="center"/>
          </w:tcPr>
          <w:p w:rsidR="006F5F2F" w:rsidRDefault="006F5F2F">
            <w:pPr>
              <w:rPr>
                <w:rFonts w:ascii="宋体" w:hAnsi="宋体" w:cs="宋体"/>
                <w:sz w:val="18"/>
                <w:szCs w:val="18"/>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F5F2F" w:rsidRDefault="006F5F2F" w:rsidP="004A2EB3">
            <w:pPr>
              <w:autoSpaceDN w:val="0"/>
              <w:jc w:val="center"/>
              <w:textAlignment w:val="center"/>
              <w:rPr>
                <w:rFonts w:ascii="宋体" w:hAnsi="宋体" w:cs="宋体"/>
                <w:color w:val="000000"/>
                <w:sz w:val="18"/>
                <w:szCs w:val="18"/>
              </w:rPr>
            </w:pPr>
            <w:r>
              <w:rPr>
                <w:rFonts w:ascii="宋体" w:hAnsi="宋体" w:cs="宋体" w:hint="eastAsia"/>
                <w:color w:val="000000"/>
                <w:sz w:val="18"/>
                <w:szCs w:val="18"/>
              </w:rPr>
              <w:t>互联网+云预约排队（评价）管理</w:t>
            </w:r>
            <w:r w:rsidR="000539BB">
              <w:rPr>
                <w:rFonts w:ascii="宋体" w:hAnsi="宋体" w:cs="宋体" w:hint="eastAsia"/>
                <w:color w:val="000000"/>
                <w:sz w:val="18"/>
                <w:szCs w:val="18"/>
              </w:rPr>
              <w:t>功能</w:t>
            </w:r>
          </w:p>
        </w:tc>
        <w:tc>
          <w:tcPr>
            <w:tcW w:w="6676" w:type="dxa"/>
            <w:tcBorders>
              <w:top w:val="single" w:sz="4" w:space="0" w:color="000000"/>
              <w:left w:val="single" w:sz="4" w:space="0" w:color="000000"/>
              <w:bottom w:val="single" w:sz="4" w:space="0" w:color="000000"/>
              <w:right w:val="single" w:sz="4" w:space="0" w:color="000000"/>
            </w:tcBorders>
            <w:vAlign w:val="center"/>
          </w:tcPr>
          <w:p w:rsidR="006F5F2F" w:rsidRPr="009949B0" w:rsidRDefault="006F5F2F">
            <w:pPr>
              <w:rPr>
                <w:rFonts w:ascii="宋体" w:hAnsi="宋体" w:cs="宋体"/>
                <w:sz w:val="18"/>
                <w:szCs w:val="18"/>
              </w:rPr>
            </w:pPr>
            <w:r>
              <w:rPr>
                <w:rFonts w:ascii="宋体" w:hAnsi="宋体" w:cs="宋体" w:hint="eastAsia"/>
                <w:color w:val="000000"/>
                <w:sz w:val="18"/>
                <w:szCs w:val="18"/>
              </w:rPr>
              <w:t>以互联网+排队预约的模式，采用C/S与B/S混合开发架构，是一套整合线上线下预约排队评价的新型互联网排队大厅管理系统，数据上云、免现场调试、免维护、高可靠、数据免丢失、线上线下统一平台、扫码取号无纸化（零接触），微信推送呼叫信息（无声叫号）、实时查看现场排队人数等，可应用于所有须要排队的办事服务行业；操作简单方便，即插即用，省去复杂的现场调试及安装过程；</w:t>
            </w:r>
            <w:r>
              <w:rPr>
                <w:rFonts w:ascii="宋体" w:hAnsi="宋体" w:cs="宋体" w:hint="eastAsia"/>
                <w:color w:val="000000"/>
                <w:sz w:val="18"/>
                <w:szCs w:val="18"/>
              </w:rPr>
              <w:br/>
              <w:t>功能如下：</w:t>
            </w:r>
            <w:r>
              <w:rPr>
                <w:rFonts w:ascii="宋体" w:hAnsi="宋体" w:cs="宋体" w:hint="eastAsia"/>
                <w:color w:val="000000"/>
                <w:sz w:val="18"/>
                <w:szCs w:val="18"/>
              </w:rPr>
              <w:br/>
            </w:r>
            <w:r w:rsidR="00CE4252">
              <w:rPr>
                <w:rFonts w:ascii="宋体" w:hAnsi="宋体" w:cs="宋体" w:hint="eastAsia"/>
                <w:color w:val="000000"/>
                <w:sz w:val="18"/>
                <w:szCs w:val="18"/>
              </w:rPr>
              <w:t>▲</w:t>
            </w:r>
            <w:r w:rsidR="00921BB4">
              <w:rPr>
                <w:rFonts w:ascii="宋体" w:hAnsi="宋体" w:cs="宋体" w:hint="eastAsia"/>
                <w:color w:val="000000"/>
                <w:sz w:val="18"/>
                <w:szCs w:val="18"/>
              </w:rPr>
              <w:t>1</w:t>
            </w:r>
            <w:r>
              <w:rPr>
                <w:rFonts w:ascii="宋体" w:hAnsi="宋体" w:cs="宋体" w:hint="eastAsia"/>
                <w:color w:val="000000"/>
                <w:sz w:val="18"/>
                <w:szCs w:val="18"/>
              </w:rPr>
              <w:t>、支持多种业务取号；</w:t>
            </w:r>
            <w:r>
              <w:rPr>
                <w:rFonts w:ascii="宋体" w:hAnsi="宋体" w:cs="宋体" w:hint="eastAsia"/>
                <w:color w:val="000000"/>
                <w:sz w:val="18"/>
                <w:szCs w:val="18"/>
              </w:rPr>
              <w:br/>
            </w:r>
            <w:r w:rsidR="00CE4252">
              <w:rPr>
                <w:rFonts w:ascii="宋体" w:hAnsi="宋体" w:cs="宋体" w:hint="eastAsia"/>
                <w:color w:val="000000"/>
                <w:sz w:val="18"/>
                <w:szCs w:val="18"/>
              </w:rPr>
              <w:t>▲</w:t>
            </w:r>
            <w:r>
              <w:rPr>
                <w:rFonts w:ascii="宋体" w:hAnsi="宋体" w:cs="宋体" w:hint="eastAsia"/>
                <w:color w:val="000000"/>
                <w:sz w:val="18"/>
                <w:szCs w:val="18"/>
              </w:rPr>
              <w:t>2、呼叫队列支持呼叫多个业务，并支持优先级设置，业务自定义流转；</w:t>
            </w:r>
            <w:r>
              <w:rPr>
                <w:rFonts w:ascii="宋体" w:hAnsi="宋体" w:cs="宋体" w:hint="eastAsia"/>
                <w:color w:val="000000"/>
                <w:sz w:val="18"/>
                <w:szCs w:val="18"/>
              </w:rPr>
              <w:br/>
              <w:t>3、支持个性化呼叫语音设置，语音流畅自然；</w:t>
            </w:r>
            <w:r>
              <w:rPr>
                <w:rFonts w:ascii="宋体" w:hAnsi="宋体" w:cs="宋体" w:hint="eastAsia"/>
                <w:color w:val="000000"/>
                <w:sz w:val="18"/>
                <w:szCs w:val="18"/>
              </w:rPr>
              <w:br/>
            </w:r>
            <w:r w:rsidR="00CE4252">
              <w:rPr>
                <w:rFonts w:ascii="宋体" w:hAnsi="宋体" w:cs="宋体" w:hint="eastAsia"/>
                <w:color w:val="000000"/>
                <w:sz w:val="18"/>
                <w:szCs w:val="18"/>
              </w:rPr>
              <w:t>▲</w:t>
            </w:r>
            <w:r>
              <w:rPr>
                <w:rFonts w:ascii="宋体" w:hAnsi="宋体" w:cs="宋体" w:hint="eastAsia"/>
                <w:color w:val="000000"/>
                <w:sz w:val="18"/>
                <w:szCs w:val="18"/>
              </w:rPr>
              <w:t>4、窗口显示屏支持多个显示方式（如LED屏、液晶、集中显示屏等）；</w:t>
            </w:r>
            <w:r>
              <w:rPr>
                <w:rFonts w:ascii="宋体" w:hAnsi="宋体" w:cs="宋体" w:hint="eastAsia"/>
                <w:color w:val="000000"/>
                <w:sz w:val="18"/>
                <w:szCs w:val="18"/>
              </w:rPr>
              <w:br/>
            </w:r>
            <w:r w:rsidR="00CE4252">
              <w:rPr>
                <w:rFonts w:ascii="宋体" w:hAnsi="宋体" w:cs="宋体" w:hint="eastAsia"/>
                <w:color w:val="000000"/>
                <w:sz w:val="18"/>
                <w:szCs w:val="18"/>
              </w:rPr>
              <w:t>▲</w:t>
            </w:r>
            <w:r>
              <w:rPr>
                <w:rFonts w:ascii="宋体" w:hAnsi="宋体" w:cs="宋体" w:hint="eastAsia"/>
                <w:color w:val="000000"/>
                <w:sz w:val="18"/>
                <w:szCs w:val="18"/>
              </w:rPr>
              <w:t>5、支持硬件无线呼叫器和电脑软件呼叫、应急手机微信呼叫（当系统硬件故障时要通过工作人员手机呼叫）；</w:t>
            </w:r>
            <w:r>
              <w:rPr>
                <w:rFonts w:ascii="宋体" w:hAnsi="宋体" w:cs="宋体" w:hint="eastAsia"/>
                <w:color w:val="000000"/>
                <w:sz w:val="18"/>
                <w:szCs w:val="18"/>
              </w:rPr>
              <w:br/>
              <w:t>6、显示与呼叫语音实时同</w:t>
            </w:r>
            <w:r w:rsidRPr="009949B0">
              <w:rPr>
                <w:rFonts w:ascii="宋体" w:hAnsi="宋体" w:cs="宋体" w:hint="eastAsia"/>
                <w:sz w:val="18"/>
                <w:szCs w:val="18"/>
              </w:rPr>
              <w:t>步；</w:t>
            </w:r>
            <w:r w:rsidRPr="009949B0">
              <w:rPr>
                <w:rFonts w:ascii="宋体" w:hAnsi="宋体" w:cs="宋体" w:hint="eastAsia"/>
                <w:sz w:val="18"/>
                <w:szCs w:val="18"/>
              </w:rPr>
              <w:br/>
            </w:r>
            <w:r w:rsidR="00CE4252" w:rsidRPr="009949B0">
              <w:rPr>
                <w:rFonts w:ascii="宋体" w:hAnsi="宋体" w:cs="宋体" w:hint="eastAsia"/>
                <w:sz w:val="18"/>
                <w:szCs w:val="18"/>
              </w:rPr>
              <w:t>▲</w:t>
            </w:r>
            <w:r w:rsidRPr="009949B0">
              <w:rPr>
                <w:rFonts w:ascii="宋体" w:hAnsi="宋体" w:cs="宋体" w:hint="eastAsia"/>
                <w:sz w:val="18"/>
                <w:szCs w:val="18"/>
              </w:rPr>
              <w:t>7、取号方式多样化（网上远程取号、微信扫码取号、现场自助打印号码），多端同时取号；同时在手机端取号时可设置定位离本院位置较远时不能取号；</w:t>
            </w:r>
          </w:p>
          <w:p w:rsidR="001F73F8" w:rsidRPr="009949B0" w:rsidRDefault="00CE4252">
            <w:pPr>
              <w:rPr>
                <w:rFonts w:ascii="宋体" w:hAnsi="宋体" w:cs="宋体"/>
                <w:sz w:val="18"/>
                <w:szCs w:val="18"/>
              </w:rPr>
            </w:pPr>
            <w:r w:rsidRPr="009949B0">
              <w:rPr>
                <w:rFonts w:ascii="宋体" w:hAnsi="宋体" w:cs="宋体" w:hint="eastAsia"/>
                <w:sz w:val="18"/>
                <w:szCs w:val="18"/>
              </w:rPr>
              <w:t>▲</w:t>
            </w:r>
            <w:r w:rsidR="006F5F2F" w:rsidRPr="009949B0">
              <w:rPr>
                <w:rFonts w:ascii="宋体" w:hAnsi="宋体" w:cs="宋体" w:hint="eastAsia"/>
                <w:sz w:val="18"/>
                <w:szCs w:val="18"/>
              </w:rPr>
              <w:t>8、支持通过手机在微信公众号平台进行叫号；</w:t>
            </w:r>
            <w:r w:rsidR="001F73F8" w:rsidRPr="009949B0">
              <w:rPr>
                <w:rFonts w:ascii="宋体" w:hAnsi="宋体" w:cs="宋体" w:hint="eastAsia"/>
                <w:sz w:val="18"/>
                <w:szCs w:val="18"/>
              </w:rPr>
              <w:t>（</w:t>
            </w:r>
            <w:r w:rsidR="006F5F2F" w:rsidRPr="009949B0">
              <w:rPr>
                <w:rFonts w:ascii="宋体" w:hAnsi="宋体" w:cs="宋体" w:hint="eastAsia"/>
                <w:sz w:val="18"/>
                <w:szCs w:val="18"/>
              </w:rPr>
              <w:t>须投标现场进行演示此功能</w:t>
            </w:r>
            <w:r w:rsidR="001F73F8" w:rsidRPr="009949B0">
              <w:rPr>
                <w:rFonts w:ascii="宋体" w:hAnsi="宋体" w:cs="宋体" w:hint="eastAsia"/>
                <w:sz w:val="18"/>
                <w:szCs w:val="18"/>
              </w:rPr>
              <w:t>）</w:t>
            </w:r>
          </w:p>
          <w:p w:rsidR="006F5F2F" w:rsidRDefault="006F5F2F">
            <w:pPr>
              <w:rPr>
                <w:rFonts w:ascii="宋体" w:hAnsi="宋体" w:cs="宋体"/>
                <w:color w:val="000000"/>
                <w:sz w:val="18"/>
                <w:szCs w:val="18"/>
              </w:rPr>
            </w:pPr>
            <w:r w:rsidRPr="009949B0">
              <w:rPr>
                <w:rFonts w:ascii="宋体" w:hAnsi="宋体" w:cs="宋体" w:hint="eastAsia"/>
                <w:sz w:val="18"/>
                <w:szCs w:val="18"/>
              </w:rPr>
              <w:t>9、支持线上预约功能，指定时间段，限时限量;</w:t>
            </w:r>
            <w:r w:rsidRPr="009949B0">
              <w:rPr>
                <w:rFonts w:ascii="宋体" w:hAnsi="宋体" w:cs="宋体" w:hint="eastAsia"/>
                <w:sz w:val="18"/>
                <w:szCs w:val="18"/>
              </w:rPr>
              <w:br/>
              <w:t>10、支持软件任意号码特殊呼叫功能；</w:t>
            </w:r>
            <w:r w:rsidRPr="009949B0">
              <w:rPr>
                <w:rFonts w:ascii="宋体" w:hAnsi="宋体" w:cs="宋体" w:hint="eastAsia"/>
                <w:sz w:val="18"/>
                <w:szCs w:val="18"/>
              </w:rPr>
              <w:br/>
            </w:r>
            <w:r>
              <w:rPr>
                <w:rFonts w:ascii="宋体" w:hAnsi="宋体" w:cs="宋体" w:hint="eastAsia"/>
                <w:color w:val="000000"/>
                <w:sz w:val="18"/>
                <w:szCs w:val="18"/>
              </w:rPr>
              <w:t>11、支持微信评价推送及现场服务评价（现场评价须与评价终端结合使用）；</w:t>
            </w:r>
            <w:r>
              <w:rPr>
                <w:rFonts w:ascii="宋体" w:hAnsi="宋体" w:cs="宋体" w:hint="eastAsia"/>
                <w:color w:val="000000"/>
                <w:sz w:val="18"/>
                <w:szCs w:val="18"/>
              </w:rPr>
              <w:br/>
            </w:r>
            <w:r w:rsidR="00CE4252">
              <w:rPr>
                <w:rFonts w:ascii="宋体" w:hAnsi="宋体" w:cs="宋体" w:hint="eastAsia"/>
                <w:color w:val="000000"/>
                <w:sz w:val="18"/>
                <w:szCs w:val="18"/>
              </w:rPr>
              <w:t>▲</w:t>
            </w:r>
            <w:r>
              <w:rPr>
                <w:rFonts w:ascii="宋体" w:hAnsi="宋体" w:cs="宋体" w:hint="eastAsia"/>
                <w:color w:val="000000"/>
                <w:sz w:val="18"/>
                <w:szCs w:val="18"/>
              </w:rPr>
              <w:t>12、与本院现有的公众号平台对接；并支持公众号推送排队叫号信息或邻近排队进行推送提醒信息；</w:t>
            </w:r>
            <w:r>
              <w:rPr>
                <w:rFonts w:ascii="宋体" w:hAnsi="宋体" w:cs="宋体" w:hint="eastAsia"/>
                <w:color w:val="000000"/>
                <w:sz w:val="18"/>
                <w:szCs w:val="18"/>
              </w:rPr>
              <w:br/>
              <w:t>13、支持窗口显示屏显示模板自由定制；</w:t>
            </w:r>
            <w:r>
              <w:rPr>
                <w:rFonts w:ascii="宋体" w:hAnsi="宋体" w:cs="宋体" w:hint="eastAsia"/>
                <w:color w:val="000000"/>
                <w:sz w:val="18"/>
                <w:szCs w:val="18"/>
              </w:rPr>
              <w:br/>
              <w:t>14、支持窗口显示屏显工作人员信息及照片;</w:t>
            </w:r>
          </w:p>
          <w:p w:rsidR="006F5F2F" w:rsidRDefault="006F5F2F">
            <w:pPr>
              <w:numPr>
                <w:ilvl w:val="0"/>
                <w:numId w:val="2"/>
              </w:numPr>
              <w:rPr>
                <w:rFonts w:ascii="宋体" w:hAnsi="宋体" w:cs="宋体"/>
                <w:color w:val="000000"/>
                <w:sz w:val="18"/>
                <w:szCs w:val="18"/>
              </w:rPr>
            </w:pPr>
            <w:r>
              <w:rPr>
                <w:rFonts w:ascii="宋体" w:hAnsi="宋体" w:cs="宋体" w:hint="eastAsia"/>
                <w:color w:val="000000"/>
                <w:sz w:val="18"/>
                <w:szCs w:val="18"/>
              </w:rPr>
              <w:t>预留与本院HIS系统对接接口；</w:t>
            </w:r>
          </w:p>
          <w:p w:rsidR="006F5F2F" w:rsidRDefault="006F5F2F">
            <w:pPr>
              <w:numPr>
                <w:ilvl w:val="0"/>
                <w:numId w:val="2"/>
              </w:numPr>
              <w:rPr>
                <w:rFonts w:ascii="宋体" w:hAnsi="宋体" w:cs="宋体"/>
                <w:color w:val="000000"/>
                <w:sz w:val="18"/>
                <w:szCs w:val="18"/>
              </w:rPr>
            </w:pPr>
            <w:r>
              <w:rPr>
                <w:rFonts w:ascii="宋体" w:hAnsi="宋体" w:cs="宋体" w:hint="eastAsia"/>
                <w:color w:val="000000"/>
                <w:sz w:val="18"/>
                <w:szCs w:val="18"/>
              </w:rPr>
              <w:t>后台数据统计及分析，可显示可视化数据列表</w:t>
            </w:r>
          </w:p>
        </w:tc>
        <w:tc>
          <w:tcPr>
            <w:tcW w:w="725" w:type="dxa"/>
            <w:tcBorders>
              <w:top w:val="single" w:sz="4" w:space="0" w:color="000000"/>
              <w:left w:val="single" w:sz="4" w:space="0" w:color="000000"/>
              <w:bottom w:val="single" w:sz="4" w:space="0" w:color="000000"/>
              <w:right w:val="single" w:sz="4" w:space="0" w:color="000000"/>
            </w:tcBorders>
            <w:vAlign w:val="center"/>
          </w:tcPr>
          <w:p w:rsidR="006F5F2F" w:rsidRDefault="00001D03">
            <w:pPr>
              <w:autoSpaceDN w:val="0"/>
              <w:textAlignment w:val="center"/>
              <w:rPr>
                <w:rFonts w:ascii="宋体" w:hAnsi="宋体" w:cs="宋体"/>
                <w:color w:val="000000"/>
                <w:sz w:val="18"/>
                <w:szCs w:val="18"/>
                <w:u w:val="single"/>
              </w:rPr>
            </w:pPr>
            <w:r>
              <w:rPr>
                <w:rFonts w:ascii="宋体" w:hAnsi="宋体" w:cs="宋体" w:hint="eastAsia"/>
                <w:color w:val="000000"/>
                <w:sz w:val="18"/>
                <w:szCs w:val="18"/>
                <w:u w:val="single"/>
              </w:rPr>
              <w:t>套</w:t>
            </w:r>
          </w:p>
        </w:tc>
        <w:tc>
          <w:tcPr>
            <w:tcW w:w="800" w:type="dxa"/>
            <w:tcBorders>
              <w:top w:val="single" w:sz="4" w:space="0" w:color="000000"/>
              <w:left w:val="single" w:sz="4" w:space="0" w:color="000000"/>
              <w:bottom w:val="single" w:sz="4" w:space="0" w:color="000000"/>
              <w:right w:val="single" w:sz="4" w:space="0" w:color="000000"/>
            </w:tcBorders>
            <w:vAlign w:val="center"/>
          </w:tcPr>
          <w:p w:rsidR="006F5F2F" w:rsidRDefault="00001D03">
            <w:pPr>
              <w:autoSpaceDN w:val="0"/>
              <w:jc w:val="center"/>
              <w:textAlignment w:val="center"/>
              <w:rPr>
                <w:rFonts w:ascii="宋体" w:hAnsi="宋体" w:cs="宋体"/>
                <w:color w:val="000000"/>
                <w:sz w:val="18"/>
                <w:szCs w:val="18"/>
              </w:rPr>
            </w:pPr>
            <w:r>
              <w:rPr>
                <w:rFonts w:ascii="宋体" w:hAnsi="宋体" w:cs="宋体" w:hint="eastAsia"/>
                <w:color w:val="000000"/>
                <w:sz w:val="18"/>
                <w:szCs w:val="18"/>
              </w:rPr>
              <w:t>1</w:t>
            </w:r>
          </w:p>
        </w:tc>
      </w:tr>
      <w:tr w:rsidR="006F5F2F">
        <w:trPr>
          <w:trHeight w:val="465"/>
        </w:trPr>
        <w:tc>
          <w:tcPr>
            <w:tcW w:w="900" w:type="dxa"/>
            <w:vMerge/>
            <w:tcBorders>
              <w:left w:val="single" w:sz="4" w:space="0" w:color="000000"/>
              <w:bottom w:val="single" w:sz="4" w:space="0" w:color="000000"/>
              <w:right w:val="single" w:sz="4" w:space="0" w:color="000000"/>
            </w:tcBorders>
            <w:vAlign w:val="center"/>
          </w:tcPr>
          <w:p w:rsidR="006F5F2F" w:rsidRDefault="006F5F2F">
            <w:pPr>
              <w:rPr>
                <w:rFonts w:ascii="宋体" w:hAnsi="宋体" w:cs="宋体"/>
                <w:sz w:val="18"/>
                <w:szCs w:val="18"/>
              </w:rPr>
            </w:pPr>
          </w:p>
        </w:tc>
        <w:tc>
          <w:tcPr>
            <w:tcW w:w="1155" w:type="dxa"/>
            <w:tcBorders>
              <w:top w:val="single" w:sz="4" w:space="0" w:color="000000"/>
              <w:bottom w:val="single" w:sz="4" w:space="0" w:color="000000"/>
              <w:right w:val="single" w:sz="4" w:space="0" w:color="000000"/>
            </w:tcBorders>
            <w:vAlign w:val="bottom"/>
          </w:tcPr>
          <w:p w:rsidR="006F5F2F" w:rsidRDefault="006F5F2F">
            <w:pPr>
              <w:autoSpaceDN w:val="0"/>
              <w:jc w:val="center"/>
              <w:textAlignment w:val="bottom"/>
              <w:rPr>
                <w:rFonts w:ascii="宋体" w:hAnsi="宋体" w:cs="宋体"/>
                <w:color w:val="000000"/>
                <w:sz w:val="18"/>
                <w:szCs w:val="18"/>
              </w:rPr>
            </w:pPr>
            <w:r>
              <w:rPr>
                <w:rFonts w:ascii="宋体" w:hAnsi="宋体" w:cs="宋体" w:hint="eastAsia"/>
                <w:color w:val="000000"/>
                <w:sz w:val="18"/>
                <w:szCs w:val="18"/>
              </w:rPr>
              <w:t>安装</w:t>
            </w:r>
          </w:p>
        </w:tc>
        <w:tc>
          <w:tcPr>
            <w:tcW w:w="6676" w:type="dxa"/>
            <w:tcBorders>
              <w:top w:val="single" w:sz="4" w:space="0" w:color="000000"/>
              <w:left w:val="single" w:sz="4" w:space="0" w:color="000000"/>
              <w:bottom w:val="single" w:sz="4" w:space="0" w:color="000000"/>
            </w:tcBorders>
            <w:vAlign w:val="bottom"/>
          </w:tcPr>
          <w:p w:rsidR="006F5F2F" w:rsidRDefault="006F5F2F">
            <w:pPr>
              <w:autoSpaceDN w:val="0"/>
              <w:jc w:val="left"/>
              <w:textAlignment w:val="bottom"/>
              <w:rPr>
                <w:rFonts w:ascii="宋体" w:hAnsi="宋体" w:cs="宋体"/>
                <w:color w:val="000000"/>
                <w:sz w:val="18"/>
                <w:szCs w:val="18"/>
              </w:rPr>
            </w:pPr>
            <w:r>
              <w:rPr>
                <w:rFonts w:ascii="宋体" w:hAnsi="宋体" w:cs="宋体" w:hint="eastAsia"/>
                <w:color w:val="000000"/>
                <w:sz w:val="18"/>
                <w:szCs w:val="18"/>
              </w:rPr>
              <w:t>辅材+人工</w:t>
            </w:r>
          </w:p>
        </w:tc>
        <w:tc>
          <w:tcPr>
            <w:tcW w:w="725" w:type="dxa"/>
            <w:tcBorders>
              <w:top w:val="single" w:sz="4" w:space="0" w:color="000000"/>
              <w:left w:val="single" w:sz="4" w:space="0" w:color="000000"/>
              <w:bottom w:val="single" w:sz="4" w:space="0" w:color="000000"/>
              <w:right w:val="single" w:sz="4" w:space="0" w:color="000000"/>
            </w:tcBorders>
            <w:vAlign w:val="center"/>
          </w:tcPr>
          <w:p w:rsidR="006F5F2F" w:rsidRDefault="006F5F2F">
            <w:pPr>
              <w:autoSpaceDN w:val="0"/>
              <w:textAlignment w:val="center"/>
              <w:rPr>
                <w:rFonts w:ascii="宋体" w:hAnsi="宋体" w:cs="宋体"/>
                <w:color w:val="000000"/>
                <w:sz w:val="18"/>
                <w:szCs w:val="18"/>
                <w:u w:val="single"/>
              </w:rPr>
            </w:pPr>
            <w:r>
              <w:rPr>
                <w:rFonts w:ascii="宋体" w:hAnsi="宋体" w:cs="宋体" w:hint="eastAsia"/>
                <w:color w:val="000000"/>
                <w:sz w:val="18"/>
                <w:szCs w:val="18"/>
                <w:u w:val="single"/>
              </w:rPr>
              <w:t>套</w:t>
            </w:r>
          </w:p>
        </w:tc>
        <w:tc>
          <w:tcPr>
            <w:tcW w:w="800" w:type="dxa"/>
            <w:tcBorders>
              <w:top w:val="single" w:sz="4" w:space="0" w:color="000000"/>
              <w:left w:val="single" w:sz="4" w:space="0" w:color="000000"/>
              <w:bottom w:val="single" w:sz="4" w:space="0" w:color="000000"/>
              <w:right w:val="single" w:sz="4" w:space="0" w:color="000000"/>
            </w:tcBorders>
            <w:vAlign w:val="bottom"/>
          </w:tcPr>
          <w:p w:rsidR="006F5F2F" w:rsidRDefault="006F5F2F">
            <w:pPr>
              <w:autoSpaceDN w:val="0"/>
              <w:jc w:val="center"/>
              <w:textAlignment w:val="bottom"/>
              <w:rPr>
                <w:rFonts w:ascii="宋体" w:hAnsi="宋体" w:cs="宋体"/>
                <w:color w:val="000000"/>
                <w:sz w:val="18"/>
                <w:szCs w:val="18"/>
              </w:rPr>
            </w:pPr>
            <w:r>
              <w:rPr>
                <w:rFonts w:ascii="宋体" w:hAnsi="宋体" w:cs="宋体" w:hint="eastAsia"/>
                <w:color w:val="000000"/>
                <w:sz w:val="18"/>
                <w:szCs w:val="18"/>
              </w:rPr>
              <w:t>1</w:t>
            </w:r>
          </w:p>
        </w:tc>
      </w:tr>
    </w:tbl>
    <w:p w:rsidR="006F5F2F" w:rsidRDefault="006F5F2F">
      <w:pPr>
        <w:pStyle w:val="10"/>
        <w:spacing w:line="400" w:lineRule="exact"/>
        <w:ind w:firstLineChars="0" w:firstLine="0"/>
        <w:rPr>
          <w:rFonts w:ascii="宋体" w:hAnsi="宋体"/>
          <w:b/>
          <w:color w:val="FF0000"/>
          <w:sz w:val="18"/>
          <w:szCs w:val="18"/>
        </w:rPr>
      </w:pPr>
      <w:r>
        <w:rPr>
          <w:rFonts w:ascii="宋体" w:hAnsi="宋体" w:hint="eastAsia"/>
          <w:b/>
          <w:color w:val="FF0000"/>
          <w:sz w:val="18"/>
          <w:szCs w:val="18"/>
        </w:rPr>
        <w:t>注：投标人虚假响应,将取消中标资格，并承担由此带来的损失！</w:t>
      </w:r>
    </w:p>
    <w:p w:rsidR="006F5F2F" w:rsidRDefault="006F5F2F">
      <w:pPr>
        <w:pStyle w:val="10"/>
        <w:spacing w:line="400" w:lineRule="exact"/>
        <w:ind w:firstLineChars="0" w:firstLine="0"/>
        <w:rPr>
          <w:rFonts w:ascii="宋体" w:hAnsi="宋体"/>
          <w:b/>
          <w:sz w:val="18"/>
          <w:szCs w:val="18"/>
        </w:rPr>
      </w:pPr>
      <w:r>
        <w:rPr>
          <w:rFonts w:ascii="宋体" w:hAnsi="宋体" w:hint="eastAsia"/>
          <w:b/>
          <w:sz w:val="18"/>
          <w:szCs w:val="18"/>
        </w:rPr>
        <w:t>二、综合评分标准</w:t>
      </w:r>
    </w:p>
    <w:tbl>
      <w:tblPr>
        <w:tblpPr w:leftFromText="180" w:rightFromText="180" w:vertAnchor="text" w:horzAnchor="page" w:tblpX="1808" w:tblpY="33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37"/>
        <w:gridCol w:w="764"/>
        <w:gridCol w:w="454"/>
        <w:gridCol w:w="572"/>
        <w:gridCol w:w="4288"/>
        <w:gridCol w:w="2007"/>
      </w:tblGrid>
      <w:tr w:rsidR="006F5F2F">
        <w:trPr>
          <w:trHeight w:val="540"/>
        </w:trPr>
        <w:tc>
          <w:tcPr>
            <w:tcW w:w="437" w:type="dxa"/>
            <w:tcBorders>
              <w:tl2br w:val="nil"/>
              <w:tr2bl w:val="nil"/>
            </w:tcBorders>
            <w:tcMar>
              <w:top w:w="80" w:type="dxa"/>
              <w:left w:w="80" w:type="dxa"/>
              <w:bottom w:w="80" w:type="dxa"/>
              <w:right w:w="80" w:type="dxa"/>
            </w:tcMar>
            <w:vAlign w:val="center"/>
          </w:tcPr>
          <w:p w:rsidR="006F5F2F" w:rsidRDefault="006F5F2F">
            <w:pPr>
              <w:adjustRightInd w:val="0"/>
              <w:snapToGrid w:val="0"/>
              <w:jc w:val="center"/>
              <w:rPr>
                <w:rFonts w:ascii="宋体" w:hAnsi="宋体" w:cs="宋体"/>
                <w:b/>
                <w:szCs w:val="21"/>
              </w:rPr>
            </w:pPr>
            <w:r>
              <w:rPr>
                <w:rFonts w:ascii="宋体" w:hAnsi="宋体" w:cs="宋体" w:hint="eastAsia"/>
                <w:b/>
                <w:szCs w:val="21"/>
              </w:rPr>
              <w:t>序号</w:t>
            </w:r>
          </w:p>
        </w:tc>
        <w:tc>
          <w:tcPr>
            <w:tcW w:w="764" w:type="dxa"/>
            <w:tcBorders>
              <w:tl2br w:val="nil"/>
              <w:tr2bl w:val="nil"/>
            </w:tcBorders>
            <w:vAlign w:val="center"/>
          </w:tcPr>
          <w:p w:rsidR="006F5F2F" w:rsidRDefault="006F5F2F">
            <w:pPr>
              <w:adjustRightInd w:val="0"/>
              <w:snapToGrid w:val="0"/>
              <w:jc w:val="center"/>
              <w:rPr>
                <w:rFonts w:ascii="宋体" w:hAnsi="宋体" w:cs="宋体"/>
                <w:b/>
                <w:szCs w:val="21"/>
              </w:rPr>
            </w:pPr>
            <w:r>
              <w:rPr>
                <w:rFonts w:ascii="宋体" w:hAnsi="宋体" w:cs="宋体" w:hint="eastAsia"/>
                <w:b/>
                <w:szCs w:val="21"/>
              </w:rPr>
              <w:t>评分项目及分值</w:t>
            </w:r>
          </w:p>
        </w:tc>
        <w:tc>
          <w:tcPr>
            <w:tcW w:w="454" w:type="dxa"/>
            <w:tcBorders>
              <w:tl2br w:val="nil"/>
              <w:tr2bl w:val="nil"/>
            </w:tcBorders>
            <w:vAlign w:val="center"/>
          </w:tcPr>
          <w:p w:rsidR="006F5F2F" w:rsidRDefault="006F5F2F">
            <w:pPr>
              <w:adjustRightInd w:val="0"/>
              <w:snapToGrid w:val="0"/>
              <w:jc w:val="center"/>
              <w:rPr>
                <w:rFonts w:ascii="宋体" w:hAnsi="宋体" w:cs="宋体"/>
                <w:b/>
                <w:szCs w:val="21"/>
              </w:rPr>
            </w:pPr>
            <w:r>
              <w:rPr>
                <w:rFonts w:ascii="宋体" w:hAnsi="宋体" w:cs="宋体" w:hint="eastAsia"/>
                <w:b/>
                <w:szCs w:val="21"/>
              </w:rPr>
              <w:t>分值</w:t>
            </w:r>
          </w:p>
        </w:tc>
        <w:tc>
          <w:tcPr>
            <w:tcW w:w="572" w:type="dxa"/>
            <w:tcBorders>
              <w:tl2br w:val="nil"/>
              <w:tr2bl w:val="nil"/>
            </w:tcBorders>
            <w:vAlign w:val="center"/>
          </w:tcPr>
          <w:p w:rsidR="006F5F2F" w:rsidRDefault="006F5F2F">
            <w:pPr>
              <w:adjustRightInd w:val="0"/>
              <w:snapToGrid w:val="0"/>
              <w:jc w:val="center"/>
              <w:rPr>
                <w:rFonts w:ascii="宋体" w:hAnsi="宋体" w:cs="宋体"/>
                <w:b/>
                <w:szCs w:val="21"/>
              </w:rPr>
            </w:pPr>
            <w:r>
              <w:rPr>
                <w:rFonts w:ascii="宋体" w:hAnsi="宋体" w:cs="宋体" w:hint="eastAsia"/>
                <w:b/>
                <w:szCs w:val="21"/>
              </w:rPr>
              <w:t>评委</w:t>
            </w:r>
          </w:p>
          <w:p w:rsidR="006F5F2F" w:rsidRDefault="006F5F2F">
            <w:pPr>
              <w:adjustRightInd w:val="0"/>
              <w:snapToGrid w:val="0"/>
              <w:jc w:val="center"/>
              <w:rPr>
                <w:rFonts w:ascii="宋体" w:hAnsi="宋体" w:cs="宋体"/>
                <w:b/>
                <w:szCs w:val="21"/>
              </w:rPr>
            </w:pPr>
            <w:r>
              <w:rPr>
                <w:rFonts w:ascii="宋体" w:hAnsi="宋体" w:cs="宋体" w:hint="eastAsia"/>
                <w:b/>
                <w:szCs w:val="21"/>
              </w:rPr>
              <w:t>类别</w:t>
            </w:r>
          </w:p>
        </w:tc>
        <w:tc>
          <w:tcPr>
            <w:tcW w:w="4288" w:type="dxa"/>
            <w:tcBorders>
              <w:tl2br w:val="nil"/>
              <w:tr2bl w:val="nil"/>
            </w:tcBorders>
            <w:vAlign w:val="center"/>
          </w:tcPr>
          <w:p w:rsidR="006F5F2F" w:rsidRDefault="006F5F2F">
            <w:pPr>
              <w:adjustRightInd w:val="0"/>
              <w:snapToGrid w:val="0"/>
              <w:jc w:val="center"/>
              <w:rPr>
                <w:rFonts w:ascii="宋体" w:hAnsi="宋体" w:cs="宋体"/>
                <w:b/>
                <w:szCs w:val="21"/>
              </w:rPr>
            </w:pPr>
            <w:r>
              <w:rPr>
                <w:rFonts w:ascii="宋体" w:hAnsi="宋体" w:cs="宋体" w:hint="eastAsia"/>
                <w:b/>
                <w:szCs w:val="21"/>
              </w:rPr>
              <w:t>评分标准</w:t>
            </w:r>
          </w:p>
        </w:tc>
        <w:tc>
          <w:tcPr>
            <w:tcW w:w="2007" w:type="dxa"/>
            <w:tcBorders>
              <w:tl2br w:val="nil"/>
              <w:tr2bl w:val="nil"/>
            </w:tcBorders>
            <w:vAlign w:val="center"/>
          </w:tcPr>
          <w:p w:rsidR="006F5F2F" w:rsidRDefault="006F5F2F">
            <w:pPr>
              <w:adjustRightInd w:val="0"/>
              <w:snapToGrid w:val="0"/>
              <w:jc w:val="center"/>
              <w:rPr>
                <w:rFonts w:ascii="宋体" w:hAnsi="宋体" w:cs="宋体"/>
                <w:b/>
                <w:szCs w:val="21"/>
              </w:rPr>
            </w:pPr>
            <w:r>
              <w:rPr>
                <w:rFonts w:ascii="宋体" w:hAnsi="宋体" w:cs="宋体" w:hint="eastAsia"/>
                <w:b/>
                <w:szCs w:val="21"/>
              </w:rPr>
              <w:t>备注</w:t>
            </w:r>
          </w:p>
        </w:tc>
      </w:tr>
      <w:tr w:rsidR="006F5F2F">
        <w:trPr>
          <w:trHeight w:val="800"/>
        </w:trPr>
        <w:tc>
          <w:tcPr>
            <w:tcW w:w="437" w:type="dxa"/>
            <w:tcBorders>
              <w:tl2br w:val="nil"/>
              <w:tr2bl w:val="nil"/>
            </w:tcBorders>
            <w:tcMar>
              <w:top w:w="80" w:type="dxa"/>
              <w:left w:w="80" w:type="dxa"/>
              <w:bottom w:w="80" w:type="dxa"/>
              <w:right w:w="80" w:type="dxa"/>
            </w:tcMar>
            <w:vAlign w:val="center"/>
          </w:tcPr>
          <w:p w:rsidR="006F5F2F" w:rsidRDefault="006F5F2F">
            <w:pPr>
              <w:adjustRightInd w:val="0"/>
              <w:snapToGrid w:val="0"/>
              <w:jc w:val="center"/>
              <w:rPr>
                <w:rFonts w:ascii="宋体" w:hAnsi="宋体" w:cs="宋体"/>
                <w:szCs w:val="21"/>
              </w:rPr>
            </w:pPr>
            <w:r>
              <w:rPr>
                <w:rFonts w:ascii="宋体" w:hAnsi="宋体" w:cs="宋体" w:hint="eastAsia"/>
                <w:szCs w:val="21"/>
              </w:rPr>
              <w:t>1</w:t>
            </w:r>
          </w:p>
        </w:tc>
        <w:tc>
          <w:tcPr>
            <w:tcW w:w="764" w:type="dxa"/>
            <w:tcBorders>
              <w:tl2br w:val="nil"/>
              <w:tr2bl w:val="nil"/>
            </w:tcBorders>
            <w:vAlign w:val="center"/>
          </w:tcPr>
          <w:p w:rsidR="006F5F2F" w:rsidRDefault="006F5F2F">
            <w:pPr>
              <w:adjustRightInd w:val="0"/>
              <w:snapToGrid w:val="0"/>
              <w:jc w:val="center"/>
              <w:rPr>
                <w:rFonts w:ascii="宋体" w:hAnsi="宋体" w:cs="宋体"/>
                <w:szCs w:val="21"/>
              </w:rPr>
            </w:pPr>
            <w:r>
              <w:rPr>
                <w:rFonts w:ascii="宋体" w:hAnsi="宋体" w:cs="宋体" w:hint="eastAsia"/>
                <w:szCs w:val="21"/>
              </w:rPr>
              <w:t>报价评审30</w:t>
            </w:r>
            <w:r>
              <w:rPr>
                <w:rFonts w:hAnsi="宋体" w:hint="eastAsia"/>
                <w:szCs w:val="21"/>
              </w:rPr>
              <w:t>%</w:t>
            </w:r>
          </w:p>
        </w:tc>
        <w:tc>
          <w:tcPr>
            <w:tcW w:w="454" w:type="dxa"/>
            <w:tcBorders>
              <w:tl2br w:val="nil"/>
              <w:tr2bl w:val="nil"/>
            </w:tcBorders>
            <w:vAlign w:val="center"/>
          </w:tcPr>
          <w:p w:rsidR="006F5F2F" w:rsidRDefault="006F5F2F">
            <w:pPr>
              <w:adjustRightInd w:val="0"/>
              <w:snapToGrid w:val="0"/>
              <w:jc w:val="center"/>
              <w:rPr>
                <w:rFonts w:ascii="宋体" w:hAnsi="宋体" w:cs="宋体"/>
                <w:szCs w:val="21"/>
              </w:rPr>
            </w:pPr>
            <w:r>
              <w:rPr>
                <w:rFonts w:ascii="宋体" w:hAnsi="宋体" w:cs="宋体" w:hint="eastAsia"/>
                <w:szCs w:val="21"/>
              </w:rPr>
              <w:t>30分</w:t>
            </w:r>
          </w:p>
        </w:tc>
        <w:tc>
          <w:tcPr>
            <w:tcW w:w="572" w:type="dxa"/>
            <w:tcBorders>
              <w:tl2br w:val="nil"/>
              <w:tr2bl w:val="nil"/>
            </w:tcBorders>
            <w:vAlign w:val="center"/>
          </w:tcPr>
          <w:p w:rsidR="006F5F2F" w:rsidRDefault="006F5F2F">
            <w:pPr>
              <w:adjustRightInd w:val="0"/>
              <w:snapToGrid w:val="0"/>
              <w:jc w:val="center"/>
              <w:rPr>
                <w:rFonts w:ascii="宋体" w:hAnsi="宋体" w:cs="宋体"/>
                <w:szCs w:val="21"/>
              </w:rPr>
            </w:pPr>
            <w:r>
              <w:rPr>
                <w:rFonts w:ascii="宋体" w:hAnsi="宋体" w:cs="宋体" w:hint="eastAsia"/>
                <w:szCs w:val="21"/>
              </w:rPr>
              <w:t>共同评审因素</w:t>
            </w:r>
          </w:p>
        </w:tc>
        <w:tc>
          <w:tcPr>
            <w:tcW w:w="4288" w:type="dxa"/>
            <w:tcBorders>
              <w:tl2br w:val="nil"/>
              <w:tr2bl w:val="nil"/>
            </w:tcBorders>
          </w:tcPr>
          <w:p w:rsidR="006F5F2F" w:rsidRDefault="006F5F2F" w:rsidP="00A6534A">
            <w:pPr>
              <w:widowControl/>
              <w:adjustRightInd w:val="0"/>
              <w:snapToGrid w:val="0"/>
              <w:jc w:val="left"/>
              <w:textAlignment w:val="center"/>
              <w:rPr>
                <w:rFonts w:ascii="宋体" w:hAnsi="宋体" w:cs="宋体"/>
                <w:color w:val="000000"/>
                <w:szCs w:val="21"/>
              </w:rPr>
            </w:pPr>
            <w:r>
              <w:rPr>
                <w:rFonts w:ascii="宋体" w:hAnsi="宋体" w:cs="宋体" w:hint="eastAsia"/>
                <w:color w:val="000000"/>
                <w:szCs w:val="21"/>
              </w:rPr>
              <w:t>1、经专家评审，通过资格性和符合性审查，且最后报价最低的供应商的最后报价作为评审基准价。</w:t>
            </w:r>
          </w:p>
          <w:p w:rsidR="006F5F2F" w:rsidRDefault="006F5F2F" w:rsidP="00A6534A">
            <w:pPr>
              <w:adjustRightInd w:val="0"/>
              <w:snapToGrid w:val="0"/>
              <w:ind w:leftChars="43" w:left="90" w:rightChars="13" w:right="27"/>
              <w:jc w:val="left"/>
              <w:rPr>
                <w:rFonts w:ascii="宋体" w:hAnsi="宋体" w:cs="宋体"/>
                <w:color w:val="000000"/>
                <w:szCs w:val="21"/>
              </w:rPr>
            </w:pPr>
            <w:r>
              <w:rPr>
                <w:rFonts w:ascii="宋体" w:hAnsi="宋体" w:cs="宋体" w:hint="eastAsia"/>
                <w:color w:val="000000"/>
                <w:szCs w:val="21"/>
              </w:rPr>
              <w:t>2、投标报价得分=(评标基准价／投标报价)×30。</w:t>
            </w:r>
          </w:p>
          <w:p w:rsidR="006F5F2F" w:rsidRDefault="006F5F2F" w:rsidP="00A6534A">
            <w:pPr>
              <w:adjustRightInd w:val="0"/>
              <w:snapToGrid w:val="0"/>
              <w:ind w:rightChars="13" w:right="27"/>
              <w:jc w:val="left"/>
              <w:rPr>
                <w:rFonts w:ascii="宋体" w:hAnsi="宋体" w:cs="宋体"/>
                <w:color w:val="000000"/>
                <w:szCs w:val="21"/>
              </w:rPr>
            </w:pPr>
            <w:r>
              <w:rPr>
                <w:rFonts w:ascii="宋体" w:hAnsi="宋体" w:cs="宋体" w:hint="eastAsia"/>
                <w:szCs w:val="21"/>
              </w:rPr>
              <w:t>3、超过最高限价的投标报价为无效报价。</w:t>
            </w:r>
          </w:p>
        </w:tc>
        <w:tc>
          <w:tcPr>
            <w:tcW w:w="2007" w:type="dxa"/>
            <w:tcBorders>
              <w:tl2br w:val="nil"/>
              <w:tr2bl w:val="nil"/>
            </w:tcBorders>
          </w:tcPr>
          <w:p w:rsidR="006F5F2F" w:rsidRDefault="008875DE">
            <w:pPr>
              <w:adjustRightInd w:val="0"/>
              <w:snapToGrid w:val="0"/>
              <w:rPr>
                <w:rFonts w:ascii="宋体" w:hAnsi="宋体" w:cs="宋体"/>
                <w:szCs w:val="21"/>
              </w:rPr>
            </w:pPr>
            <w:r w:rsidRPr="008875DE">
              <w:rPr>
                <w:rFonts w:ascii="宋体" w:hAnsi="宋体" w:cs="宋体" w:hint="eastAsia"/>
                <w:szCs w:val="21"/>
              </w:rPr>
              <w:t>共同评分因素</w:t>
            </w:r>
          </w:p>
        </w:tc>
      </w:tr>
      <w:tr w:rsidR="006F5F2F">
        <w:trPr>
          <w:trHeight w:val="468"/>
        </w:trPr>
        <w:tc>
          <w:tcPr>
            <w:tcW w:w="437" w:type="dxa"/>
            <w:tcBorders>
              <w:tl2br w:val="nil"/>
              <w:tr2bl w:val="nil"/>
            </w:tcBorders>
            <w:tcMar>
              <w:top w:w="80" w:type="dxa"/>
              <w:left w:w="80" w:type="dxa"/>
              <w:bottom w:w="80" w:type="dxa"/>
              <w:right w:w="80" w:type="dxa"/>
            </w:tcMar>
            <w:vAlign w:val="center"/>
          </w:tcPr>
          <w:p w:rsidR="006F5F2F" w:rsidRDefault="006F5F2F">
            <w:pPr>
              <w:adjustRightInd w:val="0"/>
              <w:snapToGrid w:val="0"/>
              <w:jc w:val="center"/>
              <w:rPr>
                <w:rFonts w:ascii="宋体" w:hAnsi="宋体" w:cs="宋体"/>
                <w:szCs w:val="21"/>
              </w:rPr>
            </w:pPr>
            <w:r>
              <w:rPr>
                <w:rFonts w:ascii="宋体" w:hAnsi="宋体" w:cs="宋体" w:hint="eastAsia"/>
                <w:szCs w:val="21"/>
              </w:rPr>
              <w:t>2</w:t>
            </w:r>
          </w:p>
        </w:tc>
        <w:tc>
          <w:tcPr>
            <w:tcW w:w="764" w:type="dxa"/>
            <w:tcBorders>
              <w:tl2br w:val="nil"/>
              <w:tr2bl w:val="nil"/>
            </w:tcBorders>
            <w:vAlign w:val="center"/>
          </w:tcPr>
          <w:p w:rsidR="006F5F2F" w:rsidRDefault="006F5F2F">
            <w:pPr>
              <w:adjustRightInd w:val="0"/>
              <w:snapToGrid w:val="0"/>
              <w:ind w:leftChars="43" w:left="90" w:rightChars="13" w:right="27"/>
              <w:jc w:val="left"/>
              <w:rPr>
                <w:rFonts w:ascii="宋体" w:hAnsi="宋体" w:cs="宋体"/>
                <w:szCs w:val="21"/>
              </w:rPr>
            </w:pPr>
            <w:r>
              <w:rPr>
                <w:rFonts w:ascii="宋体" w:hAnsi="宋体" w:cs="宋体" w:hint="eastAsia"/>
                <w:szCs w:val="21"/>
              </w:rPr>
              <w:t>技术参数及要求40</w:t>
            </w:r>
            <w:r>
              <w:rPr>
                <w:rFonts w:hAnsi="宋体" w:hint="eastAsia"/>
                <w:szCs w:val="21"/>
              </w:rPr>
              <w:t>%</w:t>
            </w:r>
          </w:p>
        </w:tc>
        <w:tc>
          <w:tcPr>
            <w:tcW w:w="454" w:type="dxa"/>
            <w:tcBorders>
              <w:tl2br w:val="nil"/>
              <w:tr2bl w:val="nil"/>
            </w:tcBorders>
            <w:vAlign w:val="center"/>
          </w:tcPr>
          <w:p w:rsidR="006F5F2F" w:rsidRDefault="006F5F2F">
            <w:pPr>
              <w:adjustRightInd w:val="0"/>
              <w:snapToGrid w:val="0"/>
              <w:ind w:leftChars="43" w:left="90" w:rightChars="13" w:right="27"/>
              <w:jc w:val="left"/>
              <w:rPr>
                <w:rFonts w:ascii="宋体" w:hAnsi="宋体" w:cs="宋体"/>
                <w:szCs w:val="21"/>
              </w:rPr>
            </w:pPr>
            <w:r>
              <w:rPr>
                <w:rFonts w:ascii="宋体" w:hAnsi="宋体" w:cs="宋体" w:hint="eastAsia"/>
                <w:szCs w:val="21"/>
              </w:rPr>
              <w:t>40分</w:t>
            </w:r>
          </w:p>
        </w:tc>
        <w:tc>
          <w:tcPr>
            <w:tcW w:w="572" w:type="dxa"/>
            <w:tcBorders>
              <w:tl2br w:val="nil"/>
              <w:tr2bl w:val="nil"/>
            </w:tcBorders>
            <w:vAlign w:val="center"/>
          </w:tcPr>
          <w:p w:rsidR="006F5F2F" w:rsidRDefault="006F5F2F">
            <w:pPr>
              <w:adjustRightInd w:val="0"/>
              <w:snapToGrid w:val="0"/>
              <w:jc w:val="center"/>
              <w:rPr>
                <w:rFonts w:ascii="宋体" w:hAnsi="宋体" w:cs="宋体"/>
                <w:szCs w:val="21"/>
              </w:rPr>
            </w:pPr>
            <w:r>
              <w:rPr>
                <w:rFonts w:ascii="宋体" w:hAnsi="宋体" w:cs="宋体" w:hint="eastAsia"/>
                <w:szCs w:val="21"/>
              </w:rPr>
              <w:t>共同评审因素</w:t>
            </w:r>
          </w:p>
        </w:tc>
        <w:tc>
          <w:tcPr>
            <w:tcW w:w="4288" w:type="dxa"/>
            <w:tcBorders>
              <w:tl2br w:val="nil"/>
              <w:tr2bl w:val="nil"/>
            </w:tcBorders>
            <w:vAlign w:val="center"/>
          </w:tcPr>
          <w:p w:rsidR="006F5F2F" w:rsidRDefault="006F5F2F">
            <w:pPr>
              <w:autoSpaceDN w:val="0"/>
              <w:jc w:val="left"/>
              <w:rPr>
                <w:rFonts w:ascii="宋体"/>
                <w:szCs w:val="21"/>
              </w:rPr>
            </w:pPr>
            <w:r>
              <w:rPr>
                <w:rFonts w:ascii="宋体" w:hAnsi="宋体" w:hint="eastAsia"/>
                <w:szCs w:val="21"/>
              </w:rPr>
              <w:t>1.投标人完全满足招标文件“技术参数要求”的，得4</w:t>
            </w:r>
            <w:r>
              <w:rPr>
                <w:rFonts w:ascii="宋体"/>
                <w:szCs w:val="21"/>
              </w:rPr>
              <w:t>0</w:t>
            </w:r>
            <w:r>
              <w:rPr>
                <w:rFonts w:ascii="宋体" w:hAnsi="宋体" w:hint="eastAsia"/>
                <w:szCs w:val="21"/>
              </w:rPr>
              <w:t>分；投标人不满足招标文件“技术参数要求”的，则在4</w:t>
            </w:r>
            <w:r>
              <w:rPr>
                <w:rFonts w:ascii="宋体"/>
                <w:szCs w:val="21"/>
              </w:rPr>
              <w:t>0</w:t>
            </w:r>
            <w:r>
              <w:rPr>
                <w:rFonts w:ascii="宋体" w:hAnsi="宋体" w:hint="eastAsia"/>
                <w:szCs w:val="21"/>
              </w:rPr>
              <w:t>分的基础上，按以下原则扣分，扣完为止：</w:t>
            </w:r>
          </w:p>
          <w:p w:rsidR="006F5F2F" w:rsidRDefault="006F5F2F" w:rsidP="00200EA2">
            <w:pPr>
              <w:autoSpaceDN w:val="0"/>
              <w:ind w:firstLineChars="200" w:firstLine="420"/>
              <w:jc w:val="left"/>
              <w:rPr>
                <w:rFonts w:ascii="宋体" w:hAnsi="宋体" w:cs="宋体"/>
                <w:szCs w:val="21"/>
              </w:rPr>
            </w:pPr>
            <w:r>
              <w:rPr>
                <w:rFonts w:ascii="宋体" w:hAnsi="宋体" w:hint="eastAsia"/>
                <w:szCs w:val="21"/>
              </w:rPr>
              <w:t>每有一项不满足招标文件对应包件“技术参数要求”中带“</w:t>
            </w:r>
            <w:r w:rsidR="00CE4252">
              <w:rPr>
                <w:rFonts w:ascii="宋体" w:hAnsi="宋体" w:cs="宋体" w:hint="eastAsia"/>
                <w:color w:val="000000"/>
                <w:szCs w:val="21"/>
              </w:rPr>
              <w:t>▲</w:t>
            </w:r>
            <w:r>
              <w:rPr>
                <w:rFonts w:ascii="宋体" w:hAnsi="宋体" w:hint="eastAsia"/>
                <w:szCs w:val="21"/>
              </w:rPr>
              <w:t>”号条款要求的扣2分，每有一项不满足招标文件对应包件“技术参数要求”中未标注符号“</w:t>
            </w:r>
            <w:r w:rsidR="00CE4252">
              <w:rPr>
                <w:rFonts w:ascii="宋体" w:hAnsi="宋体" w:cs="宋体" w:hint="eastAsia"/>
                <w:color w:val="000000"/>
                <w:szCs w:val="21"/>
              </w:rPr>
              <w:t>▲</w:t>
            </w:r>
            <w:r>
              <w:rPr>
                <w:rFonts w:ascii="宋体" w:hAnsi="宋体" w:hint="eastAsia"/>
                <w:szCs w:val="21"/>
              </w:rPr>
              <w:t>”条款要求的扣1分，扣完为止。</w:t>
            </w:r>
          </w:p>
        </w:tc>
        <w:tc>
          <w:tcPr>
            <w:tcW w:w="2007" w:type="dxa"/>
            <w:tcBorders>
              <w:tl2br w:val="nil"/>
              <w:tr2bl w:val="nil"/>
            </w:tcBorders>
          </w:tcPr>
          <w:p w:rsidR="006F5F2F" w:rsidRDefault="006F5F2F">
            <w:pPr>
              <w:adjustRightInd w:val="0"/>
              <w:snapToGrid w:val="0"/>
              <w:rPr>
                <w:rFonts w:ascii="宋体" w:hAnsi="宋体" w:cs="宋体"/>
                <w:szCs w:val="21"/>
              </w:rPr>
            </w:pPr>
          </w:p>
        </w:tc>
      </w:tr>
      <w:tr w:rsidR="006F5F2F">
        <w:trPr>
          <w:trHeight w:val="100"/>
        </w:trPr>
        <w:tc>
          <w:tcPr>
            <w:tcW w:w="437" w:type="dxa"/>
            <w:vMerge w:val="restart"/>
            <w:tcBorders>
              <w:tl2br w:val="nil"/>
              <w:tr2bl w:val="nil"/>
            </w:tcBorders>
            <w:tcMar>
              <w:top w:w="80" w:type="dxa"/>
              <w:left w:w="80" w:type="dxa"/>
              <w:bottom w:w="80" w:type="dxa"/>
              <w:right w:w="80" w:type="dxa"/>
            </w:tcMar>
            <w:vAlign w:val="center"/>
          </w:tcPr>
          <w:p w:rsidR="006F5F2F" w:rsidRDefault="006F5F2F">
            <w:pPr>
              <w:adjustRightInd w:val="0"/>
              <w:snapToGrid w:val="0"/>
              <w:jc w:val="center"/>
              <w:rPr>
                <w:rFonts w:ascii="宋体" w:hAnsi="宋体" w:cs="宋体"/>
                <w:szCs w:val="21"/>
              </w:rPr>
            </w:pPr>
            <w:r>
              <w:rPr>
                <w:rFonts w:ascii="宋体" w:hAnsi="宋体" w:cs="宋体" w:hint="eastAsia"/>
                <w:szCs w:val="21"/>
              </w:rPr>
              <w:t>3</w:t>
            </w:r>
          </w:p>
        </w:tc>
        <w:tc>
          <w:tcPr>
            <w:tcW w:w="764" w:type="dxa"/>
            <w:vMerge w:val="restart"/>
            <w:tcBorders>
              <w:tl2br w:val="nil"/>
              <w:tr2bl w:val="nil"/>
            </w:tcBorders>
            <w:vAlign w:val="center"/>
          </w:tcPr>
          <w:p w:rsidR="006F5F2F" w:rsidRDefault="006F5F2F" w:rsidP="00C6281E">
            <w:pPr>
              <w:adjustRightInd w:val="0"/>
              <w:snapToGrid w:val="0"/>
              <w:jc w:val="center"/>
              <w:rPr>
                <w:rFonts w:ascii="宋体" w:hAnsi="宋体" w:cs="宋体"/>
                <w:szCs w:val="21"/>
              </w:rPr>
            </w:pPr>
            <w:r>
              <w:rPr>
                <w:rFonts w:ascii="宋体" w:hAnsi="宋体" w:cs="宋体" w:hint="eastAsia"/>
                <w:szCs w:val="21"/>
              </w:rPr>
              <w:t>技术实力</w:t>
            </w:r>
            <w:r w:rsidR="00C6281E">
              <w:rPr>
                <w:rFonts w:ascii="宋体" w:hAnsi="宋体" w:cs="宋体" w:hint="eastAsia"/>
                <w:szCs w:val="21"/>
              </w:rPr>
              <w:t>26</w:t>
            </w:r>
            <w:r>
              <w:rPr>
                <w:rFonts w:hAnsi="宋体" w:hint="eastAsia"/>
                <w:szCs w:val="21"/>
              </w:rPr>
              <w:t>%</w:t>
            </w:r>
          </w:p>
        </w:tc>
        <w:tc>
          <w:tcPr>
            <w:tcW w:w="454" w:type="dxa"/>
            <w:vMerge w:val="restart"/>
            <w:tcBorders>
              <w:tl2br w:val="nil"/>
              <w:tr2bl w:val="nil"/>
            </w:tcBorders>
            <w:vAlign w:val="center"/>
          </w:tcPr>
          <w:p w:rsidR="006F5F2F" w:rsidRDefault="00C6281E" w:rsidP="00A12B80">
            <w:pPr>
              <w:adjustRightInd w:val="0"/>
              <w:snapToGrid w:val="0"/>
              <w:jc w:val="center"/>
              <w:rPr>
                <w:rFonts w:ascii="宋体" w:hAnsi="宋体" w:cs="宋体"/>
                <w:szCs w:val="21"/>
              </w:rPr>
            </w:pPr>
            <w:r>
              <w:rPr>
                <w:rFonts w:ascii="宋体" w:hAnsi="宋体" w:cs="宋体" w:hint="eastAsia"/>
                <w:szCs w:val="21"/>
              </w:rPr>
              <w:t>26</w:t>
            </w:r>
            <w:r w:rsidR="006F5F2F">
              <w:rPr>
                <w:rFonts w:ascii="宋体" w:hAnsi="宋体" w:cs="宋体" w:hint="eastAsia"/>
                <w:szCs w:val="21"/>
              </w:rPr>
              <w:t>分</w:t>
            </w:r>
          </w:p>
        </w:tc>
        <w:tc>
          <w:tcPr>
            <w:tcW w:w="572" w:type="dxa"/>
            <w:vMerge w:val="restart"/>
            <w:tcBorders>
              <w:tl2br w:val="nil"/>
              <w:tr2bl w:val="nil"/>
            </w:tcBorders>
            <w:vAlign w:val="center"/>
          </w:tcPr>
          <w:p w:rsidR="006F5F2F" w:rsidRDefault="006F5F2F">
            <w:pPr>
              <w:adjustRightInd w:val="0"/>
              <w:snapToGrid w:val="0"/>
              <w:jc w:val="center"/>
              <w:rPr>
                <w:rFonts w:ascii="宋体" w:hAnsi="宋体" w:cs="宋体"/>
                <w:b/>
                <w:szCs w:val="21"/>
              </w:rPr>
            </w:pPr>
            <w:r>
              <w:rPr>
                <w:rFonts w:ascii="宋体" w:hAnsi="宋体" w:cs="宋体" w:hint="eastAsia"/>
                <w:szCs w:val="21"/>
              </w:rPr>
              <w:t>共同评审因素</w:t>
            </w:r>
          </w:p>
        </w:tc>
        <w:tc>
          <w:tcPr>
            <w:tcW w:w="4288" w:type="dxa"/>
            <w:tcBorders>
              <w:tl2br w:val="nil"/>
              <w:tr2bl w:val="nil"/>
            </w:tcBorders>
            <w:vAlign w:val="center"/>
          </w:tcPr>
          <w:p w:rsidR="006F5F2F" w:rsidRDefault="007F7660">
            <w:pPr>
              <w:rPr>
                <w:szCs w:val="21"/>
              </w:rPr>
            </w:pPr>
            <w:r>
              <w:rPr>
                <w:rFonts w:ascii="宋体" w:hAnsi="宋体" w:cs="宋体" w:hint="eastAsia"/>
                <w:szCs w:val="21"/>
              </w:rPr>
              <w:t>1</w:t>
            </w:r>
            <w:r w:rsidR="00FC3B0A">
              <w:rPr>
                <w:rFonts w:ascii="宋体" w:hAnsi="宋体" w:cs="宋体" w:hint="eastAsia"/>
                <w:szCs w:val="21"/>
              </w:rPr>
              <w:t>、所投</w:t>
            </w:r>
            <w:r w:rsidR="0065317C">
              <w:rPr>
                <w:rFonts w:ascii="宋体" w:hAnsi="宋体" w:cs="宋体" w:hint="eastAsia"/>
                <w:color w:val="000000"/>
                <w:szCs w:val="21"/>
              </w:rPr>
              <w:t>产品具有</w:t>
            </w:r>
            <w:r w:rsidR="00FC3B0A">
              <w:rPr>
                <w:rFonts w:ascii="宋体" w:hAnsi="宋体" w:cs="宋体" w:hint="eastAsia"/>
                <w:color w:val="000000"/>
                <w:szCs w:val="21"/>
              </w:rPr>
              <w:t>《计算机软件著作权登记证书》的得5分；没有的不得分；</w:t>
            </w:r>
          </w:p>
        </w:tc>
        <w:tc>
          <w:tcPr>
            <w:tcW w:w="2007" w:type="dxa"/>
            <w:vMerge w:val="restart"/>
            <w:tcBorders>
              <w:tl2br w:val="nil"/>
              <w:tr2bl w:val="nil"/>
            </w:tcBorders>
            <w:vAlign w:val="center"/>
          </w:tcPr>
          <w:p w:rsidR="006F5F2F" w:rsidRDefault="006F5F2F">
            <w:pPr>
              <w:adjustRightInd w:val="0"/>
              <w:snapToGrid w:val="0"/>
              <w:jc w:val="left"/>
              <w:rPr>
                <w:rFonts w:ascii="宋体" w:hAnsi="宋体" w:cs="宋体"/>
                <w:szCs w:val="21"/>
              </w:rPr>
            </w:pPr>
          </w:p>
        </w:tc>
      </w:tr>
      <w:tr w:rsidR="006F5F2F">
        <w:trPr>
          <w:trHeight w:val="99"/>
        </w:trPr>
        <w:tc>
          <w:tcPr>
            <w:tcW w:w="437" w:type="dxa"/>
            <w:vMerge/>
            <w:tcBorders>
              <w:tl2br w:val="nil"/>
              <w:tr2bl w:val="nil"/>
            </w:tcBorders>
            <w:tcMar>
              <w:top w:w="80" w:type="dxa"/>
              <w:left w:w="80" w:type="dxa"/>
              <w:bottom w:w="80" w:type="dxa"/>
              <w:right w:w="80" w:type="dxa"/>
            </w:tcMar>
            <w:vAlign w:val="center"/>
          </w:tcPr>
          <w:p w:rsidR="006F5F2F" w:rsidRDefault="006F5F2F">
            <w:pPr>
              <w:rPr>
                <w:rFonts w:ascii="Calibri" w:hAnsi="Calibri" w:cs="Calibri"/>
                <w:szCs w:val="21"/>
              </w:rPr>
            </w:pPr>
          </w:p>
        </w:tc>
        <w:tc>
          <w:tcPr>
            <w:tcW w:w="764" w:type="dxa"/>
            <w:vMerge/>
            <w:tcBorders>
              <w:tl2br w:val="nil"/>
              <w:tr2bl w:val="nil"/>
            </w:tcBorders>
            <w:vAlign w:val="center"/>
          </w:tcPr>
          <w:p w:rsidR="006F5F2F" w:rsidRDefault="006F5F2F">
            <w:pPr>
              <w:rPr>
                <w:rFonts w:ascii="Calibri" w:hAnsi="Calibri" w:cs="Calibri"/>
                <w:szCs w:val="21"/>
              </w:rPr>
            </w:pPr>
          </w:p>
        </w:tc>
        <w:tc>
          <w:tcPr>
            <w:tcW w:w="454" w:type="dxa"/>
            <w:vMerge/>
            <w:tcBorders>
              <w:tl2br w:val="nil"/>
              <w:tr2bl w:val="nil"/>
            </w:tcBorders>
            <w:vAlign w:val="center"/>
          </w:tcPr>
          <w:p w:rsidR="006F5F2F" w:rsidRDefault="006F5F2F">
            <w:pPr>
              <w:rPr>
                <w:rFonts w:ascii="Calibri" w:hAnsi="Calibri" w:cs="Calibri"/>
                <w:szCs w:val="21"/>
              </w:rPr>
            </w:pPr>
          </w:p>
        </w:tc>
        <w:tc>
          <w:tcPr>
            <w:tcW w:w="572" w:type="dxa"/>
            <w:vMerge/>
            <w:tcBorders>
              <w:tl2br w:val="nil"/>
              <w:tr2bl w:val="nil"/>
            </w:tcBorders>
            <w:vAlign w:val="center"/>
          </w:tcPr>
          <w:p w:rsidR="006F5F2F" w:rsidRDefault="006F5F2F">
            <w:pPr>
              <w:rPr>
                <w:rFonts w:ascii="Calibri" w:hAnsi="Calibri" w:cs="Calibri"/>
                <w:szCs w:val="21"/>
              </w:rPr>
            </w:pPr>
          </w:p>
        </w:tc>
        <w:tc>
          <w:tcPr>
            <w:tcW w:w="4288" w:type="dxa"/>
            <w:tcBorders>
              <w:tl2br w:val="nil"/>
              <w:tr2bl w:val="nil"/>
            </w:tcBorders>
            <w:vAlign w:val="center"/>
          </w:tcPr>
          <w:p w:rsidR="006F5F2F" w:rsidRPr="00642549" w:rsidRDefault="007F7660" w:rsidP="00CC7915">
            <w:pPr>
              <w:rPr>
                <w:szCs w:val="21"/>
              </w:rPr>
            </w:pPr>
            <w:r>
              <w:rPr>
                <w:rFonts w:ascii="宋体" w:hAnsi="宋体" w:cs="宋体" w:hint="eastAsia"/>
                <w:szCs w:val="21"/>
              </w:rPr>
              <w:t>2、为了保证所投产品</w:t>
            </w:r>
            <w:r w:rsidR="00B31D97">
              <w:rPr>
                <w:rFonts w:ascii="宋体" w:hAnsi="宋体" w:cs="宋体" w:hint="eastAsia"/>
                <w:szCs w:val="21"/>
              </w:rPr>
              <w:t>相对成熟可靠</w:t>
            </w:r>
            <w:r>
              <w:rPr>
                <w:rFonts w:ascii="宋体" w:hAnsi="宋体" w:cs="宋体" w:hint="eastAsia"/>
                <w:szCs w:val="21"/>
              </w:rPr>
              <w:t>；所投云排队管理</w:t>
            </w:r>
            <w:r w:rsidR="000539BB">
              <w:rPr>
                <w:rFonts w:ascii="宋体" w:hAnsi="宋体" w:cs="宋体" w:hint="eastAsia"/>
                <w:szCs w:val="21"/>
              </w:rPr>
              <w:t>功能</w:t>
            </w:r>
            <w:r>
              <w:rPr>
                <w:rFonts w:ascii="宋体" w:hAnsi="宋体" w:cs="宋体" w:hint="eastAsia"/>
                <w:szCs w:val="21"/>
              </w:rPr>
              <w:t>能在投标现场演示：扫码取号、预约、实时查看排队情况</w:t>
            </w:r>
            <w:r w:rsidR="00CC7915">
              <w:rPr>
                <w:rFonts w:ascii="宋体" w:hAnsi="宋体" w:cs="宋体" w:hint="eastAsia"/>
                <w:szCs w:val="21"/>
              </w:rPr>
              <w:t>、</w:t>
            </w:r>
            <w:r>
              <w:rPr>
                <w:rFonts w:ascii="宋体" w:hAnsi="宋体" w:cs="宋体" w:hint="eastAsia"/>
                <w:szCs w:val="21"/>
              </w:rPr>
              <w:t>办理完成通过微信推送评价</w:t>
            </w:r>
            <w:r w:rsidR="00CC7915">
              <w:rPr>
                <w:rFonts w:ascii="宋体" w:hAnsi="宋体" w:cs="宋体" w:hint="eastAsia"/>
                <w:szCs w:val="21"/>
              </w:rPr>
              <w:t>、</w:t>
            </w:r>
            <w:r>
              <w:rPr>
                <w:rFonts w:ascii="宋体" w:hAnsi="宋体" w:cs="宋体" w:hint="eastAsia"/>
                <w:szCs w:val="21"/>
              </w:rPr>
              <w:t>特殊号授权、撤销取号等功能；演示通过的得1</w:t>
            </w:r>
            <w:r w:rsidR="00A26C4F">
              <w:rPr>
                <w:rFonts w:ascii="宋体" w:hAnsi="宋体" w:cs="宋体" w:hint="eastAsia"/>
                <w:szCs w:val="21"/>
              </w:rPr>
              <w:t>2</w:t>
            </w:r>
            <w:r>
              <w:rPr>
                <w:rFonts w:ascii="宋体" w:hAnsi="宋体" w:cs="宋体" w:hint="eastAsia"/>
                <w:szCs w:val="21"/>
              </w:rPr>
              <w:t>分，上述功能演示</w:t>
            </w:r>
            <w:r w:rsidR="00324F06">
              <w:rPr>
                <w:rFonts w:ascii="宋体" w:hAnsi="宋体" w:cs="宋体" w:hint="eastAsia"/>
                <w:szCs w:val="21"/>
              </w:rPr>
              <w:t>每</w:t>
            </w:r>
            <w:r>
              <w:rPr>
                <w:rFonts w:ascii="宋体" w:hAnsi="宋体" w:cs="宋体" w:hint="eastAsia"/>
                <w:szCs w:val="21"/>
              </w:rPr>
              <w:t>少一个功能</w:t>
            </w:r>
            <w:r w:rsidR="00264F14">
              <w:rPr>
                <w:rFonts w:ascii="宋体" w:hAnsi="宋体" w:cs="宋体" w:hint="eastAsia"/>
                <w:szCs w:val="21"/>
              </w:rPr>
              <w:t>扣2分。</w:t>
            </w:r>
          </w:p>
        </w:tc>
        <w:tc>
          <w:tcPr>
            <w:tcW w:w="2007" w:type="dxa"/>
            <w:vMerge/>
            <w:tcBorders>
              <w:tl2br w:val="nil"/>
              <w:tr2bl w:val="nil"/>
            </w:tcBorders>
            <w:vAlign w:val="center"/>
          </w:tcPr>
          <w:p w:rsidR="006F5F2F" w:rsidRDefault="006F5F2F">
            <w:pPr>
              <w:rPr>
                <w:rFonts w:ascii="Calibri" w:hAnsi="Calibri" w:cs="Calibri"/>
                <w:szCs w:val="21"/>
              </w:rPr>
            </w:pPr>
          </w:p>
        </w:tc>
      </w:tr>
      <w:tr w:rsidR="006F5F2F">
        <w:trPr>
          <w:trHeight w:val="1333"/>
        </w:trPr>
        <w:tc>
          <w:tcPr>
            <w:tcW w:w="437" w:type="dxa"/>
            <w:vMerge/>
            <w:tcBorders>
              <w:tl2br w:val="nil"/>
              <w:tr2bl w:val="nil"/>
            </w:tcBorders>
            <w:tcMar>
              <w:top w:w="80" w:type="dxa"/>
              <w:left w:w="80" w:type="dxa"/>
              <w:bottom w:w="80" w:type="dxa"/>
              <w:right w:w="80" w:type="dxa"/>
            </w:tcMar>
            <w:vAlign w:val="center"/>
          </w:tcPr>
          <w:p w:rsidR="006F5F2F" w:rsidRDefault="006F5F2F">
            <w:pPr>
              <w:rPr>
                <w:rFonts w:ascii="Calibri" w:hAnsi="Calibri" w:cs="Calibri"/>
                <w:szCs w:val="21"/>
              </w:rPr>
            </w:pPr>
          </w:p>
        </w:tc>
        <w:tc>
          <w:tcPr>
            <w:tcW w:w="764" w:type="dxa"/>
            <w:vMerge/>
            <w:tcBorders>
              <w:tl2br w:val="nil"/>
              <w:tr2bl w:val="nil"/>
            </w:tcBorders>
            <w:vAlign w:val="center"/>
          </w:tcPr>
          <w:p w:rsidR="006F5F2F" w:rsidRDefault="006F5F2F">
            <w:pPr>
              <w:rPr>
                <w:rFonts w:ascii="Calibri" w:hAnsi="Calibri" w:cs="Calibri"/>
                <w:szCs w:val="21"/>
              </w:rPr>
            </w:pPr>
          </w:p>
        </w:tc>
        <w:tc>
          <w:tcPr>
            <w:tcW w:w="454" w:type="dxa"/>
            <w:vMerge/>
            <w:tcBorders>
              <w:tl2br w:val="nil"/>
              <w:tr2bl w:val="nil"/>
            </w:tcBorders>
            <w:vAlign w:val="center"/>
          </w:tcPr>
          <w:p w:rsidR="006F5F2F" w:rsidRDefault="006F5F2F">
            <w:pPr>
              <w:rPr>
                <w:rFonts w:ascii="Calibri" w:hAnsi="Calibri" w:cs="Calibri"/>
                <w:szCs w:val="21"/>
              </w:rPr>
            </w:pPr>
          </w:p>
        </w:tc>
        <w:tc>
          <w:tcPr>
            <w:tcW w:w="572" w:type="dxa"/>
            <w:vMerge/>
            <w:tcBorders>
              <w:tl2br w:val="nil"/>
              <w:tr2bl w:val="nil"/>
            </w:tcBorders>
            <w:vAlign w:val="center"/>
          </w:tcPr>
          <w:p w:rsidR="006F5F2F" w:rsidRDefault="006F5F2F">
            <w:pPr>
              <w:rPr>
                <w:rFonts w:ascii="Calibri" w:hAnsi="Calibri" w:cs="Calibri"/>
                <w:szCs w:val="21"/>
              </w:rPr>
            </w:pPr>
          </w:p>
        </w:tc>
        <w:tc>
          <w:tcPr>
            <w:tcW w:w="4288" w:type="dxa"/>
            <w:tcBorders>
              <w:tl2br w:val="nil"/>
              <w:tr2bl w:val="nil"/>
            </w:tcBorders>
            <w:vAlign w:val="center"/>
          </w:tcPr>
          <w:p w:rsidR="006F5F2F" w:rsidRDefault="00DB3377" w:rsidP="00B4077E">
            <w:pPr>
              <w:rPr>
                <w:szCs w:val="21"/>
              </w:rPr>
            </w:pPr>
            <w:r>
              <w:rPr>
                <w:rFonts w:ascii="宋体" w:hAnsi="宋体" w:cs="宋体" w:hint="eastAsia"/>
                <w:szCs w:val="21"/>
              </w:rPr>
              <w:t>5、所投</w:t>
            </w:r>
            <w:r w:rsidR="009B08CA" w:rsidRPr="009B08CA">
              <w:rPr>
                <w:rFonts w:ascii="宋体" w:hAnsi="宋体" w:cs="宋体" w:hint="eastAsia"/>
                <w:szCs w:val="21"/>
              </w:rPr>
              <w:t>互联网+云预约排队管理功能</w:t>
            </w:r>
            <w:r>
              <w:rPr>
                <w:rFonts w:ascii="宋体" w:hAnsi="宋体" w:cs="宋体" w:hint="eastAsia"/>
                <w:szCs w:val="21"/>
              </w:rPr>
              <w:t>产品提供2年免费服务的得</w:t>
            </w:r>
            <w:r w:rsidR="00B4077E">
              <w:rPr>
                <w:rFonts w:ascii="宋体" w:hAnsi="宋体" w:cs="宋体" w:hint="eastAsia"/>
                <w:szCs w:val="21"/>
              </w:rPr>
              <w:t>3</w:t>
            </w:r>
            <w:r>
              <w:rPr>
                <w:rFonts w:ascii="宋体" w:hAnsi="宋体" w:cs="宋体" w:hint="eastAsia"/>
                <w:szCs w:val="21"/>
              </w:rPr>
              <w:t>分，3年的得</w:t>
            </w:r>
            <w:r w:rsidR="00B4077E">
              <w:rPr>
                <w:rFonts w:ascii="宋体" w:hAnsi="宋体" w:cs="宋体" w:hint="eastAsia"/>
                <w:szCs w:val="21"/>
              </w:rPr>
              <w:t>5</w:t>
            </w:r>
            <w:r>
              <w:rPr>
                <w:rFonts w:ascii="宋体" w:hAnsi="宋体" w:cs="宋体" w:hint="eastAsia"/>
                <w:szCs w:val="21"/>
              </w:rPr>
              <w:t>分，5年及以上的得</w:t>
            </w:r>
            <w:r w:rsidR="00B4077E">
              <w:rPr>
                <w:rFonts w:ascii="宋体" w:hAnsi="宋体" w:cs="宋体" w:hint="eastAsia"/>
                <w:szCs w:val="21"/>
              </w:rPr>
              <w:t>9</w:t>
            </w:r>
            <w:r>
              <w:rPr>
                <w:rFonts w:ascii="宋体" w:hAnsi="宋体" w:cs="宋体" w:hint="eastAsia"/>
                <w:szCs w:val="21"/>
              </w:rPr>
              <w:t>分</w:t>
            </w:r>
            <w:r w:rsidR="00082DF5">
              <w:rPr>
                <w:rFonts w:ascii="宋体" w:hAnsi="宋体" w:cs="宋体" w:hint="eastAsia"/>
                <w:szCs w:val="21"/>
              </w:rPr>
              <w:t>，</w:t>
            </w:r>
            <w:r>
              <w:rPr>
                <w:rFonts w:hint="eastAsia"/>
                <w:szCs w:val="21"/>
              </w:rPr>
              <w:t>其它的不得分</w:t>
            </w:r>
            <w:r>
              <w:rPr>
                <w:rFonts w:ascii="宋体" w:hAnsi="宋体" w:cs="宋体" w:hint="eastAsia"/>
                <w:szCs w:val="21"/>
              </w:rPr>
              <w:t>；</w:t>
            </w:r>
          </w:p>
        </w:tc>
        <w:tc>
          <w:tcPr>
            <w:tcW w:w="2007" w:type="dxa"/>
            <w:vMerge/>
            <w:tcBorders>
              <w:tl2br w:val="nil"/>
              <w:tr2bl w:val="nil"/>
            </w:tcBorders>
            <w:vAlign w:val="center"/>
          </w:tcPr>
          <w:p w:rsidR="006F5F2F" w:rsidRDefault="006F5F2F">
            <w:pPr>
              <w:rPr>
                <w:rFonts w:ascii="Calibri" w:hAnsi="Calibri" w:cs="Calibri"/>
                <w:szCs w:val="21"/>
              </w:rPr>
            </w:pPr>
          </w:p>
        </w:tc>
      </w:tr>
      <w:tr w:rsidR="006F5F2F">
        <w:trPr>
          <w:trHeight w:val="348"/>
        </w:trPr>
        <w:tc>
          <w:tcPr>
            <w:tcW w:w="437" w:type="dxa"/>
            <w:tcBorders>
              <w:tl2br w:val="nil"/>
              <w:tr2bl w:val="nil"/>
            </w:tcBorders>
            <w:tcMar>
              <w:top w:w="80" w:type="dxa"/>
              <w:left w:w="80" w:type="dxa"/>
              <w:bottom w:w="80" w:type="dxa"/>
              <w:right w:w="80" w:type="dxa"/>
            </w:tcMar>
            <w:vAlign w:val="center"/>
          </w:tcPr>
          <w:p w:rsidR="006F5F2F" w:rsidRDefault="006F5F2F">
            <w:pPr>
              <w:adjustRightInd w:val="0"/>
              <w:snapToGrid w:val="0"/>
              <w:jc w:val="center"/>
              <w:rPr>
                <w:rFonts w:ascii="宋体" w:hAnsi="宋体" w:cs="宋体"/>
                <w:szCs w:val="21"/>
              </w:rPr>
            </w:pPr>
            <w:r>
              <w:rPr>
                <w:rFonts w:ascii="宋体" w:hAnsi="宋体" w:cs="宋体" w:hint="eastAsia"/>
                <w:szCs w:val="21"/>
              </w:rPr>
              <w:t>4</w:t>
            </w:r>
          </w:p>
        </w:tc>
        <w:tc>
          <w:tcPr>
            <w:tcW w:w="764" w:type="dxa"/>
            <w:tcBorders>
              <w:tl2br w:val="nil"/>
              <w:tr2bl w:val="nil"/>
            </w:tcBorders>
            <w:vAlign w:val="center"/>
          </w:tcPr>
          <w:p w:rsidR="006F5F2F" w:rsidRDefault="006F5F2F" w:rsidP="00CC5611">
            <w:pPr>
              <w:adjustRightInd w:val="0"/>
              <w:snapToGrid w:val="0"/>
              <w:ind w:leftChars="50" w:left="105"/>
              <w:jc w:val="left"/>
              <w:rPr>
                <w:rFonts w:ascii="宋体" w:hAnsi="宋体" w:cs="宋体"/>
                <w:szCs w:val="21"/>
              </w:rPr>
            </w:pPr>
            <w:r>
              <w:rPr>
                <w:rFonts w:ascii="宋体" w:hAnsi="宋体" w:cs="Calibri" w:hint="eastAsia"/>
                <w:szCs w:val="21"/>
              </w:rPr>
              <w:t>售后服务</w:t>
            </w:r>
            <w:r w:rsidR="00CC5611">
              <w:rPr>
                <w:rFonts w:ascii="宋体" w:hAnsi="宋体" w:cs="Calibri" w:hint="eastAsia"/>
                <w:szCs w:val="21"/>
              </w:rPr>
              <w:t>3</w:t>
            </w:r>
            <w:r>
              <w:rPr>
                <w:rFonts w:hAnsi="宋体" w:hint="eastAsia"/>
                <w:szCs w:val="21"/>
              </w:rPr>
              <w:t>%</w:t>
            </w:r>
          </w:p>
        </w:tc>
        <w:tc>
          <w:tcPr>
            <w:tcW w:w="454" w:type="dxa"/>
            <w:tcBorders>
              <w:tl2br w:val="nil"/>
              <w:tr2bl w:val="nil"/>
            </w:tcBorders>
            <w:vAlign w:val="center"/>
          </w:tcPr>
          <w:p w:rsidR="006F5F2F" w:rsidRDefault="00CC5611">
            <w:pPr>
              <w:adjustRightInd w:val="0"/>
              <w:snapToGrid w:val="0"/>
              <w:jc w:val="center"/>
              <w:rPr>
                <w:rFonts w:ascii="宋体" w:hAnsi="宋体" w:cs="宋体"/>
                <w:szCs w:val="21"/>
              </w:rPr>
            </w:pPr>
            <w:r>
              <w:rPr>
                <w:rFonts w:ascii="宋体" w:hAnsi="宋体" w:cs="宋体" w:hint="eastAsia"/>
                <w:szCs w:val="21"/>
              </w:rPr>
              <w:t>3</w:t>
            </w:r>
            <w:r w:rsidR="006F5F2F">
              <w:rPr>
                <w:rFonts w:ascii="宋体" w:hAnsi="宋体" w:cs="宋体" w:hint="eastAsia"/>
                <w:szCs w:val="21"/>
              </w:rPr>
              <w:t>分</w:t>
            </w:r>
          </w:p>
        </w:tc>
        <w:tc>
          <w:tcPr>
            <w:tcW w:w="572" w:type="dxa"/>
            <w:tcBorders>
              <w:tl2br w:val="nil"/>
              <w:tr2bl w:val="nil"/>
            </w:tcBorders>
            <w:vAlign w:val="center"/>
          </w:tcPr>
          <w:p w:rsidR="006F5F2F" w:rsidRDefault="006F5F2F">
            <w:pPr>
              <w:adjustRightInd w:val="0"/>
              <w:snapToGrid w:val="0"/>
              <w:jc w:val="center"/>
              <w:rPr>
                <w:rFonts w:ascii="宋体" w:hAnsi="宋体" w:cs="宋体"/>
                <w:szCs w:val="21"/>
              </w:rPr>
            </w:pPr>
            <w:r>
              <w:rPr>
                <w:rFonts w:ascii="宋体" w:hAnsi="宋体" w:cs="宋体" w:hint="eastAsia"/>
                <w:szCs w:val="21"/>
              </w:rPr>
              <w:t>共同评审因素</w:t>
            </w:r>
          </w:p>
        </w:tc>
        <w:tc>
          <w:tcPr>
            <w:tcW w:w="4288" w:type="dxa"/>
            <w:tcBorders>
              <w:tl2br w:val="nil"/>
              <w:tr2bl w:val="nil"/>
            </w:tcBorders>
            <w:vAlign w:val="center"/>
          </w:tcPr>
          <w:p w:rsidR="00267A0E" w:rsidRDefault="00836614" w:rsidP="00267A0E">
            <w:pPr>
              <w:numPr>
                <w:ilvl w:val="0"/>
                <w:numId w:val="4"/>
              </w:numPr>
              <w:jc w:val="left"/>
              <w:rPr>
                <w:szCs w:val="21"/>
              </w:rPr>
            </w:pPr>
            <w:r>
              <w:rPr>
                <w:rFonts w:hint="eastAsia"/>
                <w:szCs w:val="21"/>
              </w:rPr>
              <w:t>所投产品质保两年</w:t>
            </w:r>
            <w:r w:rsidR="006F5F2F">
              <w:rPr>
                <w:rFonts w:hint="eastAsia"/>
                <w:szCs w:val="21"/>
              </w:rPr>
              <w:t>并提供现场服务的得</w:t>
            </w:r>
          </w:p>
          <w:p w:rsidR="006F5F2F" w:rsidRDefault="00CC5611" w:rsidP="00CC5611">
            <w:pPr>
              <w:jc w:val="left"/>
              <w:rPr>
                <w:szCs w:val="21"/>
              </w:rPr>
            </w:pPr>
            <w:r>
              <w:rPr>
                <w:rFonts w:hint="eastAsia"/>
                <w:szCs w:val="21"/>
              </w:rPr>
              <w:t>1</w:t>
            </w:r>
            <w:r w:rsidR="006F5F2F">
              <w:rPr>
                <w:rFonts w:hint="eastAsia"/>
                <w:szCs w:val="21"/>
              </w:rPr>
              <w:t>分；所投产品质保三年及以上的，并提供现场服务的得</w:t>
            </w:r>
            <w:r>
              <w:rPr>
                <w:rFonts w:hint="eastAsia"/>
                <w:szCs w:val="21"/>
              </w:rPr>
              <w:t>3</w:t>
            </w:r>
            <w:r w:rsidR="006F5F2F">
              <w:rPr>
                <w:rFonts w:hint="eastAsia"/>
                <w:szCs w:val="21"/>
              </w:rPr>
              <w:t>分；其它的不得分</w:t>
            </w:r>
            <w:r w:rsidR="007717A7">
              <w:rPr>
                <w:rFonts w:hint="eastAsia"/>
                <w:szCs w:val="21"/>
              </w:rPr>
              <w:t>。</w:t>
            </w:r>
          </w:p>
        </w:tc>
        <w:tc>
          <w:tcPr>
            <w:tcW w:w="2007" w:type="dxa"/>
            <w:tcBorders>
              <w:tl2br w:val="nil"/>
              <w:tr2bl w:val="nil"/>
            </w:tcBorders>
            <w:vAlign w:val="center"/>
          </w:tcPr>
          <w:p w:rsidR="006F5F2F" w:rsidRDefault="006F5F2F">
            <w:pPr>
              <w:adjustRightInd w:val="0"/>
              <w:snapToGrid w:val="0"/>
              <w:rPr>
                <w:rFonts w:ascii="宋体" w:hAnsi="宋体" w:cs="宋体"/>
                <w:szCs w:val="21"/>
              </w:rPr>
            </w:pPr>
          </w:p>
        </w:tc>
      </w:tr>
      <w:tr w:rsidR="006F5F2F">
        <w:trPr>
          <w:trHeight w:val="600"/>
        </w:trPr>
        <w:tc>
          <w:tcPr>
            <w:tcW w:w="437" w:type="dxa"/>
            <w:tcBorders>
              <w:tl2br w:val="nil"/>
              <w:tr2bl w:val="nil"/>
            </w:tcBorders>
            <w:tcMar>
              <w:top w:w="80" w:type="dxa"/>
              <w:left w:w="80" w:type="dxa"/>
              <w:bottom w:w="80" w:type="dxa"/>
              <w:right w:w="80" w:type="dxa"/>
            </w:tcMar>
            <w:vAlign w:val="center"/>
          </w:tcPr>
          <w:p w:rsidR="006F5F2F" w:rsidRDefault="006F5F2F">
            <w:pPr>
              <w:adjustRightInd w:val="0"/>
              <w:snapToGrid w:val="0"/>
              <w:jc w:val="center"/>
              <w:rPr>
                <w:rFonts w:ascii="宋体" w:hAnsi="宋体" w:cs="宋体"/>
                <w:szCs w:val="21"/>
              </w:rPr>
            </w:pPr>
            <w:r>
              <w:rPr>
                <w:rFonts w:ascii="宋体" w:hAnsi="宋体" w:cs="宋体" w:hint="eastAsia"/>
                <w:szCs w:val="21"/>
              </w:rPr>
              <w:t>5</w:t>
            </w:r>
          </w:p>
        </w:tc>
        <w:tc>
          <w:tcPr>
            <w:tcW w:w="764" w:type="dxa"/>
            <w:tcBorders>
              <w:tl2br w:val="nil"/>
              <w:tr2bl w:val="nil"/>
            </w:tcBorders>
            <w:vAlign w:val="center"/>
          </w:tcPr>
          <w:p w:rsidR="006F5F2F" w:rsidRDefault="006F5F2F">
            <w:pPr>
              <w:adjustRightInd w:val="0"/>
              <w:snapToGrid w:val="0"/>
              <w:ind w:leftChars="50" w:left="105"/>
              <w:jc w:val="left"/>
              <w:rPr>
                <w:rFonts w:ascii="宋体" w:hAnsi="宋体" w:cs="宋体"/>
                <w:szCs w:val="21"/>
              </w:rPr>
            </w:pPr>
            <w:r>
              <w:rPr>
                <w:rFonts w:ascii="宋体" w:hAnsi="宋体" w:cs="宋体" w:hint="eastAsia"/>
                <w:szCs w:val="21"/>
              </w:rPr>
              <w:t>投标</w:t>
            </w:r>
            <w:r>
              <w:rPr>
                <w:rFonts w:ascii="宋体" w:hAnsi="宋体" w:cs="Calibri" w:hint="eastAsia"/>
                <w:szCs w:val="21"/>
              </w:rPr>
              <w:t>文件</w:t>
            </w:r>
            <w:r>
              <w:rPr>
                <w:rFonts w:ascii="宋体" w:hAnsi="宋体" w:cs="宋体" w:hint="eastAsia"/>
                <w:szCs w:val="21"/>
              </w:rPr>
              <w:t>的规范性1</w:t>
            </w:r>
            <w:r>
              <w:rPr>
                <w:rFonts w:hAnsi="宋体" w:hint="eastAsia"/>
                <w:szCs w:val="21"/>
              </w:rPr>
              <w:t>%</w:t>
            </w:r>
          </w:p>
        </w:tc>
        <w:tc>
          <w:tcPr>
            <w:tcW w:w="454" w:type="dxa"/>
            <w:tcBorders>
              <w:tl2br w:val="nil"/>
              <w:tr2bl w:val="nil"/>
            </w:tcBorders>
            <w:vAlign w:val="center"/>
          </w:tcPr>
          <w:p w:rsidR="006F5F2F" w:rsidRDefault="006F5F2F">
            <w:pPr>
              <w:adjustRightInd w:val="0"/>
              <w:snapToGrid w:val="0"/>
              <w:rPr>
                <w:rFonts w:ascii="宋体" w:hAnsi="宋体" w:cs="宋体"/>
                <w:szCs w:val="21"/>
              </w:rPr>
            </w:pPr>
            <w:r>
              <w:rPr>
                <w:rFonts w:ascii="宋体" w:hAnsi="宋体" w:cs="宋体" w:hint="eastAsia"/>
                <w:szCs w:val="21"/>
              </w:rPr>
              <w:t>1分</w:t>
            </w:r>
          </w:p>
        </w:tc>
        <w:tc>
          <w:tcPr>
            <w:tcW w:w="572" w:type="dxa"/>
            <w:tcBorders>
              <w:tl2br w:val="nil"/>
              <w:tr2bl w:val="nil"/>
            </w:tcBorders>
            <w:vAlign w:val="center"/>
          </w:tcPr>
          <w:p w:rsidR="006F5F2F" w:rsidRDefault="006F5F2F">
            <w:pPr>
              <w:adjustRightInd w:val="0"/>
              <w:snapToGrid w:val="0"/>
              <w:jc w:val="center"/>
              <w:rPr>
                <w:rFonts w:ascii="宋体" w:hAnsi="宋体" w:cs="宋体"/>
                <w:szCs w:val="21"/>
              </w:rPr>
            </w:pPr>
            <w:r>
              <w:rPr>
                <w:rFonts w:ascii="宋体" w:hAnsi="宋体" w:cs="宋体" w:hint="eastAsia"/>
                <w:szCs w:val="21"/>
              </w:rPr>
              <w:t>共同评审因素</w:t>
            </w:r>
          </w:p>
        </w:tc>
        <w:tc>
          <w:tcPr>
            <w:tcW w:w="4288" w:type="dxa"/>
            <w:tcBorders>
              <w:tl2br w:val="nil"/>
              <w:tr2bl w:val="nil"/>
            </w:tcBorders>
            <w:vAlign w:val="center"/>
          </w:tcPr>
          <w:p w:rsidR="006F5F2F" w:rsidRDefault="006F5F2F">
            <w:pPr>
              <w:ind w:firstLineChars="200" w:firstLine="420"/>
              <w:jc w:val="left"/>
              <w:rPr>
                <w:rFonts w:ascii="宋体" w:hAnsi="宋体" w:cs="宋体"/>
                <w:szCs w:val="21"/>
              </w:rPr>
            </w:pPr>
            <w:r>
              <w:rPr>
                <w:rFonts w:ascii="宋体" w:hAnsi="宋体" w:cs="宋体" w:hint="eastAsia"/>
                <w:szCs w:val="21"/>
              </w:rPr>
              <w:t>投标文件制作规范，没有细微偏差情形的得1分；有一项细微偏差扣0.5分，直至该项分值扣完为止。</w:t>
            </w:r>
          </w:p>
        </w:tc>
        <w:tc>
          <w:tcPr>
            <w:tcW w:w="2007" w:type="dxa"/>
            <w:tcBorders>
              <w:tl2br w:val="nil"/>
              <w:tr2bl w:val="nil"/>
            </w:tcBorders>
            <w:vAlign w:val="center"/>
          </w:tcPr>
          <w:p w:rsidR="006F5F2F" w:rsidRDefault="006F5F2F">
            <w:pPr>
              <w:adjustRightInd w:val="0"/>
              <w:snapToGrid w:val="0"/>
              <w:rPr>
                <w:rFonts w:ascii="宋体" w:hAnsi="宋体" w:cs="宋体"/>
                <w:szCs w:val="21"/>
              </w:rPr>
            </w:pPr>
          </w:p>
        </w:tc>
      </w:tr>
    </w:tbl>
    <w:p w:rsidR="006F5F2F" w:rsidRDefault="006F5F2F">
      <w:pPr>
        <w:pStyle w:val="10"/>
        <w:spacing w:line="400" w:lineRule="exact"/>
        <w:ind w:firstLineChars="0" w:firstLine="0"/>
        <w:rPr>
          <w:rFonts w:ascii="宋体" w:hAnsi="宋体"/>
          <w:b/>
          <w:sz w:val="18"/>
          <w:szCs w:val="18"/>
        </w:rPr>
      </w:pPr>
    </w:p>
    <w:p w:rsidR="006F5F2F" w:rsidRDefault="006F5F2F">
      <w:pPr>
        <w:pStyle w:val="10"/>
        <w:spacing w:line="400" w:lineRule="exact"/>
        <w:ind w:firstLineChars="0" w:firstLine="0"/>
        <w:rPr>
          <w:rFonts w:ascii="宋体" w:hAnsi="宋体"/>
          <w:b/>
          <w:sz w:val="18"/>
          <w:szCs w:val="18"/>
        </w:rPr>
      </w:pPr>
    </w:p>
    <w:p w:rsidR="006F5F2F" w:rsidRDefault="006F5F2F">
      <w:pPr>
        <w:pStyle w:val="10"/>
        <w:spacing w:line="400" w:lineRule="exact"/>
        <w:ind w:firstLineChars="0" w:firstLine="0"/>
        <w:rPr>
          <w:rFonts w:ascii="宋体" w:hAnsi="宋体"/>
          <w:b/>
          <w:sz w:val="18"/>
          <w:szCs w:val="18"/>
        </w:rPr>
      </w:pPr>
    </w:p>
    <w:p w:rsidR="006F5F2F" w:rsidRDefault="006F5F2F">
      <w:pPr>
        <w:pStyle w:val="10"/>
        <w:spacing w:line="400" w:lineRule="exact"/>
        <w:ind w:firstLineChars="0" w:firstLine="0"/>
        <w:rPr>
          <w:rFonts w:ascii="宋体" w:hAnsi="宋体"/>
          <w:b/>
          <w:sz w:val="18"/>
          <w:szCs w:val="18"/>
        </w:rPr>
      </w:pPr>
    </w:p>
    <w:p w:rsidR="008D1036" w:rsidRDefault="008D1036">
      <w:pPr>
        <w:pStyle w:val="10"/>
        <w:spacing w:line="400" w:lineRule="exact"/>
        <w:ind w:firstLineChars="0" w:firstLine="0"/>
        <w:rPr>
          <w:rFonts w:ascii="宋体" w:hAnsi="宋体"/>
          <w:b/>
          <w:sz w:val="18"/>
          <w:szCs w:val="18"/>
        </w:rPr>
      </w:pPr>
    </w:p>
    <w:p w:rsidR="008D1036" w:rsidRDefault="008D1036" w:rsidP="0053270A">
      <w:pPr>
        <w:adjustRightInd w:val="0"/>
        <w:snapToGrid w:val="0"/>
        <w:spacing w:beforeLines="50" w:afterLines="50" w:line="360" w:lineRule="auto"/>
        <w:outlineLvl w:val="0"/>
        <w:rPr>
          <w:rFonts w:ascii="黑体" w:eastAsia="黑体" w:hAnsi="宋体"/>
          <w:bCs/>
          <w:sz w:val="32"/>
          <w:szCs w:val="32"/>
        </w:rPr>
      </w:pPr>
      <w:r>
        <w:rPr>
          <w:rFonts w:ascii="微软雅黑" w:eastAsia="微软雅黑" w:hAnsi="微软雅黑" w:hint="eastAsia"/>
          <w:b/>
          <w:color w:val="000000" w:themeColor="text1"/>
          <w:sz w:val="28"/>
          <w:szCs w:val="21"/>
        </w:rPr>
        <w:t>附件2：</w:t>
      </w:r>
    </w:p>
    <w:p w:rsidR="008D1036" w:rsidRDefault="008D1036" w:rsidP="008D1036">
      <w:pPr>
        <w:spacing w:line="0" w:lineRule="atLeast"/>
        <w:jc w:val="center"/>
        <w:rPr>
          <w:rFonts w:ascii="微软雅黑" w:eastAsia="微软雅黑" w:hAnsi="微软雅黑"/>
          <w:b/>
          <w:bCs/>
          <w:sz w:val="32"/>
          <w:szCs w:val="32"/>
        </w:rPr>
      </w:pPr>
      <w:r>
        <w:rPr>
          <w:rFonts w:ascii="微软雅黑" w:eastAsia="微软雅黑" w:hAnsi="微软雅黑" w:hint="eastAsia"/>
          <w:b/>
          <w:bCs/>
          <w:sz w:val="32"/>
          <w:szCs w:val="32"/>
        </w:rPr>
        <w:t>采购文件书装订顺序</w:t>
      </w:r>
    </w:p>
    <w:p w:rsidR="008D1036" w:rsidRDefault="008D1036" w:rsidP="008D1036">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1、封面（公司、项目、联系人、联系方式）</w:t>
      </w:r>
    </w:p>
    <w:p w:rsidR="008D1036" w:rsidRDefault="008D1036" w:rsidP="008D1036">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2、目录</w:t>
      </w:r>
    </w:p>
    <w:p w:rsidR="008D1036" w:rsidRDefault="008D1036" w:rsidP="008D1036">
      <w:pPr>
        <w:tabs>
          <w:tab w:val="left" w:pos="0"/>
        </w:tabs>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3、品目及报价表（格式见附件1）</w:t>
      </w:r>
    </w:p>
    <w:p w:rsidR="008D1036" w:rsidRDefault="008D1036" w:rsidP="008D1036">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4、规格型号、配置及偏离表（格式见附件3）</w:t>
      </w:r>
    </w:p>
    <w:p w:rsidR="008D1036" w:rsidRDefault="008D1036" w:rsidP="008D1036">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5、企业营业执照（复印件）</w:t>
      </w:r>
    </w:p>
    <w:p w:rsidR="008D1036" w:rsidRDefault="008D1036" w:rsidP="008D1036">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6、</w:t>
      </w:r>
      <w:r>
        <w:rPr>
          <w:rFonts w:ascii="微软雅黑" w:eastAsia="微软雅黑" w:hAnsi="微软雅黑" w:hint="eastAsia"/>
          <w:sz w:val="28"/>
          <w:szCs w:val="28"/>
        </w:rPr>
        <w:t>组织机构代码证、税务登记证（复印件）</w:t>
      </w:r>
    </w:p>
    <w:p w:rsidR="008D1036" w:rsidRDefault="008D1036" w:rsidP="008D1036">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7、法定代表人授权书（原件，格式见附件3）暨经办人授权书，法人、经办人身份证（复印件）</w:t>
      </w:r>
    </w:p>
    <w:p w:rsidR="008D1036" w:rsidRDefault="008D1036" w:rsidP="008D1036">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8、生产厂家授权书（投标人不是生产厂家的）</w:t>
      </w:r>
    </w:p>
    <w:p w:rsidR="008D1036" w:rsidRDefault="008D1036" w:rsidP="008D1036">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9、</w:t>
      </w:r>
      <w:r>
        <w:rPr>
          <w:rFonts w:ascii="微软雅黑" w:eastAsia="微软雅黑" w:hAnsi="微软雅黑" w:hint="eastAsia"/>
          <w:bCs/>
          <w:sz w:val="28"/>
          <w:szCs w:val="28"/>
        </w:rPr>
        <w:t>如有</w:t>
      </w:r>
      <w:r>
        <w:rPr>
          <w:rFonts w:ascii="微软雅黑" w:eastAsia="微软雅黑" w:hAnsi="微软雅黑" w:hint="eastAsia"/>
          <w:sz w:val="28"/>
          <w:szCs w:val="28"/>
        </w:rPr>
        <w:t>产品质量和企业管理体系认证（考核），请提供的有效证明文件的复印或扫描件，质量管理体系认证包括FDA、CE、ISO等认证（提供中文翻译复印件）</w:t>
      </w:r>
    </w:p>
    <w:p w:rsidR="008D1036" w:rsidRDefault="008D1036" w:rsidP="008D1036">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10、质量检测中心或法定机构出具的产品检测报告，性能自测报告，出厂检验报告的复印或扫描件</w:t>
      </w:r>
    </w:p>
    <w:p w:rsidR="008D1036" w:rsidRDefault="008D1036" w:rsidP="008D1036">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11、如有其他证书：产品在技术、节能、安全、环保和自主创新方面获得的认证证书或制造厂家和产品所获国家级荣誉称号等复印或扫描件</w:t>
      </w:r>
    </w:p>
    <w:p w:rsidR="008D1036" w:rsidRDefault="008D1036" w:rsidP="008D1036">
      <w:pPr>
        <w:spacing w:line="0" w:lineRule="atLeast"/>
        <w:ind w:firstLineChars="200" w:firstLine="560"/>
        <w:rPr>
          <w:rFonts w:ascii="微软雅黑" w:eastAsia="微软雅黑" w:hAnsi="微软雅黑"/>
          <w:sz w:val="28"/>
          <w:szCs w:val="28"/>
        </w:rPr>
      </w:pPr>
      <w:r>
        <w:rPr>
          <w:rFonts w:ascii="微软雅黑" w:eastAsia="微软雅黑" w:hAnsi="微软雅黑" w:hint="eastAsia"/>
          <w:bCs/>
          <w:sz w:val="28"/>
          <w:szCs w:val="28"/>
        </w:rPr>
        <w:t>12、</w:t>
      </w:r>
      <w:r>
        <w:rPr>
          <w:rFonts w:ascii="微软雅黑" w:eastAsia="微软雅黑" w:hAnsi="微软雅黑" w:hint="eastAsia"/>
          <w:sz w:val="28"/>
          <w:szCs w:val="28"/>
        </w:rPr>
        <w:t>产品执行标准（提供产品注册标准：YZB等资料供评审）</w:t>
      </w:r>
    </w:p>
    <w:p w:rsidR="008D1036" w:rsidRDefault="008D1036" w:rsidP="008D1036">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13、</w:t>
      </w:r>
      <w:r>
        <w:rPr>
          <w:rFonts w:ascii="微软雅黑" w:eastAsia="微软雅黑" w:hAnsi="微软雅黑" w:hint="eastAsia"/>
          <w:bCs/>
          <w:sz w:val="28"/>
          <w:szCs w:val="28"/>
        </w:rPr>
        <w:t>产品质量及货源保证书</w:t>
      </w:r>
    </w:p>
    <w:p w:rsidR="008D1036" w:rsidRDefault="008D1036" w:rsidP="008D1036">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14、</w:t>
      </w:r>
      <w:r>
        <w:rPr>
          <w:rFonts w:ascii="微软雅黑" w:eastAsia="微软雅黑" w:hAnsi="微软雅黑" w:hint="eastAsia"/>
          <w:bCs/>
          <w:spacing w:val="8"/>
          <w:sz w:val="28"/>
          <w:szCs w:val="28"/>
        </w:rPr>
        <w:t>售后</w:t>
      </w:r>
      <w:r>
        <w:rPr>
          <w:rFonts w:ascii="微软雅黑" w:eastAsia="微软雅黑" w:hAnsi="微软雅黑" w:hint="eastAsia"/>
          <w:bCs/>
          <w:sz w:val="28"/>
          <w:szCs w:val="28"/>
        </w:rPr>
        <w:t>服务承诺书</w:t>
      </w:r>
    </w:p>
    <w:p w:rsidR="008D1036" w:rsidRDefault="008D1036" w:rsidP="008D1036">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15、</w:t>
      </w:r>
      <w:r>
        <w:rPr>
          <w:rFonts w:ascii="微软雅黑" w:eastAsia="微软雅黑" w:hAnsi="微软雅黑" w:hint="eastAsia"/>
          <w:bCs/>
          <w:spacing w:val="8"/>
          <w:sz w:val="28"/>
          <w:szCs w:val="28"/>
        </w:rPr>
        <w:t>如有，提供进口原材料证明书或产品报关资料等</w:t>
      </w:r>
    </w:p>
    <w:p w:rsidR="008D1036" w:rsidRDefault="008D1036" w:rsidP="008D1036">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16、产品说明书或</w:t>
      </w:r>
      <w:r>
        <w:rPr>
          <w:rFonts w:ascii="微软雅黑" w:eastAsia="微软雅黑" w:hAnsi="微软雅黑" w:hint="eastAsia"/>
          <w:sz w:val="28"/>
          <w:szCs w:val="28"/>
        </w:rPr>
        <w:t>与投标产品型号一致的产品彩页资料和其他有关介绍资料。业绩证明文件（近三年用户名单及联系人与联系方式及合同复印件或近三个月内送货复印件，格式见附件3）。</w:t>
      </w:r>
    </w:p>
    <w:p w:rsidR="008D1036" w:rsidRDefault="008D1036" w:rsidP="008D1036">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17、</w:t>
      </w:r>
      <w:r>
        <w:rPr>
          <w:rFonts w:ascii="微软雅黑" w:eastAsia="微软雅黑" w:hAnsi="微软雅黑" w:hint="eastAsia"/>
          <w:bCs/>
          <w:sz w:val="28"/>
          <w:szCs w:val="28"/>
        </w:rPr>
        <w:t>如有物流公司配送，请提供</w:t>
      </w:r>
      <w:r>
        <w:rPr>
          <w:rFonts w:ascii="微软雅黑" w:eastAsia="微软雅黑" w:hAnsi="微软雅黑" w:hint="eastAsia"/>
          <w:sz w:val="28"/>
          <w:szCs w:val="28"/>
        </w:rPr>
        <w:t>配送证明材料：配送商基本情况、配送商营业执照复印件、配送商经营许可证复印件</w:t>
      </w:r>
    </w:p>
    <w:p w:rsidR="008D1036" w:rsidRDefault="008D1036" w:rsidP="008D1036">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18、</w:t>
      </w:r>
      <w:r>
        <w:rPr>
          <w:rFonts w:ascii="微软雅黑" w:eastAsia="微软雅黑" w:hAnsi="微软雅黑" w:hint="eastAsia"/>
          <w:sz w:val="28"/>
          <w:szCs w:val="28"/>
        </w:rPr>
        <w:t>如有，国家规定的其它相关资质证明文件或其它涉及特许经营许可的须提供相关证书。如：卫生许可证、药品经营许可证、生产批件或新药证书等；</w:t>
      </w:r>
    </w:p>
    <w:p w:rsidR="008D1036" w:rsidRDefault="008D1036" w:rsidP="008D1036">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19、封底</w:t>
      </w:r>
    </w:p>
    <w:p w:rsidR="008D1036" w:rsidRDefault="008D1036" w:rsidP="008D1036">
      <w:pPr>
        <w:tabs>
          <w:tab w:val="left" w:pos="0"/>
        </w:tabs>
        <w:spacing w:line="0" w:lineRule="atLeast"/>
        <w:ind w:firstLineChars="200" w:firstLine="560"/>
        <w:rPr>
          <w:rFonts w:ascii="微软雅黑" w:eastAsia="微软雅黑" w:hAnsi="微软雅黑"/>
          <w:bCs/>
          <w:sz w:val="28"/>
          <w:szCs w:val="28"/>
        </w:rPr>
      </w:pPr>
    </w:p>
    <w:p w:rsidR="008D1036" w:rsidRDefault="008D1036" w:rsidP="008D1036">
      <w:pPr>
        <w:spacing w:line="0" w:lineRule="atLeast"/>
        <w:rPr>
          <w:rFonts w:ascii="微软雅黑" w:eastAsia="微软雅黑" w:hAnsi="微软雅黑"/>
          <w:b/>
          <w:sz w:val="28"/>
          <w:szCs w:val="28"/>
        </w:rPr>
      </w:pPr>
      <w:r>
        <w:rPr>
          <w:rFonts w:ascii="微软雅黑" w:eastAsia="微软雅黑" w:hAnsi="微软雅黑" w:hint="eastAsia"/>
          <w:b/>
          <w:bCs/>
          <w:sz w:val="28"/>
          <w:szCs w:val="28"/>
        </w:rPr>
        <w:t>注：请务必按以上顺序装订资料，如有非中文资料，请同时提供中文翻译件。</w:t>
      </w:r>
    </w:p>
    <w:p w:rsidR="008D1036" w:rsidRDefault="008D1036" w:rsidP="008D1036">
      <w:pPr>
        <w:rPr>
          <w:rFonts w:ascii="仿宋_GB2312" w:eastAsia="仿宋_GB2312" w:hAnsi="宋体"/>
          <w:b/>
          <w:sz w:val="24"/>
        </w:rPr>
      </w:pPr>
    </w:p>
    <w:p w:rsidR="008D1036" w:rsidRDefault="008D1036" w:rsidP="008D1036">
      <w:pPr>
        <w:rPr>
          <w:rFonts w:ascii="仿宋_GB2312" w:eastAsia="仿宋_GB2312" w:hAnsi="宋体"/>
          <w:b/>
          <w:sz w:val="24"/>
        </w:rPr>
      </w:pPr>
    </w:p>
    <w:p w:rsidR="008D1036" w:rsidRDefault="008D1036" w:rsidP="008D1036">
      <w:pPr>
        <w:rPr>
          <w:rFonts w:ascii="仿宋_GB2312" w:eastAsia="仿宋_GB2312" w:hAnsi="宋体"/>
          <w:b/>
          <w:sz w:val="24"/>
        </w:rPr>
      </w:pPr>
    </w:p>
    <w:p w:rsidR="008D1036" w:rsidRDefault="008D1036" w:rsidP="008D1036">
      <w:pPr>
        <w:rPr>
          <w:rFonts w:ascii="微软雅黑" w:eastAsia="微软雅黑" w:hAnsi="微软雅黑"/>
          <w:sz w:val="32"/>
          <w:szCs w:val="32"/>
        </w:rPr>
      </w:pPr>
      <w:r>
        <w:rPr>
          <w:rFonts w:ascii="微软雅黑" w:eastAsia="微软雅黑" w:hAnsi="微软雅黑" w:hint="eastAsia"/>
          <w:sz w:val="32"/>
          <w:szCs w:val="32"/>
        </w:rPr>
        <w:t>附件3：</w:t>
      </w:r>
    </w:p>
    <w:p w:rsidR="008D1036" w:rsidRDefault="008D1036" w:rsidP="008D1036">
      <w:pPr>
        <w:adjustRightInd w:val="0"/>
        <w:spacing w:line="400" w:lineRule="exact"/>
        <w:jc w:val="center"/>
        <w:rPr>
          <w:rFonts w:ascii="微软雅黑" w:eastAsia="微软雅黑" w:hAnsi="微软雅黑"/>
          <w:b/>
          <w:sz w:val="24"/>
        </w:rPr>
      </w:pPr>
      <w:r>
        <w:rPr>
          <w:rFonts w:ascii="微软雅黑" w:eastAsia="微软雅黑" w:hAnsi="微软雅黑" w:hint="eastAsia"/>
          <w:sz w:val="32"/>
          <w:szCs w:val="32"/>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787"/>
        <w:gridCol w:w="1461"/>
        <w:gridCol w:w="1566"/>
        <w:gridCol w:w="2794"/>
      </w:tblGrid>
      <w:tr w:rsidR="008D1036" w:rsidTr="00600B19">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spacing w:line="360" w:lineRule="auto"/>
              <w:jc w:val="center"/>
              <w:rPr>
                <w:rFonts w:ascii="微软雅黑" w:eastAsia="微软雅黑" w:hAnsi="微软雅黑"/>
                <w:sz w:val="24"/>
              </w:rPr>
            </w:pPr>
            <w:r>
              <w:rPr>
                <w:rFonts w:ascii="微软雅黑" w:eastAsia="微软雅黑" w:hAnsi="微软雅黑"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spacing w:line="360" w:lineRule="auto"/>
              <w:jc w:val="center"/>
              <w:rPr>
                <w:rFonts w:ascii="微软雅黑" w:eastAsia="微软雅黑" w:hAnsi="微软雅黑" w:cs="宋体-方正超大字符集"/>
                <w:sz w:val="24"/>
              </w:rPr>
            </w:pPr>
            <w:r>
              <w:rPr>
                <w:rFonts w:ascii="微软雅黑" w:eastAsia="微软雅黑" w:hAnsi="微软雅黑"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spacing w:line="360" w:lineRule="auto"/>
              <w:jc w:val="center"/>
              <w:rPr>
                <w:rFonts w:ascii="微软雅黑" w:eastAsia="微软雅黑" w:hAnsi="微软雅黑"/>
                <w:sz w:val="24"/>
              </w:rPr>
            </w:pPr>
            <w:r>
              <w:rPr>
                <w:rFonts w:ascii="微软雅黑" w:eastAsia="微软雅黑" w:hAnsi="微软雅黑"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spacing w:line="360" w:lineRule="auto"/>
              <w:jc w:val="center"/>
              <w:rPr>
                <w:rFonts w:ascii="微软雅黑" w:eastAsia="微软雅黑" w:hAnsi="微软雅黑"/>
                <w:sz w:val="24"/>
              </w:rPr>
            </w:pPr>
            <w:r>
              <w:rPr>
                <w:rFonts w:ascii="微软雅黑" w:eastAsia="微软雅黑" w:hAnsi="微软雅黑" w:hint="eastAsia"/>
                <w:sz w:val="24"/>
              </w:rPr>
              <w:t>备注</w:t>
            </w:r>
          </w:p>
        </w:tc>
      </w:tr>
      <w:tr w:rsidR="008D1036" w:rsidTr="00600B19">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spacing w:line="360" w:lineRule="auto"/>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spacing w:line="360" w:lineRule="auto"/>
              <w:rPr>
                <w:rFonts w:ascii="微软雅黑" w:eastAsia="微软雅黑" w:hAnsi="微软雅黑"/>
                <w:sz w:val="24"/>
              </w:rPr>
            </w:pPr>
          </w:p>
        </w:tc>
      </w:tr>
      <w:tr w:rsidR="008D1036" w:rsidTr="00600B19">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spacing w:line="360" w:lineRule="auto"/>
              <w:jc w:val="center"/>
              <w:rPr>
                <w:rFonts w:ascii="微软雅黑" w:eastAsia="微软雅黑" w:hAnsi="微软雅黑"/>
                <w:sz w:val="24"/>
              </w:rPr>
            </w:pPr>
          </w:p>
        </w:tc>
      </w:tr>
      <w:tr w:rsidR="008D1036" w:rsidTr="00600B19">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b/>
                <w:sz w:val="24"/>
              </w:rPr>
            </w:pPr>
            <w:r>
              <w:rPr>
                <w:rFonts w:ascii="微软雅黑" w:eastAsia="微软雅黑" w:hAnsi="微软雅黑"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spacing w:line="360" w:lineRule="auto"/>
              <w:jc w:val="center"/>
              <w:rPr>
                <w:rFonts w:ascii="微软雅黑" w:eastAsia="微软雅黑" w:hAnsi="微软雅黑"/>
                <w:sz w:val="24"/>
              </w:rPr>
            </w:pPr>
          </w:p>
        </w:tc>
      </w:tr>
    </w:tbl>
    <w:p w:rsidR="008D1036" w:rsidRDefault="008D1036" w:rsidP="008D1036">
      <w:pPr>
        <w:spacing w:line="400" w:lineRule="exact"/>
        <w:ind w:firstLine="480"/>
        <w:jc w:val="left"/>
        <w:rPr>
          <w:rFonts w:ascii="微软雅黑" w:eastAsia="微软雅黑" w:hAnsi="微软雅黑"/>
          <w:sz w:val="24"/>
        </w:rPr>
      </w:pPr>
      <w:r>
        <w:rPr>
          <w:rFonts w:ascii="微软雅黑" w:eastAsia="微软雅黑" w:hAnsi="微软雅黑" w:hint="eastAsia"/>
          <w:sz w:val="24"/>
        </w:rPr>
        <w:t xml:space="preserve">注：1. 报价应是最终用户验收合格后的总价，包括设备运输、保险、代理、安装调试、培训、税费、系统集成费用和采购文件规定的其它费用。 </w:t>
      </w:r>
    </w:p>
    <w:p w:rsidR="008D1036" w:rsidRDefault="008D1036" w:rsidP="008D1036">
      <w:pPr>
        <w:spacing w:line="400" w:lineRule="exact"/>
        <w:jc w:val="left"/>
        <w:rPr>
          <w:rFonts w:ascii="微软雅黑" w:eastAsia="微软雅黑" w:hAnsi="微软雅黑"/>
          <w:sz w:val="24"/>
        </w:rPr>
      </w:pPr>
      <w:r>
        <w:rPr>
          <w:rFonts w:ascii="微软雅黑" w:eastAsia="微软雅黑" w:hAnsi="微软雅黑" w:hint="eastAsia"/>
          <w:sz w:val="24"/>
        </w:rPr>
        <w:t xml:space="preserve">    2.其它服务：请供应商根据“网络设备维护要求”内容或公司提供的服务内容分项进行填写，并说明各项服务的名称、服务内容及价格。</w:t>
      </w:r>
    </w:p>
    <w:p w:rsidR="008D1036" w:rsidRDefault="008D1036" w:rsidP="008D1036">
      <w:pPr>
        <w:spacing w:line="400" w:lineRule="exact"/>
        <w:jc w:val="left"/>
        <w:rPr>
          <w:rFonts w:ascii="微软雅黑" w:eastAsia="微软雅黑" w:hAnsi="微软雅黑"/>
          <w:sz w:val="24"/>
        </w:rPr>
      </w:pPr>
      <w:r>
        <w:rPr>
          <w:rFonts w:ascii="微软雅黑" w:eastAsia="微软雅黑" w:hAnsi="微软雅黑" w:hint="eastAsia"/>
          <w:sz w:val="24"/>
        </w:rPr>
        <w:t xml:space="preserve">    3.“品目及报价表”为多页的，每页均需由法定代表人或授权代表签字并盖投标人印章。</w:t>
      </w:r>
    </w:p>
    <w:p w:rsidR="008D1036" w:rsidRDefault="008D1036" w:rsidP="008D1036">
      <w:pPr>
        <w:spacing w:line="400" w:lineRule="exact"/>
        <w:ind w:firstLine="480"/>
        <w:jc w:val="left"/>
        <w:rPr>
          <w:rFonts w:ascii="微软雅黑" w:eastAsia="微软雅黑" w:hAnsi="微软雅黑"/>
          <w:sz w:val="24"/>
        </w:rPr>
      </w:pPr>
      <w:r>
        <w:rPr>
          <w:rFonts w:ascii="微软雅黑" w:eastAsia="微软雅黑" w:hAnsi="微软雅黑" w:hint="eastAsia"/>
          <w:sz w:val="24"/>
        </w:rPr>
        <w:t>4.“品目及报价表”需单独密封。</w:t>
      </w:r>
    </w:p>
    <w:p w:rsidR="008D1036" w:rsidRDefault="008D1036" w:rsidP="008D1036">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供应商名称（盖章）：        </w:t>
      </w:r>
    </w:p>
    <w:p w:rsidR="008D1036" w:rsidRDefault="008D1036" w:rsidP="008D1036">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法定代表人或授权代表（签字）：                   </w:t>
      </w:r>
      <w:r>
        <w:rPr>
          <w:rFonts w:ascii="微软雅黑" w:eastAsia="微软雅黑" w:hAnsi="微软雅黑" w:hint="eastAsia"/>
          <w:bCs/>
          <w:sz w:val="24"/>
        </w:rPr>
        <w:t>联系方式：</w:t>
      </w:r>
    </w:p>
    <w:p w:rsidR="008D1036" w:rsidRDefault="008D1036" w:rsidP="008D1036">
      <w:pPr>
        <w:spacing w:line="400" w:lineRule="exact"/>
        <w:ind w:firstLine="480"/>
        <w:rPr>
          <w:rFonts w:ascii="微软雅黑" w:eastAsia="微软雅黑" w:hAnsi="微软雅黑"/>
          <w:sz w:val="24"/>
        </w:rPr>
      </w:pPr>
      <w:r>
        <w:rPr>
          <w:rFonts w:ascii="微软雅黑" w:eastAsia="微软雅黑" w:hAnsi="微软雅黑" w:hint="eastAsia"/>
          <w:sz w:val="24"/>
        </w:rPr>
        <w:t>日期：</w:t>
      </w:r>
    </w:p>
    <w:p w:rsidR="008D1036" w:rsidRDefault="008D1036" w:rsidP="008D1036">
      <w:pPr>
        <w:jc w:val="center"/>
        <w:rPr>
          <w:rFonts w:ascii="微软雅黑" w:eastAsia="微软雅黑" w:hAnsi="微软雅黑"/>
          <w:b/>
          <w:sz w:val="28"/>
          <w:szCs w:val="28"/>
        </w:rPr>
      </w:pPr>
    </w:p>
    <w:p w:rsidR="008D1036" w:rsidRDefault="008D1036" w:rsidP="008D1036">
      <w:pPr>
        <w:jc w:val="center"/>
        <w:rPr>
          <w:rFonts w:ascii="微软雅黑" w:eastAsia="微软雅黑" w:hAnsi="微软雅黑"/>
          <w:b/>
          <w:sz w:val="28"/>
          <w:szCs w:val="28"/>
        </w:rPr>
      </w:pPr>
    </w:p>
    <w:p w:rsidR="008D1036" w:rsidRDefault="008D1036" w:rsidP="008D1036">
      <w:pPr>
        <w:spacing w:line="360" w:lineRule="auto"/>
        <w:jc w:val="center"/>
        <w:rPr>
          <w:rFonts w:ascii="微软雅黑" w:eastAsia="微软雅黑" w:hAnsi="微软雅黑"/>
          <w:bCs/>
          <w:sz w:val="32"/>
          <w:szCs w:val="32"/>
        </w:rPr>
      </w:pPr>
      <w:r>
        <w:rPr>
          <w:rFonts w:ascii="微软雅黑" w:eastAsia="微软雅黑" w:hAnsi="微软雅黑"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8D1036" w:rsidTr="00600B19">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spacing w:line="360" w:lineRule="auto"/>
              <w:jc w:val="center"/>
              <w:rPr>
                <w:rFonts w:ascii="微软雅黑" w:eastAsia="微软雅黑" w:hAnsi="微软雅黑"/>
                <w:sz w:val="24"/>
              </w:rPr>
            </w:pPr>
            <w:r>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spacing w:line="360" w:lineRule="auto"/>
              <w:jc w:val="center"/>
              <w:rPr>
                <w:rFonts w:ascii="微软雅黑" w:eastAsia="微软雅黑" w:hAnsi="微软雅黑"/>
                <w:sz w:val="24"/>
              </w:rPr>
            </w:pPr>
            <w:r>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spacing w:line="360" w:lineRule="auto"/>
              <w:jc w:val="center"/>
              <w:rPr>
                <w:rFonts w:ascii="微软雅黑" w:eastAsia="微软雅黑" w:hAnsi="微软雅黑"/>
                <w:sz w:val="24"/>
              </w:rPr>
            </w:pPr>
            <w:r>
              <w:rPr>
                <w:rFonts w:ascii="微软雅黑" w:eastAsia="微软雅黑" w:hAnsi="微软雅黑" w:hint="eastAsia"/>
                <w:sz w:val="24"/>
              </w:rPr>
              <w:t>偏离及其影响</w:t>
            </w:r>
          </w:p>
        </w:tc>
      </w:tr>
      <w:tr w:rsidR="008D1036" w:rsidTr="00600B19">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8D1036" w:rsidRDefault="008D1036" w:rsidP="00600B19">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8D1036" w:rsidRDefault="008D1036" w:rsidP="00600B19">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8D1036" w:rsidRDefault="008D1036" w:rsidP="00600B19">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8D1036" w:rsidRDefault="008D1036" w:rsidP="00600B19">
            <w:pPr>
              <w:spacing w:line="360" w:lineRule="auto"/>
              <w:jc w:val="center"/>
              <w:rPr>
                <w:rFonts w:ascii="微软雅黑" w:eastAsia="微软雅黑" w:hAnsi="微软雅黑"/>
                <w:sz w:val="24"/>
              </w:rPr>
            </w:pPr>
          </w:p>
        </w:tc>
      </w:tr>
      <w:tr w:rsidR="008D1036" w:rsidTr="00600B19">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8D1036" w:rsidRDefault="008D1036" w:rsidP="00600B19">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8D1036" w:rsidRDefault="008D1036" w:rsidP="00600B19">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8D1036" w:rsidRDefault="008D1036" w:rsidP="00600B19">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8D1036" w:rsidRDefault="008D1036" w:rsidP="00600B19">
            <w:pPr>
              <w:spacing w:line="360" w:lineRule="auto"/>
              <w:jc w:val="center"/>
              <w:rPr>
                <w:rFonts w:ascii="微软雅黑" w:eastAsia="微软雅黑" w:hAnsi="微软雅黑"/>
                <w:sz w:val="24"/>
              </w:rPr>
            </w:pPr>
          </w:p>
        </w:tc>
      </w:tr>
    </w:tbl>
    <w:p w:rsidR="008D1036" w:rsidRDefault="008D1036" w:rsidP="008D1036">
      <w:pPr>
        <w:spacing w:line="360" w:lineRule="auto"/>
        <w:ind w:firstLineChars="200" w:firstLine="480"/>
        <w:rPr>
          <w:rFonts w:ascii="微软雅黑" w:eastAsia="微软雅黑" w:hAnsi="微软雅黑"/>
          <w:b/>
          <w:sz w:val="24"/>
        </w:rPr>
      </w:pPr>
      <w:r>
        <w:rPr>
          <w:rFonts w:ascii="微软雅黑" w:eastAsia="微软雅黑" w:hAnsi="微软雅黑"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8D1036" w:rsidRDefault="008D1036" w:rsidP="008D1036">
      <w:pPr>
        <w:adjustRightInd w:val="0"/>
        <w:spacing w:line="360" w:lineRule="auto"/>
        <w:ind w:firstLineChars="175" w:firstLine="420"/>
        <w:jc w:val="left"/>
        <w:rPr>
          <w:rFonts w:ascii="微软雅黑" w:eastAsia="微软雅黑" w:hAnsi="微软雅黑"/>
          <w:bCs/>
          <w:sz w:val="24"/>
        </w:rPr>
      </w:pPr>
      <w:r>
        <w:rPr>
          <w:rFonts w:ascii="微软雅黑" w:eastAsia="微软雅黑" w:hAnsi="微软雅黑" w:hint="eastAsia"/>
          <w:bCs/>
          <w:sz w:val="24"/>
        </w:rPr>
        <w:t>法定代表人或授权代表签字：</w:t>
      </w:r>
    </w:p>
    <w:p w:rsidR="008D1036" w:rsidRDefault="008D1036" w:rsidP="008D1036">
      <w:pPr>
        <w:spacing w:line="360" w:lineRule="auto"/>
        <w:ind w:firstLineChars="150" w:firstLine="360"/>
        <w:jc w:val="left"/>
        <w:rPr>
          <w:rFonts w:ascii="微软雅黑" w:eastAsia="微软雅黑" w:hAnsi="微软雅黑"/>
          <w:bCs/>
          <w:sz w:val="24"/>
        </w:rPr>
      </w:pPr>
      <w:r>
        <w:rPr>
          <w:rFonts w:ascii="微软雅黑" w:eastAsia="微软雅黑" w:hAnsi="微软雅黑" w:hint="eastAsia"/>
          <w:bCs/>
          <w:sz w:val="24"/>
        </w:rPr>
        <w:t>日期:</w:t>
      </w:r>
    </w:p>
    <w:p w:rsidR="008D1036" w:rsidRDefault="008D1036" w:rsidP="008D1036">
      <w:pPr>
        <w:jc w:val="center"/>
        <w:rPr>
          <w:rFonts w:ascii="微软雅黑" w:eastAsia="微软雅黑" w:hAnsi="微软雅黑"/>
          <w:b/>
          <w:bCs/>
          <w:sz w:val="24"/>
        </w:rPr>
      </w:pPr>
    </w:p>
    <w:p w:rsidR="008D1036" w:rsidRDefault="008D1036" w:rsidP="008D1036">
      <w:pPr>
        <w:jc w:val="center"/>
        <w:rPr>
          <w:rFonts w:ascii="微软雅黑" w:eastAsia="微软雅黑" w:hAnsi="微软雅黑"/>
          <w:sz w:val="32"/>
          <w:szCs w:val="32"/>
        </w:rPr>
      </w:pPr>
      <w:r>
        <w:rPr>
          <w:rFonts w:ascii="微软雅黑" w:eastAsia="微软雅黑" w:hAnsi="微软雅黑" w:hint="eastAsia"/>
          <w:sz w:val="32"/>
          <w:szCs w:val="32"/>
        </w:rPr>
        <w:t>用户情况表</w:t>
      </w:r>
    </w:p>
    <w:p w:rsidR="008D1036" w:rsidRDefault="008D1036" w:rsidP="008D1036">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861"/>
        <w:gridCol w:w="1260"/>
        <w:gridCol w:w="1080"/>
        <w:gridCol w:w="1260"/>
        <w:gridCol w:w="2154"/>
        <w:gridCol w:w="1074"/>
      </w:tblGrid>
      <w:tr w:rsidR="008D1036" w:rsidTr="00600B19">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r>
              <w:rPr>
                <w:rFonts w:ascii="微软雅黑" w:eastAsia="微软雅黑" w:hAnsi="微软雅黑" w:hint="eastAsia"/>
                <w:sz w:val="24"/>
              </w:rPr>
              <w:t>省外三级医院单位用户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r>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r>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r>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r>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r>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r>
              <w:rPr>
                <w:rFonts w:ascii="微软雅黑" w:eastAsia="微软雅黑" w:hAnsi="微软雅黑" w:hint="eastAsia"/>
                <w:sz w:val="24"/>
              </w:rPr>
              <w:t>备注</w:t>
            </w:r>
          </w:p>
        </w:tc>
      </w:tr>
      <w:tr w:rsidR="008D1036" w:rsidTr="00600B19">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1036" w:rsidRDefault="008D1036" w:rsidP="00600B19">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r>
      <w:tr w:rsidR="008D1036" w:rsidTr="00600B19">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1036" w:rsidRDefault="008D1036" w:rsidP="00600B19">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r>
      <w:tr w:rsidR="008D1036" w:rsidTr="00600B19">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r>
              <w:rPr>
                <w:rFonts w:ascii="微软雅黑" w:eastAsia="微软雅黑" w:hAnsi="微软雅黑" w:hint="eastAsia"/>
                <w:sz w:val="24"/>
              </w:rPr>
              <w:t>省内三级医院用户</w:t>
            </w:r>
          </w:p>
        </w:tc>
        <w:tc>
          <w:tcPr>
            <w:tcW w:w="1861"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r>
      <w:tr w:rsidR="008D1036" w:rsidTr="00600B19">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1036" w:rsidRDefault="008D1036" w:rsidP="00600B19">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D1036" w:rsidRDefault="008D1036" w:rsidP="00600B19">
            <w:pPr>
              <w:jc w:val="center"/>
              <w:rPr>
                <w:rFonts w:ascii="微软雅黑" w:eastAsia="微软雅黑" w:hAnsi="微软雅黑"/>
                <w:sz w:val="24"/>
              </w:rPr>
            </w:pPr>
          </w:p>
        </w:tc>
      </w:tr>
    </w:tbl>
    <w:p w:rsidR="008D1036" w:rsidRDefault="008D1036" w:rsidP="008D1036">
      <w:pPr>
        <w:spacing w:line="360" w:lineRule="auto"/>
        <w:rPr>
          <w:rFonts w:ascii="微软雅黑" w:eastAsia="微软雅黑" w:hAnsi="微软雅黑"/>
          <w:b/>
          <w:bCs/>
          <w:sz w:val="24"/>
        </w:rPr>
      </w:pPr>
    </w:p>
    <w:p w:rsidR="008D1036" w:rsidRDefault="008D1036" w:rsidP="008D1036">
      <w:pPr>
        <w:ind w:firstLineChars="200" w:firstLine="480"/>
        <w:rPr>
          <w:rFonts w:ascii="微软雅黑" w:eastAsia="微软雅黑" w:hAnsi="微软雅黑"/>
          <w:sz w:val="24"/>
        </w:rPr>
      </w:pPr>
      <w:r>
        <w:rPr>
          <w:rFonts w:ascii="微软雅黑" w:eastAsia="微软雅黑" w:hAnsi="微软雅黑" w:hint="eastAsia"/>
          <w:sz w:val="24"/>
        </w:rPr>
        <w:t>说明：1、表中产品为近三年销售，用户仍在使用的货物；2、只填写本次投标产品型号或与本次投标产品相当的型号。</w:t>
      </w:r>
    </w:p>
    <w:p w:rsidR="008D1036" w:rsidRDefault="008D1036" w:rsidP="008D1036">
      <w:pPr>
        <w:adjustRightInd w:val="0"/>
        <w:spacing w:line="360" w:lineRule="auto"/>
        <w:jc w:val="left"/>
        <w:rPr>
          <w:rFonts w:ascii="微软雅黑" w:eastAsia="微软雅黑" w:hAnsi="微软雅黑"/>
          <w:bCs/>
          <w:sz w:val="24"/>
        </w:rPr>
      </w:pPr>
      <w:r>
        <w:rPr>
          <w:rFonts w:ascii="微软雅黑" w:eastAsia="微软雅黑" w:hAnsi="微软雅黑" w:hint="eastAsia"/>
          <w:bCs/>
          <w:sz w:val="24"/>
        </w:rPr>
        <w:t>法定代表人或授权代表签字：</w:t>
      </w:r>
    </w:p>
    <w:p w:rsidR="008D1036" w:rsidRDefault="008D1036" w:rsidP="008D1036">
      <w:pPr>
        <w:spacing w:line="360" w:lineRule="auto"/>
        <w:ind w:firstLineChars="187" w:firstLine="449"/>
        <w:jc w:val="left"/>
        <w:rPr>
          <w:rFonts w:ascii="微软雅黑" w:eastAsia="微软雅黑" w:hAnsi="微软雅黑"/>
          <w:b/>
          <w:sz w:val="24"/>
        </w:rPr>
      </w:pPr>
      <w:r>
        <w:rPr>
          <w:rFonts w:ascii="微软雅黑" w:eastAsia="微软雅黑" w:hAnsi="微软雅黑" w:hint="eastAsia"/>
          <w:sz w:val="24"/>
        </w:rPr>
        <w:t>日期</w:t>
      </w:r>
      <w:r>
        <w:rPr>
          <w:rFonts w:ascii="微软雅黑" w:eastAsia="微软雅黑" w:hAnsi="微软雅黑" w:hint="eastAsia"/>
          <w:b/>
          <w:sz w:val="24"/>
        </w:rPr>
        <w:t>:</w:t>
      </w:r>
    </w:p>
    <w:p w:rsidR="008D1036" w:rsidRDefault="008D1036" w:rsidP="008D1036">
      <w:pPr>
        <w:spacing w:line="360" w:lineRule="auto"/>
        <w:ind w:firstLineChars="187" w:firstLine="449"/>
        <w:jc w:val="left"/>
        <w:rPr>
          <w:rFonts w:ascii="微软雅黑" w:eastAsia="微软雅黑" w:hAnsi="微软雅黑"/>
          <w:b/>
          <w:sz w:val="24"/>
        </w:rPr>
      </w:pPr>
    </w:p>
    <w:p w:rsidR="008D1036" w:rsidRDefault="008D1036" w:rsidP="008D1036">
      <w:pPr>
        <w:spacing w:line="360" w:lineRule="auto"/>
        <w:ind w:firstLineChars="187" w:firstLine="449"/>
        <w:jc w:val="left"/>
        <w:rPr>
          <w:rFonts w:ascii="微软雅黑" w:eastAsia="微软雅黑" w:hAnsi="微软雅黑"/>
          <w:b/>
          <w:sz w:val="24"/>
        </w:rPr>
      </w:pPr>
    </w:p>
    <w:p w:rsidR="008D1036" w:rsidRDefault="008D1036" w:rsidP="008D1036">
      <w:pPr>
        <w:pStyle w:val="2"/>
        <w:tabs>
          <w:tab w:val="left" w:pos="540"/>
        </w:tabs>
        <w:ind w:left="720" w:hanging="720"/>
        <w:jc w:val="center"/>
        <w:rPr>
          <w:rFonts w:ascii="微软雅黑" w:eastAsia="微软雅黑" w:hAnsi="微软雅黑"/>
          <w:b w:val="0"/>
          <w:sz w:val="32"/>
          <w:lang w:val="zh-CN"/>
        </w:rPr>
      </w:pPr>
      <w:bookmarkStart w:id="0" w:name="_Toc237343703"/>
      <w:bookmarkStart w:id="1" w:name="_Toc174767233"/>
      <w:bookmarkStart w:id="2" w:name="_Toc95295163"/>
      <w:r>
        <w:rPr>
          <w:rFonts w:ascii="微软雅黑" w:eastAsia="微软雅黑" w:hAnsi="微软雅黑" w:hint="eastAsia"/>
          <w:b w:val="0"/>
          <w:sz w:val="32"/>
          <w:lang w:val="zh-CN"/>
        </w:rPr>
        <w:t>法定代表人身份授权书</w:t>
      </w:r>
    </w:p>
    <w:p w:rsidR="008D1036" w:rsidRDefault="008D1036" w:rsidP="008D1036">
      <w:pPr>
        <w:tabs>
          <w:tab w:val="left" w:pos="6300"/>
        </w:tabs>
        <w:spacing w:line="360" w:lineRule="auto"/>
        <w:rPr>
          <w:rFonts w:ascii="微软雅黑" w:eastAsia="微软雅黑" w:hAnsi="微软雅黑"/>
          <w:sz w:val="24"/>
          <w:lang w:val="zh-CN"/>
        </w:rPr>
      </w:pPr>
      <w:r>
        <w:rPr>
          <w:rFonts w:ascii="微软雅黑" w:eastAsia="微软雅黑" w:hAnsi="微软雅黑" w:hint="eastAsia"/>
          <w:sz w:val="24"/>
          <w:lang w:val="zh-CN"/>
        </w:rPr>
        <w:t>（采购单位名称）：</w:t>
      </w:r>
    </w:p>
    <w:p w:rsidR="008D1036" w:rsidRDefault="008D1036" w:rsidP="008D1036">
      <w:pPr>
        <w:tabs>
          <w:tab w:val="left" w:pos="720"/>
          <w:tab w:val="left" w:pos="6300"/>
        </w:tabs>
        <w:spacing w:line="360" w:lineRule="auto"/>
        <w:ind w:firstLine="573"/>
        <w:rPr>
          <w:rFonts w:ascii="微软雅黑" w:eastAsia="微软雅黑" w:hAnsi="微软雅黑"/>
          <w:sz w:val="24"/>
          <w:u w:val="single"/>
          <w:lang w:val="zh-CN"/>
        </w:rPr>
      </w:pPr>
      <w:r>
        <w:rPr>
          <w:rFonts w:ascii="微软雅黑" w:eastAsia="微软雅黑" w:hAnsi="微软雅黑" w:hint="eastAsia"/>
          <w:sz w:val="24"/>
          <w:lang w:val="zh-CN"/>
        </w:rPr>
        <w:t>本授权声明：（投标人名称）</w:t>
      </w:r>
    </w:p>
    <w:p w:rsidR="008D1036" w:rsidRDefault="008D1036" w:rsidP="008D1036">
      <w:pPr>
        <w:tabs>
          <w:tab w:val="left" w:pos="720"/>
          <w:tab w:val="left" w:pos="6300"/>
        </w:tabs>
        <w:spacing w:line="360" w:lineRule="auto"/>
        <w:rPr>
          <w:rFonts w:ascii="微软雅黑" w:eastAsia="微软雅黑" w:hAnsi="微软雅黑"/>
          <w:sz w:val="24"/>
        </w:rPr>
      </w:pPr>
      <w:r>
        <w:rPr>
          <w:rFonts w:ascii="微软雅黑" w:eastAsia="微软雅黑" w:hAnsi="微软雅黑" w:hint="eastAsia"/>
          <w:sz w:val="24"/>
          <w:lang w:val="zh-CN"/>
        </w:rPr>
        <w:t>（法定代表人姓名、职务）授权（被授权人姓名、职务）为我方</w:t>
      </w:r>
      <w:r>
        <w:rPr>
          <w:rFonts w:ascii="微软雅黑" w:eastAsia="微软雅黑" w:hAnsi="微软雅黑" w:hint="eastAsia"/>
          <w:sz w:val="24"/>
          <w:u w:val="single"/>
          <w:lang w:val="zh-CN"/>
        </w:rPr>
        <w:t>“”</w:t>
      </w:r>
      <w:r>
        <w:rPr>
          <w:rFonts w:ascii="微软雅黑" w:eastAsia="微软雅黑" w:hAnsi="微软雅黑" w:hint="eastAsia"/>
          <w:sz w:val="24"/>
          <w:lang w:val="zh-CN"/>
        </w:rPr>
        <w:t>项目投标活动的合法代表，以我方名义全权处理该项目有关投标、签订合同以及执行合同等一切事宜。</w:t>
      </w:r>
    </w:p>
    <w:p w:rsidR="008D1036" w:rsidRDefault="008D1036" w:rsidP="008D1036">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特此声明。</w:t>
      </w:r>
    </w:p>
    <w:p w:rsidR="008D1036" w:rsidRDefault="008D1036" w:rsidP="008D1036">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法定代表人签字：</w:t>
      </w:r>
    </w:p>
    <w:p w:rsidR="008D1036" w:rsidRDefault="008D1036" w:rsidP="008D1036">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授权代表签字：</w:t>
      </w:r>
    </w:p>
    <w:p w:rsidR="008D1036" w:rsidRDefault="008D1036" w:rsidP="008D1036">
      <w:pPr>
        <w:spacing w:line="360" w:lineRule="auto"/>
        <w:ind w:firstLine="480"/>
        <w:rPr>
          <w:rFonts w:ascii="微软雅黑" w:eastAsia="微软雅黑" w:hAnsi="微软雅黑"/>
          <w:sz w:val="24"/>
        </w:rPr>
      </w:pPr>
      <w:r>
        <w:rPr>
          <w:rFonts w:ascii="微软雅黑" w:eastAsia="微软雅黑" w:hAnsi="微软雅黑" w:hint="eastAsia"/>
          <w:sz w:val="24"/>
        </w:rPr>
        <w:t>投标人名称：</w:t>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t xml:space="preserve">      （加盖公章）</w:t>
      </w:r>
    </w:p>
    <w:p w:rsidR="008D1036" w:rsidRDefault="008D1036" w:rsidP="008D1036">
      <w:pPr>
        <w:spacing w:line="360" w:lineRule="auto"/>
        <w:ind w:firstLine="480"/>
        <w:rPr>
          <w:rFonts w:ascii="微软雅黑" w:eastAsia="微软雅黑" w:hAnsi="微软雅黑"/>
          <w:sz w:val="24"/>
        </w:rPr>
      </w:pPr>
      <w:r>
        <w:rPr>
          <w:rFonts w:ascii="微软雅黑" w:eastAsia="微软雅黑" w:hAnsi="微软雅黑" w:hint="eastAsia"/>
          <w:sz w:val="24"/>
        </w:rPr>
        <w:t>日期：</w:t>
      </w:r>
    </w:p>
    <w:p w:rsidR="008D1036" w:rsidRDefault="008D1036" w:rsidP="008D1036">
      <w:pPr>
        <w:numPr>
          <w:ilvl w:val="0"/>
          <w:numId w:val="5"/>
        </w:numPr>
        <w:tabs>
          <w:tab w:val="left" w:pos="6300"/>
        </w:tabs>
        <w:spacing w:line="360" w:lineRule="auto"/>
        <w:rPr>
          <w:rFonts w:ascii="微软雅黑" w:eastAsia="微软雅黑" w:hAnsi="微软雅黑"/>
          <w:sz w:val="24"/>
        </w:rPr>
      </w:pPr>
      <w:r>
        <w:rPr>
          <w:rFonts w:ascii="微软雅黑" w:eastAsia="微软雅黑" w:hAnsi="微软雅黑" w:hint="eastAsia"/>
          <w:sz w:val="24"/>
        </w:rPr>
        <w:t>说明：上述证明文件附有法定代表人、被授权代表身份证复印件（加盖公章）时才能生效。</w:t>
      </w:r>
      <w:bookmarkEnd w:id="0"/>
      <w:bookmarkEnd w:id="1"/>
      <w:bookmarkEnd w:id="2"/>
    </w:p>
    <w:p w:rsidR="008D1036" w:rsidRDefault="008D1036" w:rsidP="008D1036">
      <w:pPr>
        <w:tabs>
          <w:tab w:val="left" w:pos="480"/>
          <w:tab w:val="left" w:pos="6300"/>
        </w:tabs>
        <w:spacing w:line="360" w:lineRule="auto"/>
        <w:ind w:left="480"/>
        <w:rPr>
          <w:rFonts w:ascii="微软雅黑" w:eastAsia="微软雅黑" w:hAnsi="微软雅黑"/>
          <w:sz w:val="24"/>
        </w:rPr>
      </w:pPr>
    </w:p>
    <w:p w:rsidR="008D1036" w:rsidRDefault="008D1036" w:rsidP="008D1036">
      <w:pPr>
        <w:tabs>
          <w:tab w:val="left" w:pos="6645"/>
        </w:tabs>
        <w:spacing w:line="360" w:lineRule="auto"/>
        <w:rPr>
          <w:rFonts w:ascii="微软雅黑" w:eastAsia="微软雅黑" w:hAnsi="微软雅黑"/>
          <w:sz w:val="32"/>
          <w:szCs w:val="32"/>
        </w:rPr>
      </w:pPr>
      <w:r>
        <w:rPr>
          <w:rFonts w:ascii="微软雅黑" w:eastAsia="微软雅黑" w:hAnsi="微软雅黑" w:hint="eastAsia"/>
          <w:sz w:val="32"/>
          <w:szCs w:val="32"/>
        </w:rPr>
        <w:t>附件4：</w:t>
      </w:r>
    </w:p>
    <w:p w:rsidR="008D1036" w:rsidRDefault="008D1036" w:rsidP="008D1036">
      <w:pPr>
        <w:tabs>
          <w:tab w:val="left" w:pos="6645"/>
        </w:tabs>
        <w:spacing w:line="360" w:lineRule="auto"/>
        <w:jc w:val="center"/>
        <w:rPr>
          <w:rFonts w:ascii="微软雅黑" w:eastAsia="微软雅黑" w:hAnsi="微软雅黑"/>
          <w:sz w:val="32"/>
          <w:szCs w:val="32"/>
        </w:rPr>
      </w:pPr>
      <w:r>
        <w:rPr>
          <w:rFonts w:ascii="微软雅黑" w:eastAsia="微软雅黑" w:hAnsi="微软雅黑" w:hint="eastAsia"/>
          <w:sz w:val="32"/>
          <w:szCs w:val="32"/>
        </w:rPr>
        <w:t>反商业贿赂承诺书</w:t>
      </w:r>
    </w:p>
    <w:p w:rsidR="008D1036" w:rsidRDefault="008D1036" w:rsidP="008D103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8D1036" w:rsidRDefault="008D1036" w:rsidP="008D1036">
      <w:pPr>
        <w:spacing w:line="360" w:lineRule="auto"/>
        <w:ind w:firstLineChars="200" w:firstLine="420"/>
        <w:rPr>
          <w:rFonts w:ascii="微软雅黑" w:eastAsia="微软雅黑" w:hAnsi="微软雅黑"/>
          <w:szCs w:val="21"/>
        </w:rPr>
      </w:pPr>
      <w:r>
        <w:rPr>
          <w:rFonts w:ascii="微软雅黑" w:eastAsia="微软雅黑" w:hAnsi="微软雅黑" w:hint="eastAsia"/>
        </w:rPr>
        <w:t>一、</w:t>
      </w:r>
      <w:r>
        <w:rPr>
          <w:rFonts w:ascii="微软雅黑" w:eastAsia="微软雅黑" w:hAnsi="微软雅黑" w:hint="eastAsia"/>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8D1036" w:rsidRDefault="008D1036" w:rsidP="008D103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二、本厂家、商家、公司保证在药品、医疗器械、设备、物资、基建工程竞标工作及药品、试剂销售等工作中承诺做到：</w:t>
      </w:r>
    </w:p>
    <w:p w:rsidR="008D1036" w:rsidRDefault="008D1036" w:rsidP="008D1036">
      <w:pPr>
        <w:spacing w:line="360" w:lineRule="auto"/>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、不与其他投标人相互串通投标报价，损害贵院的合法权益；</w:t>
      </w:r>
    </w:p>
    <w:p w:rsidR="008D1036" w:rsidRDefault="008D1036" w:rsidP="008D1036">
      <w:pPr>
        <w:spacing w:line="360" w:lineRule="auto"/>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、不与招标人串通投标，损害国家利益、社会公共利益或他人的合法权益；</w:t>
      </w:r>
    </w:p>
    <w:p w:rsidR="008D1036" w:rsidRDefault="008D1036" w:rsidP="008D1036">
      <w:pPr>
        <w:spacing w:line="360" w:lineRule="auto"/>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、不以向招标人或者评标委员会成员行贿的手段谋取中标；</w:t>
      </w:r>
    </w:p>
    <w:p w:rsidR="008D1036" w:rsidRDefault="008D1036" w:rsidP="008D1036">
      <w:pPr>
        <w:spacing w:line="360" w:lineRule="auto"/>
        <w:ind w:firstLineChars="200" w:firstLine="420"/>
        <w:rPr>
          <w:rFonts w:ascii="微软雅黑" w:eastAsia="微软雅黑" w:hAnsi="微软雅黑"/>
          <w:szCs w:val="21"/>
        </w:rPr>
      </w:pPr>
      <w:r>
        <w:rPr>
          <w:rFonts w:ascii="微软雅黑" w:eastAsia="微软雅黑" w:hAnsi="微软雅黑"/>
          <w:szCs w:val="21"/>
        </w:rPr>
        <w:t>4</w:t>
      </w:r>
      <w:r>
        <w:rPr>
          <w:rFonts w:ascii="微软雅黑" w:eastAsia="微软雅黑" w:hAnsi="微软雅黑" w:hint="eastAsia"/>
          <w:szCs w:val="21"/>
        </w:rPr>
        <w:t>、竞标报价不违反相关法律的规定，也不以他人名义投标或者以其他方式弄虚作假，骗取中标；</w:t>
      </w:r>
    </w:p>
    <w:p w:rsidR="008D1036" w:rsidRDefault="008D1036" w:rsidP="008D1036">
      <w:pPr>
        <w:spacing w:line="360" w:lineRule="auto"/>
        <w:ind w:firstLineChars="200" w:firstLine="420"/>
        <w:rPr>
          <w:rFonts w:ascii="微软雅黑" w:eastAsia="微软雅黑" w:hAnsi="微软雅黑"/>
          <w:szCs w:val="21"/>
        </w:rPr>
      </w:pPr>
      <w:r>
        <w:rPr>
          <w:rFonts w:ascii="微软雅黑" w:eastAsia="微软雅黑" w:hAnsi="微软雅黑"/>
          <w:szCs w:val="21"/>
        </w:rPr>
        <w:t>5</w:t>
      </w:r>
      <w:r>
        <w:rPr>
          <w:rFonts w:ascii="微软雅黑" w:eastAsia="微软雅黑" w:hAnsi="微软雅黑" w:hint="eastAsia"/>
          <w:szCs w:val="21"/>
        </w:rPr>
        <w:t>、保证不以其他任何方式扰乱贵院的招标工作；</w:t>
      </w:r>
    </w:p>
    <w:p w:rsidR="008D1036" w:rsidRDefault="008D1036" w:rsidP="008D1036">
      <w:pPr>
        <w:spacing w:line="360" w:lineRule="auto"/>
        <w:ind w:firstLineChars="200" w:firstLine="420"/>
        <w:rPr>
          <w:rFonts w:ascii="微软雅黑" w:eastAsia="微软雅黑" w:hAnsi="微软雅黑"/>
          <w:szCs w:val="21"/>
        </w:rPr>
      </w:pPr>
      <w:r>
        <w:rPr>
          <w:rFonts w:ascii="微软雅黑" w:eastAsia="微软雅黑" w:hAnsi="微软雅黑"/>
          <w:szCs w:val="21"/>
        </w:rPr>
        <w:t>6</w:t>
      </w:r>
      <w:r>
        <w:rPr>
          <w:rFonts w:ascii="微软雅黑" w:eastAsia="微软雅黑" w:hAnsi="微软雅黑" w:hint="eastAsia"/>
          <w:szCs w:val="21"/>
        </w:rPr>
        <w:t>、保证不在药品销售、医疗器械、设备、物资、基建工程竞标中采取账外暗中给予回扣的手段腐蚀、贿赂医护、药剂人员、干部等其他相关人员；</w:t>
      </w:r>
    </w:p>
    <w:p w:rsidR="008D1036" w:rsidRDefault="008D1036" w:rsidP="008D1036">
      <w:pPr>
        <w:spacing w:line="360" w:lineRule="auto"/>
        <w:ind w:firstLineChars="200" w:firstLine="420"/>
        <w:rPr>
          <w:rFonts w:ascii="微软雅黑" w:eastAsia="微软雅黑" w:hAnsi="微软雅黑"/>
          <w:szCs w:val="21"/>
        </w:rPr>
      </w:pPr>
      <w:r>
        <w:rPr>
          <w:rFonts w:ascii="微软雅黑" w:eastAsia="微软雅黑" w:hAnsi="微软雅黑"/>
          <w:szCs w:val="21"/>
        </w:rPr>
        <w:t>7</w:t>
      </w:r>
      <w:r>
        <w:rPr>
          <w:rFonts w:ascii="微软雅黑" w:eastAsia="微软雅黑" w:hAnsi="微软雅黑"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8D1036" w:rsidRDefault="008D1036" w:rsidP="008D1036">
      <w:pPr>
        <w:spacing w:line="360" w:lineRule="auto"/>
        <w:ind w:firstLineChars="200" w:firstLine="420"/>
        <w:rPr>
          <w:rFonts w:ascii="微软雅黑" w:eastAsia="微软雅黑" w:hAnsi="微软雅黑"/>
          <w:szCs w:val="21"/>
        </w:rPr>
      </w:pPr>
      <w:r>
        <w:rPr>
          <w:rFonts w:ascii="微软雅黑" w:eastAsia="微软雅黑" w:hAnsi="微软雅黑"/>
          <w:szCs w:val="21"/>
        </w:rPr>
        <w:t>8</w:t>
      </w:r>
      <w:r>
        <w:rPr>
          <w:rFonts w:ascii="微软雅黑" w:eastAsia="微软雅黑" w:hAnsi="微软雅黑" w:hint="eastAsia"/>
          <w:szCs w:val="21"/>
        </w:rPr>
        <w:t>、保证不让贵院临床科室、药剂部门以及有关人员登记、统计医生处方或为此提供方便，干扰贵院的正常工作秩序；</w:t>
      </w:r>
    </w:p>
    <w:p w:rsidR="008D1036" w:rsidRDefault="008D1036" w:rsidP="008D1036">
      <w:pPr>
        <w:spacing w:line="360" w:lineRule="auto"/>
        <w:ind w:firstLineChars="200" w:firstLine="420"/>
        <w:rPr>
          <w:rFonts w:ascii="微软雅黑" w:eastAsia="微软雅黑" w:hAnsi="微软雅黑"/>
          <w:szCs w:val="21"/>
        </w:rPr>
      </w:pPr>
      <w:r>
        <w:rPr>
          <w:rFonts w:ascii="微软雅黑" w:eastAsia="微软雅黑" w:hAnsi="微软雅黑"/>
          <w:szCs w:val="21"/>
        </w:rPr>
        <w:t>9</w:t>
      </w:r>
      <w:r>
        <w:rPr>
          <w:rFonts w:ascii="微软雅黑" w:eastAsia="微软雅黑" w:hAnsi="微软雅黑" w:hint="eastAsia"/>
          <w:szCs w:val="21"/>
        </w:rPr>
        <w:t>、保证不以其他任何不正当竞争手段推销药品、医疗器械、设备、物资。</w:t>
      </w:r>
    </w:p>
    <w:p w:rsidR="008D1036" w:rsidRDefault="008D1036" w:rsidP="008D103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三、本厂家、商家、公司保证竭力维护贵院的声誉，不做任何有损贵院形象的事情。</w:t>
      </w:r>
    </w:p>
    <w:p w:rsidR="008D1036" w:rsidRDefault="008D1036" w:rsidP="008D103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D1036" w:rsidRDefault="008D1036" w:rsidP="008D103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五、对本厂家、商家、公司及本厂家、商家、公司工作人员采取以上手段竞标、促销等，干扰贵院正常工作秩序，损害贵院形象的，本厂家、商家、公司保证：</w:t>
      </w:r>
    </w:p>
    <w:p w:rsidR="008D1036" w:rsidRDefault="008D1036" w:rsidP="008D1036">
      <w:pPr>
        <w:spacing w:line="360" w:lineRule="auto"/>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、对尚处在竞标阶段的，贵院有权取消本厂家、商家、公司的竞标资格；已经中标的，贵院有权取消中标；对已经获得准入资格的，贵院有权随时取消本厂家、商家、公司的准入资格；</w:t>
      </w:r>
    </w:p>
    <w:p w:rsidR="008D1036" w:rsidRDefault="008D1036" w:rsidP="008D1036">
      <w:pPr>
        <w:spacing w:line="360" w:lineRule="auto"/>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、对本厂家、商家、公司相关工作人员作出严肃处理；</w:t>
      </w:r>
    </w:p>
    <w:p w:rsidR="008D1036" w:rsidRDefault="008D1036" w:rsidP="008D1036">
      <w:pPr>
        <w:spacing w:line="360" w:lineRule="auto"/>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、对由于本厂家、商家、公司或本厂家、商家、公司工作人员的上述行为给贵院造成经济或名誉损失的，由本厂家、商家、公司负责，并愿意承担全部民事赔偿责任。</w:t>
      </w:r>
    </w:p>
    <w:p w:rsidR="008D1036" w:rsidRDefault="008D1036" w:rsidP="008D103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六、采购物资名称：</w:t>
      </w:r>
    </w:p>
    <w:p w:rsidR="008D1036" w:rsidRDefault="008D1036" w:rsidP="008D1036">
      <w:pPr>
        <w:spacing w:line="360" w:lineRule="auto"/>
        <w:rPr>
          <w:rFonts w:ascii="微软雅黑" w:eastAsia="微软雅黑" w:hAnsi="微软雅黑"/>
          <w:szCs w:val="21"/>
        </w:rPr>
      </w:pPr>
    </w:p>
    <w:p w:rsidR="008D1036" w:rsidRDefault="008D1036" w:rsidP="008D103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本《承诺书》一式二份（一份由承诺人自存；一份随竞价书传递）</w:t>
      </w:r>
    </w:p>
    <w:p w:rsidR="008D1036" w:rsidRDefault="008D1036" w:rsidP="008D1036">
      <w:pPr>
        <w:spacing w:line="360" w:lineRule="auto"/>
        <w:rPr>
          <w:rFonts w:ascii="微软雅黑" w:eastAsia="微软雅黑" w:hAnsi="微软雅黑"/>
        </w:rPr>
      </w:pPr>
      <w:r>
        <w:rPr>
          <w:rFonts w:ascii="微软雅黑" w:eastAsia="微软雅黑" w:hAnsi="微软雅黑" w:hint="eastAsia"/>
          <w:szCs w:val="21"/>
        </w:rPr>
        <w:t>承诺企业名称（公章）法人代表或委托代理人（承诺人）</w:t>
      </w:r>
    </w:p>
    <w:p w:rsidR="008D1036" w:rsidRPr="008D1036" w:rsidRDefault="008D1036">
      <w:pPr>
        <w:pStyle w:val="10"/>
        <w:spacing w:line="400" w:lineRule="exact"/>
        <w:ind w:firstLineChars="0" w:firstLine="0"/>
        <w:rPr>
          <w:rFonts w:ascii="宋体" w:hAnsi="宋体"/>
          <w:b/>
          <w:sz w:val="18"/>
          <w:szCs w:val="18"/>
        </w:rPr>
      </w:pPr>
    </w:p>
    <w:sectPr w:rsidR="008D1036" w:rsidRPr="008D1036" w:rsidSect="00EE3B5C">
      <w:headerReference w:type="default" r:id="rId7"/>
      <w:footerReference w:type="default" r:id="rId8"/>
      <w:pgSz w:w="11906" w:h="16838"/>
      <w:pgMar w:top="1246" w:right="850" w:bottom="850" w:left="850" w:header="426" w:footer="72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23F" w:rsidRDefault="0086423F">
      <w:r>
        <w:separator/>
      </w:r>
    </w:p>
  </w:endnote>
  <w:endnote w:type="continuationSeparator" w:id="1">
    <w:p w:rsidR="0086423F" w:rsidRDefault="0086423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F2F" w:rsidRDefault="006F5F2F">
    <w:pPr>
      <w:jc w:val="center"/>
    </w:pPr>
    <w:r>
      <w:rPr>
        <w:lang w:val="zh-CN"/>
      </w:rPr>
      <w:t xml:space="preserve"> </w:t>
    </w:r>
    <w:fldSimple w:instr=" PAGE ">
      <w:r w:rsidR="008B5154">
        <w:rPr>
          <w:noProof/>
        </w:rPr>
        <w:t>1</w:t>
      </w:r>
    </w:fldSimple>
    <w:r>
      <w:rPr>
        <w:lang w:val="zh-CN"/>
      </w:rPr>
      <w:t xml:space="preserve"> / </w:t>
    </w:r>
    <w:fldSimple w:instr=" NUMPAGES  ">
      <w:r w:rsidR="008B5154">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23F" w:rsidRDefault="0086423F">
      <w:r>
        <w:separator/>
      </w:r>
    </w:p>
  </w:footnote>
  <w:footnote w:type="continuationSeparator" w:id="1">
    <w:p w:rsidR="0086423F" w:rsidRDefault="00864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F2F" w:rsidRDefault="006F5F2F"/>
  <w:p w:rsidR="006F5F2F" w:rsidRDefault="006F5F2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1">
    <w:nsid w:val="3C2055C3"/>
    <w:multiLevelType w:val="hybridMultilevel"/>
    <w:tmpl w:val="1ACEA062"/>
    <w:lvl w:ilvl="0" w:tplc="8DE88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254B90"/>
    <w:multiLevelType w:val="singleLevel"/>
    <w:tmpl w:val="5F254B90"/>
    <w:lvl w:ilvl="0">
      <w:start w:val="1"/>
      <w:numFmt w:val="decimal"/>
      <w:suff w:val="nothing"/>
      <w:lvlText w:val="%1、"/>
      <w:lvlJc w:val="left"/>
    </w:lvl>
  </w:abstractNum>
  <w:abstractNum w:abstractNumId="3">
    <w:nsid w:val="5FA0E685"/>
    <w:multiLevelType w:val="singleLevel"/>
    <w:tmpl w:val="5FA0E685"/>
    <w:lvl w:ilvl="0">
      <w:start w:val="1"/>
      <w:numFmt w:val="chineseCounting"/>
      <w:suff w:val="nothing"/>
      <w:lvlText w:val="%1、"/>
      <w:lvlJc w:val="left"/>
    </w:lvl>
  </w:abstractNum>
  <w:abstractNum w:abstractNumId="4">
    <w:nsid w:val="5FA23ADC"/>
    <w:multiLevelType w:val="singleLevel"/>
    <w:tmpl w:val="5FA23ADC"/>
    <w:lvl w:ilvl="0">
      <w:start w:val="15"/>
      <w:numFmt w:val="decimal"/>
      <w:suff w:val="nothing"/>
      <w:lvlText w:val="%1、"/>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D03"/>
    <w:rsid w:val="00004BF3"/>
    <w:rsid w:val="0002417B"/>
    <w:rsid w:val="000508AA"/>
    <w:rsid w:val="000539BB"/>
    <w:rsid w:val="00082DF5"/>
    <w:rsid w:val="000942B3"/>
    <w:rsid w:val="0017279A"/>
    <w:rsid w:val="00172A27"/>
    <w:rsid w:val="00185D8C"/>
    <w:rsid w:val="001F012E"/>
    <w:rsid w:val="001F73F8"/>
    <w:rsid w:val="00200EA2"/>
    <w:rsid w:val="002131CB"/>
    <w:rsid w:val="00264F14"/>
    <w:rsid w:val="00267A0E"/>
    <w:rsid w:val="00280ED8"/>
    <w:rsid w:val="002C2D54"/>
    <w:rsid w:val="002F25AB"/>
    <w:rsid w:val="00324F06"/>
    <w:rsid w:val="003A3464"/>
    <w:rsid w:val="003D3D3C"/>
    <w:rsid w:val="003E1829"/>
    <w:rsid w:val="003E2EBA"/>
    <w:rsid w:val="004012A3"/>
    <w:rsid w:val="00420DBA"/>
    <w:rsid w:val="00480CE6"/>
    <w:rsid w:val="004A2EB3"/>
    <w:rsid w:val="0053270A"/>
    <w:rsid w:val="00642549"/>
    <w:rsid w:val="0065317C"/>
    <w:rsid w:val="0068182D"/>
    <w:rsid w:val="006A54FD"/>
    <w:rsid w:val="006E4C6A"/>
    <w:rsid w:val="006F5F2F"/>
    <w:rsid w:val="007676AD"/>
    <w:rsid w:val="007717A7"/>
    <w:rsid w:val="007C52F2"/>
    <w:rsid w:val="007F144B"/>
    <w:rsid w:val="007F7660"/>
    <w:rsid w:val="008022FB"/>
    <w:rsid w:val="008061A7"/>
    <w:rsid w:val="00836614"/>
    <w:rsid w:val="0086423F"/>
    <w:rsid w:val="008875DE"/>
    <w:rsid w:val="008B0D73"/>
    <w:rsid w:val="008B5154"/>
    <w:rsid w:val="008D1036"/>
    <w:rsid w:val="008E2D75"/>
    <w:rsid w:val="009133AB"/>
    <w:rsid w:val="00921BB4"/>
    <w:rsid w:val="00943874"/>
    <w:rsid w:val="00971E88"/>
    <w:rsid w:val="00984048"/>
    <w:rsid w:val="009949B0"/>
    <w:rsid w:val="009A59CE"/>
    <w:rsid w:val="009B08CA"/>
    <w:rsid w:val="00A12B80"/>
    <w:rsid w:val="00A246AC"/>
    <w:rsid w:val="00A26C4F"/>
    <w:rsid w:val="00A3781B"/>
    <w:rsid w:val="00A52F9F"/>
    <w:rsid w:val="00A6534A"/>
    <w:rsid w:val="00AC36B1"/>
    <w:rsid w:val="00AE4D9E"/>
    <w:rsid w:val="00B200AB"/>
    <w:rsid w:val="00B31D97"/>
    <w:rsid w:val="00B3293D"/>
    <w:rsid w:val="00B4077E"/>
    <w:rsid w:val="00B6127E"/>
    <w:rsid w:val="00B955FF"/>
    <w:rsid w:val="00BA3790"/>
    <w:rsid w:val="00C05AF1"/>
    <w:rsid w:val="00C15D70"/>
    <w:rsid w:val="00C336ED"/>
    <w:rsid w:val="00C6281E"/>
    <w:rsid w:val="00CC5611"/>
    <w:rsid w:val="00CC7915"/>
    <w:rsid w:val="00CE0560"/>
    <w:rsid w:val="00CE4252"/>
    <w:rsid w:val="00D7094B"/>
    <w:rsid w:val="00D8390F"/>
    <w:rsid w:val="00D85136"/>
    <w:rsid w:val="00DA1EEC"/>
    <w:rsid w:val="00DB3377"/>
    <w:rsid w:val="00DC1CA8"/>
    <w:rsid w:val="00DF73A0"/>
    <w:rsid w:val="00E670D2"/>
    <w:rsid w:val="00EA01E6"/>
    <w:rsid w:val="00EE3B5C"/>
    <w:rsid w:val="00EF3330"/>
    <w:rsid w:val="00EF648C"/>
    <w:rsid w:val="00F51193"/>
    <w:rsid w:val="00FC3B0A"/>
    <w:rsid w:val="00FF24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qFormat="1"/>
    <w:lsdException w:name="Body Text" w:locked="1" w:semiHidden="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semiHidden="0" w:unhideWhenUsed="0" w:qFormat="1"/>
    <w:lsdException w:name="E-mail Signature" w:locked="1"/>
    <w:lsdException w:name="Normal (Web)" w:locked="1" w:semiHidden="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Balloon Text" w:locked="1"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B5C"/>
    <w:pPr>
      <w:widowControl w:val="0"/>
      <w:jc w:val="both"/>
    </w:pPr>
    <w:rPr>
      <w:kern w:val="2"/>
      <w:sz w:val="21"/>
      <w:szCs w:val="24"/>
    </w:rPr>
  </w:style>
  <w:style w:type="paragraph" w:styleId="1">
    <w:name w:val="heading 1"/>
    <w:basedOn w:val="a"/>
    <w:next w:val="a"/>
    <w:link w:val="1Char"/>
    <w:qFormat/>
    <w:rsid w:val="008B515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E3B5C"/>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qFormat/>
    <w:locked/>
    <w:rsid w:val="00EE3B5C"/>
    <w:rPr>
      <w:rFonts w:cs="Times New Roman"/>
      <w:sz w:val="18"/>
      <w:szCs w:val="18"/>
    </w:rPr>
  </w:style>
  <w:style w:type="character" w:customStyle="1" w:styleId="Char0">
    <w:name w:val="纯文本 Char"/>
    <w:basedOn w:val="a0"/>
    <w:link w:val="a4"/>
    <w:uiPriority w:val="99"/>
    <w:qFormat/>
    <w:locked/>
    <w:rsid w:val="00EE3B5C"/>
    <w:rPr>
      <w:rFonts w:ascii="宋体" w:hAnsi="Courier New" w:cs="Times New Roman"/>
      <w:kern w:val="2"/>
      <w:sz w:val="21"/>
    </w:rPr>
  </w:style>
  <w:style w:type="character" w:customStyle="1" w:styleId="Char1">
    <w:name w:val="批注框文本 Char"/>
    <w:basedOn w:val="a0"/>
    <w:link w:val="a5"/>
    <w:uiPriority w:val="99"/>
    <w:semiHidden/>
    <w:qFormat/>
    <w:locked/>
    <w:rsid w:val="00EE3B5C"/>
    <w:rPr>
      <w:rFonts w:cs="Times New Roman"/>
      <w:sz w:val="2"/>
    </w:rPr>
  </w:style>
  <w:style w:type="character" w:customStyle="1" w:styleId="2Char">
    <w:name w:val="标题 2 Char"/>
    <w:basedOn w:val="a0"/>
    <w:link w:val="2"/>
    <w:uiPriority w:val="9"/>
    <w:qFormat/>
    <w:rsid w:val="00EE3B5C"/>
    <w:rPr>
      <w:rFonts w:ascii="宋体" w:hAnsi="宋体" w:cs="宋体"/>
      <w:b/>
      <w:bCs/>
      <w:sz w:val="36"/>
      <w:szCs w:val="36"/>
    </w:rPr>
  </w:style>
  <w:style w:type="character" w:customStyle="1" w:styleId="Char2">
    <w:name w:val="页眉 Char"/>
    <w:basedOn w:val="a0"/>
    <w:link w:val="a6"/>
    <w:uiPriority w:val="99"/>
    <w:semiHidden/>
    <w:qFormat/>
    <w:locked/>
    <w:rsid w:val="00EE3B5C"/>
    <w:rPr>
      <w:rFonts w:cs="Times New Roman"/>
      <w:sz w:val="18"/>
      <w:szCs w:val="18"/>
    </w:rPr>
  </w:style>
  <w:style w:type="character" w:styleId="a7">
    <w:name w:val="Hyperlink"/>
    <w:basedOn w:val="a0"/>
    <w:uiPriority w:val="99"/>
    <w:qFormat/>
    <w:locked/>
    <w:rsid w:val="00EE3B5C"/>
    <w:rPr>
      <w:rFonts w:cs="Times New Roman"/>
      <w:color w:val="0000FF"/>
      <w:u w:val="single"/>
    </w:rPr>
  </w:style>
  <w:style w:type="character" w:customStyle="1" w:styleId="Char3">
    <w:name w:val="列出段落 Char"/>
    <w:link w:val="10"/>
    <w:qFormat/>
    <w:rsid w:val="00EE3B5C"/>
    <w:rPr>
      <w:rFonts w:ascii="Calibri" w:hAnsi="Calibri"/>
      <w:kern w:val="2"/>
      <w:sz w:val="21"/>
      <w:szCs w:val="22"/>
    </w:rPr>
  </w:style>
  <w:style w:type="character" w:customStyle="1" w:styleId="ca-11">
    <w:name w:val="ca-11"/>
    <w:basedOn w:val="a0"/>
    <w:uiPriority w:val="99"/>
    <w:qFormat/>
    <w:rsid w:val="00EE3B5C"/>
    <w:rPr>
      <w:rFonts w:ascii="楷体_GB2312" w:eastAsia="楷体_GB2312" w:cs="Times New Roman"/>
      <w:sz w:val="21"/>
      <w:szCs w:val="21"/>
    </w:rPr>
  </w:style>
  <w:style w:type="paragraph" w:styleId="a6">
    <w:name w:val="header"/>
    <w:basedOn w:val="a"/>
    <w:link w:val="Char2"/>
    <w:uiPriority w:val="99"/>
    <w:qFormat/>
    <w:rsid w:val="00EE3B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3">
    <w:name w:val="footer"/>
    <w:basedOn w:val="a"/>
    <w:link w:val="Char"/>
    <w:uiPriority w:val="99"/>
    <w:qFormat/>
    <w:rsid w:val="00EE3B5C"/>
    <w:pPr>
      <w:tabs>
        <w:tab w:val="center" w:pos="4153"/>
        <w:tab w:val="right" w:pos="8306"/>
      </w:tabs>
      <w:snapToGrid w:val="0"/>
      <w:jc w:val="left"/>
    </w:pPr>
    <w:rPr>
      <w:sz w:val="18"/>
    </w:rPr>
  </w:style>
  <w:style w:type="paragraph" w:customStyle="1" w:styleId="reader-word-layerreader-word-s1-2reader-word-s1-3">
    <w:name w:val="reader-word-layer reader-word-s1-2 reader-word-s1-3"/>
    <w:basedOn w:val="a"/>
    <w:uiPriority w:val="99"/>
    <w:qFormat/>
    <w:rsid w:val="00EE3B5C"/>
    <w:pPr>
      <w:widowControl/>
      <w:spacing w:before="100" w:beforeAutospacing="1" w:after="100" w:afterAutospacing="1"/>
      <w:jc w:val="left"/>
    </w:pPr>
    <w:rPr>
      <w:rFonts w:ascii="宋体" w:hAnsi="宋体" w:cs="宋体"/>
      <w:kern w:val="0"/>
      <w:sz w:val="24"/>
    </w:rPr>
  </w:style>
  <w:style w:type="paragraph" w:styleId="a4">
    <w:name w:val="Plain Text"/>
    <w:basedOn w:val="a"/>
    <w:link w:val="Char0"/>
    <w:uiPriority w:val="99"/>
    <w:qFormat/>
    <w:locked/>
    <w:rsid w:val="00EE3B5C"/>
    <w:rPr>
      <w:rFonts w:ascii="宋体" w:hAnsi="Courier New"/>
      <w:szCs w:val="20"/>
    </w:rPr>
  </w:style>
  <w:style w:type="paragraph" w:styleId="a5">
    <w:name w:val="Balloon Text"/>
    <w:basedOn w:val="a"/>
    <w:link w:val="Char1"/>
    <w:uiPriority w:val="99"/>
    <w:semiHidden/>
    <w:qFormat/>
    <w:locked/>
    <w:rsid w:val="00EE3B5C"/>
    <w:rPr>
      <w:sz w:val="18"/>
      <w:szCs w:val="18"/>
    </w:rPr>
  </w:style>
  <w:style w:type="paragraph" w:customStyle="1" w:styleId="10">
    <w:name w:val="列出段落1"/>
    <w:basedOn w:val="a"/>
    <w:link w:val="Char3"/>
    <w:qFormat/>
    <w:rsid w:val="00EE3B5C"/>
    <w:pPr>
      <w:ind w:firstLineChars="200" w:firstLine="420"/>
    </w:pPr>
    <w:rPr>
      <w:rFonts w:ascii="Calibri" w:hAnsi="Calibri"/>
      <w:szCs w:val="22"/>
    </w:rPr>
  </w:style>
  <w:style w:type="paragraph" w:styleId="a8">
    <w:name w:val="Body Text"/>
    <w:basedOn w:val="a"/>
    <w:next w:val="a"/>
    <w:uiPriority w:val="99"/>
    <w:unhideWhenUsed/>
    <w:locked/>
    <w:rsid w:val="00EE3B5C"/>
    <w:pPr>
      <w:spacing w:after="120"/>
    </w:pPr>
  </w:style>
  <w:style w:type="paragraph" w:styleId="a9">
    <w:name w:val="Normal (Web)"/>
    <w:basedOn w:val="a"/>
    <w:uiPriority w:val="99"/>
    <w:unhideWhenUsed/>
    <w:qFormat/>
    <w:locked/>
    <w:rsid w:val="00EE3B5C"/>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
    <w:uiPriority w:val="99"/>
    <w:qFormat/>
    <w:rsid w:val="00EE3B5C"/>
    <w:pPr>
      <w:widowControl/>
      <w:spacing w:before="100" w:beforeAutospacing="1" w:after="100" w:afterAutospacing="1"/>
      <w:jc w:val="left"/>
    </w:pPr>
    <w:rPr>
      <w:rFonts w:ascii="宋体" w:hAnsi="宋体" w:cs="宋体"/>
      <w:kern w:val="0"/>
      <w:sz w:val="24"/>
    </w:rPr>
  </w:style>
  <w:style w:type="paragraph" w:customStyle="1" w:styleId="reader-word-layerreader-word-s1-12">
    <w:name w:val="reader-word-layer reader-word-s1-12"/>
    <w:basedOn w:val="a"/>
    <w:uiPriority w:val="99"/>
    <w:qFormat/>
    <w:rsid w:val="00EE3B5C"/>
    <w:pPr>
      <w:widowControl/>
      <w:spacing w:before="100" w:beforeAutospacing="1" w:after="100" w:afterAutospacing="1"/>
      <w:jc w:val="left"/>
    </w:pPr>
    <w:rPr>
      <w:rFonts w:ascii="宋体" w:hAnsi="宋体" w:cs="宋体"/>
      <w:kern w:val="0"/>
      <w:sz w:val="24"/>
    </w:rPr>
  </w:style>
  <w:style w:type="paragraph" w:customStyle="1" w:styleId="reader-word-layerreader-word-s1-11">
    <w:name w:val="reader-word-layer reader-word-s1-11"/>
    <w:basedOn w:val="a"/>
    <w:uiPriority w:val="99"/>
    <w:qFormat/>
    <w:rsid w:val="00EE3B5C"/>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
    <w:uiPriority w:val="99"/>
    <w:qFormat/>
    <w:rsid w:val="00EE3B5C"/>
    <w:pPr>
      <w:widowControl/>
      <w:spacing w:before="100" w:beforeAutospacing="1" w:after="100" w:afterAutospacing="1"/>
      <w:jc w:val="left"/>
    </w:pPr>
    <w:rPr>
      <w:rFonts w:ascii="宋体" w:hAnsi="宋体" w:cs="宋体"/>
      <w:kern w:val="0"/>
      <w:sz w:val="24"/>
    </w:rPr>
  </w:style>
  <w:style w:type="paragraph" w:customStyle="1" w:styleId="reader-word-layerreader-word-s1-4">
    <w:name w:val="reader-word-layer reader-word-s1-4"/>
    <w:basedOn w:val="a"/>
    <w:uiPriority w:val="99"/>
    <w:qFormat/>
    <w:rsid w:val="00EE3B5C"/>
    <w:pPr>
      <w:widowControl/>
      <w:spacing w:before="100" w:beforeAutospacing="1" w:after="100" w:afterAutospacing="1"/>
      <w:jc w:val="left"/>
    </w:pPr>
    <w:rPr>
      <w:rFonts w:ascii="宋体" w:hAnsi="宋体" w:cs="宋体"/>
      <w:kern w:val="0"/>
      <w:sz w:val="24"/>
    </w:rPr>
  </w:style>
  <w:style w:type="paragraph" w:customStyle="1" w:styleId="reader-word-layerreader-word-s1-7">
    <w:name w:val="reader-word-layer reader-word-s1-7"/>
    <w:basedOn w:val="a"/>
    <w:uiPriority w:val="99"/>
    <w:qFormat/>
    <w:rsid w:val="00EE3B5C"/>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
    <w:uiPriority w:val="99"/>
    <w:qFormat/>
    <w:rsid w:val="00EE3B5C"/>
    <w:pPr>
      <w:widowControl/>
      <w:spacing w:before="100" w:beforeAutospacing="1" w:after="100" w:afterAutospacing="1"/>
      <w:jc w:val="left"/>
    </w:pPr>
    <w:rPr>
      <w:rFonts w:ascii="宋体" w:hAnsi="宋体" w:cs="宋体"/>
      <w:kern w:val="0"/>
      <w:sz w:val="24"/>
    </w:rPr>
  </w:style>
  <w:style w:type="paragraph" w:customStyle="1" w:styleId="reader-word-layerreader-word-s1-8">
    <w:name w:val="reader-word-layer reader-word-s1-8"/>
    <w:basedOn w:val="a"/>
    <w:uiPriority w:val="99"/>
    <w:qFormat/>
    <w:rsid w:val="00EE3B5C"/>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rsid w:val="00EE3B5C"/>
    <w:pPr>
      <w:ind w:firstLineChars="200" w:firstLine="420"/>
    </w:pPr>
    <w:rPr>
      <w:rFonts w:ascii="Calibri" w:hAnsi="Calibri"/>
      <w:szCs w:val="22"/>
    </w:rPr>
  </w:style>
  <w:style w:type="character" w:customStyle="1" w:styleId="1Char">
    <w:name w:val="标题 1 Char"/>
    <w:basedOn w:val="a0"/>
    <w:link w:val="1"/>
    <w:rsid w:val="008B5154"/>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1033925876">
      <w:bodyDiv w:val="1"/>
      <w:marLeft w:val="0"/>
      <w:marRight w:val="0"/>
      <w:marTop w:val="0"/>
      <w:marBottom w:val="0"/>
      <w:divBdr>
        <w:top w:val="none" w:sz="0" w:space="0" w:color="auto"/>
        <w:left w:val="none" w:sz="0" w:space="0" w:color="auto"/>
        <w:bottom w:val="none" w:sz="0" w:space="0" w:color="auto"/>
        <w:right w:val="none" w:sz="0" w:space="0" w:color="auto"/>
      </w:divBdr>
    </w:div>
    <w:div w:id="15187632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4232</Characters>
  <Application>Microsoft Office Word</Application>
  <DocSecurity>0</DocSecurity>
  <PresentationFormat/>
  <Lines>35</Lines>
  <Paragraphs>9</Paragraphs>
  <Slides>0</Slides>
  <Notes>0</Notes>
  <HiddenSlides>0</HiddenSlides>
  <MMClips>0</MMClips>
  <ScaleCrop>false</ScaleCrop>
  <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经销商协议书</dc:title>
  <dc:creator>华夏光彩陈江</dc:creator>
  <cp:lastModifiedBy>景军</cp:lastModifiedBy>
  <cp:revision>1</cp:revision>
  <cp:lastPrinted>2017-08-21T03:42:00Z</cp:lastPrinted>
  <dcterms:created xsi:type="dcterms:W3CDTF">2020-11-04T07:10:00Z</dcterms:created>
  <dcterms:modified xsi:type="dcterms:W3CDTF">2020-11-04T07:10:00Z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