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0C" w:rsidRPr="00EA590C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附件1:</w:t>
      </w:r>
    </w:p>
    <w:p w:rsidR="00E35D8D" w:rsidRPr="00EA590C" w:rsidRDefault="00A51E41" w:rsidP="00EA590C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采购项目</w:t>
      </w:r>
      <w:r w:rsidR="00A452E2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要求</w:t>
      </w:r>
    </w:p>
    <w:p w:rsidR="00A51E41" w:rsidRPr="00A93D41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  <w:r w:rsidRPr="00A93D41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项目名称：</w:t>
      </w:r>
      <w:r w:rsidR="00A93D41" w:rsidRPr="00A93D41">
        <w:rPr>
          <w:rFonts w:cs="Calibri"/>
          <w:b/>
          <w:sz w:val="24"/>
          <w:szCs w:val="24"/>
        </w:rPr>
        <w:t xml:space="preserve">GE </w:t>
      </w:r>
      <w:proofErr w:type="spellStart"/>
      <w:r w:rsidR="00A93D41" w:rsidRPr="00A93D41">
        <w:rPr>
          <w:rFonts w:cs="Calibri"/>
          <w:b/>
          <w:sz w:val="24"/>
          <w:szCs w:val="24"/>
        </w:rPr>
        <w:t>Voluson</w:t>
      </w:r>
      <w:proofErr w:type="spellEnd"/>
      <w:r w:rsidR="00A93D41" w:rsidRPr="00A93D41">
        <w:rPr>
          <w:rFonts w:cs="Calibri"/>
          <w:b/>
          <w:sz w:val="24"/>
          <w:szCs w:val="24"/>
        </w:rPr>
        <w:t xml:space="preserve"> E8</w:t>
      </w:r>
      <w:proofErr w:type="gramStart"/>
      <w:r w:rsidRPr="00A93D41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彩超维保</w:t>
      </w:r>
      <w:r w:rsidR="00A93D41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服务</w:t>
      </w:r>
      <w:proofErr w:type="gramEnd"/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1</w:t>
      </w:r>
      <w:r w:rsidR="00EA590C"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．</w:t>
      </w:r>
      <w:r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维保</w:t>
      </w:r>
      <w:r w:rsidR="0057022B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设备</w:t>
      </w:r>
      <w:r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及服务要求：</w:t>
      </w:r>
    </w:p>
    <w:p w:rsidR="00A51E41" w:rsidRPr="00AF514C" w:rsidRDefault="00A51E41" w:rsidP="0057022B">
      <w:pPr>
        <w:spacing w:line="360" w:lineRule="auto"/>
        <w:jc w:val="left"/>
        <w:rPr>
          <w:rFonts w:ascii="宋体" w:cs="宋体"/>
          <w:sz w:val="2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1.1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维保对象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基本情况：2台</w:t>
      </w:r>
      <w:r w:rsidR="00A93D41" w:rsidRPr="00A93D41">
        <w:rPr>
          <w:rFonts w:asciiTheme="minorEastAsia" w:hAnsiTheme="minorEastAsia" w:cs="Segoe UI"/>
          <w:color w:val="333333"/>
          <w:kern w:val="0"/>
          <w:sz w:val="24"/>
          <w:szCs w:val="24"/>
        </w:rPr>
        <w:t xml:space="preserve">GE </w:t>
      </w:r>
      <w:proofErr w:type="spellStart"/>
      <w:r w:rsidR="00A93D41" w:rsidRPr="00A93D41">
        <w:rPr>
          <w:rFonts w:asciiTheme="minorEastAsia" w:hAnsiTheme="minorEastAsia" w:cs="Segoe UI"/>
          <w:color w:val="333333"/>
          <w:kern w:val="0"/>
          <w:sz w:val="24"/>
          <w:szCs w:val="24"/>
        </w:rPr>
        <w:t>Voluson</w:t>
      </w:r>
      <w:proofErr w:type="spellEnd"/>
      <w:r w:rsidR="00A93D41" w:rsidRPr="00A93D41">
        <w:rPr>
          <w:rFonts w:asciiTheme="minorEastAsia" w:hAnsiTheme="minorEastAsia" w:cs="Segoe UI"/>
          <w:color w:val="333333"/>
          <w:kern w:val="0"/>
          <w:sz w:val="24"/>
          <w:szCs w:val="24"/>
        </w:rPr>
        <w:t xml:space="preserve"> E8</w:t>
      </w:r>
      <w:r w:rsidR="00A93D4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彩超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，其中1台购置于201</w:t>
      </w:r>
      <w:r w:rsidR="00A93D4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5年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，配置如下探头：</w:t>
      </w:r>
      <w:r w:rsidR="00AF514C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腔内容积探头（</w:t>
      </w:r>
      <w:r w:rsidR="00AF514C" w:rsidRPr="00AF514C">
        <w:rPr>
          <w:rFonts w:asciiTheme="minorEastAsia" w:hAnsiTheme="minorEastAsia" w:cs="Segoe UI"/>
          <w:color w:val="333333"/>
          <w:kern w:val="0"/>
          <w:sz w:val="24"/>
          <w:szCs w:val="24"/>
        </w:rPr>
        <w:t>RIC5-9-D</w:t>
      </w:r>
      <w:r w:rsidR="00AF514C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）一把、腹部容积探头（</w:t>
      </w:r>
      <w:r w:rsidR="00AF514C" w:rsidRPr="00AF514C">
        <w:rPr>
          <w:rFonts w:asciiTheme="minorEastAsia" w:hAnsiTheme="minorEastAsia" w:cs="Segoe UI"/>
          <w:color w:val="333333"/>
          <w:kern w:val="0"/>
          <w:sz w:val="24"/>
          <w:szCs w:val="24"/>
        </w:rPr>
        <w:t>RAB6-D</w:t>
      </w:r>
      <w:r w:rsidR="00AF514C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）一把、腹部探头</w:t>
      </w:r>
      <w:r w:rsidR="00AF514C" w:rsidRPr="00AF514C">
        <w:rPr>
          <w:rFonts w:asciiTheme="minorEastAsia" w:hAnsiTheme="minorEastAsia" w:cs="Segoe UI"/>
          <w:color w:val="333333"/>
          <w:kern w:val="0"/>
          <w:sz w:val="24"/>
          <w:szCs w:val="24"/>
        </w:rPr>
        <w:t>(C1-5-D)</w:t>
      </w:r>
      <w:r w:rsidR="00AF514C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一把</w:t>
      </w:r>
      <w:r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；另1台购置于201</w:t>
      </w:r>
      <w:r w:rsidR="00A93D41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0</w:t>
      </w:r>
      <w:r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年，配置如下探头</w:t>
      </w:r>
      <w:r w:rsidR="00022C02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腹部探头</w:t>
      </w:r>
      <w:r w:rsidR="00022C02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（型号：4C-D）1</w:t>
      </w:r>
      <w:r w:rsidR="00AF514C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把</w:t>
      </w:r>
      <w:r w:rsidR="00022C02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</w:t>
      </w:r>
      <w:r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腔内</w:t>
      </w:r>
      <w:r w:rsidR="00022C02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容积</w:t>
      </w:r>
      <w:r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探头</w:t>
      </w:r>
      <w:r w:rsidR="00022C02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（型号：RIC5-9-D）1</w:t>
      </w:r>
      <w:r w:rsidR="00AF514C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把</w:t>
      </w:r>
      <w:r w:rsidR="00022C02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</w:t>
      </w:r>
      <w:r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腹部容积探头</w:t>
      </w:r>
      <w:r w:rsidR="00022C02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（型号：RAB4-8-D）1</w:t>
      </w:r>
      <w:r w:rsidR="00AF514C"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把</w:t>
      </w:r>
      <w:r w:rsidRPr="00AF514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1.2服务范围：要求提供全保服务，包含主机及其所配探头</w:t>
      </w:r>
      <w:r w:rsidR="00E35D8D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1.3维保时间：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1年（以合同签订时间为准），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若因科室设备报废，合同自动终止</w:t>
      </w:r>
      <w:r w:rsidR="00E35D8D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*</w:t>
      </w:r>
      <w:r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2</w:t>
      </w:r>
      <w:r w:rsidR="00EA590C"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开机率保证：≥95％(以365天/年计算)；开机率≤95%时，每超过壹天则顺延两天保修期；开机率低于≤90%时，完全停机时间每超过壹天则顺延两天保修期，并扣除维保费人民币500元/天。（</w:t>
      </w: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投标时提供加盖公司</w:t>
      </w:r>
      <w:proofErr w:type="gramStart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鲜章承诺</w:t>
      </w:r>
      <w:proofErr w:type="gramEnd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函，否则为不满足此条款,此承诺将作为合同附件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2.1开机率的定义与计算方法：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2.1.1“正常开机时间”的定义：每日24小时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2.1.2“停机时间”的定义：由于设备故障所致系统不能正常开机做病人的时间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停机时间记录的依据为维修报告，维修报告一式两份，医院和维保公司各执一份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2.1.3开机率=（365-停机时间）除以365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3</w:t>
      </w:r>
      <w:r w:rsidR="00EA590C"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．</w:t>
      </w:r>
      <w:r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预防性维护保养：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3.1每年提供四次维护保养服务，一般情况下一季度保养一次，一般安排在每年的1、4、7、10月份,但院方有权调整保养时间,维保公司应予以配合执行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3.2维护保养内容包括：校正服务（专业工具组），每次均包括设备安全性能检查、设备除尘保养、运行状态检查等，确保设备始终处于正常工作状态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3.3每次保养后必须提供规范、完整的保养报告，报告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须体现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保养内容，该报告必须三方（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、功能科室、医学装备部）相关人员签字认可。报告一式两份，医院和维保公司各执一份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3.4维保公司提供预防性维护保养服务，时间以配合临床工作时间为主，可预约安排在非工作时间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4</w:t>
      </w:r>
      <w:r w:rsidR="00EA590C"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．</w:t>
      </w:r>
      <w:r w:rsidRPr="00EA590C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设备故障维修：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4.1该维保包含所有设备无限次技术服务及所有配件更换，保证维修后的设备符合厂家设计标准和相应的国家质量标准要求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4.2响应时间保证：支持全年每天24小时全天候服务。接到客户关于设备或其中部件的运行故障的报修电话，维修工程师必须在30分钟内响应；如需现场维修，服务工程师4小时到场维修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4.3如设备不涉及零配件更换，应在1日内维护完毕；如涉及到零配件更换，应在3日内完成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4.4备件来源要求：如需更换配件，所有更换的零部件必须为原厂备件，确保设备正常运行，须提供备件进口报关单复印件，或提供本公司的海关报关注册证，并加盖公司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鲜章以资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证明，保证备件供应100%保障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*4.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备机备件保证：探头的维修如果需要带离医院，则要求提供备件；如果涉及主机更换配件，若3日内不能完成维修，必须提供备机供科室使用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</w:t>
      </w: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投标时提供加盖公司</w:t>
      </w:r>
      <w:proofErr w:type="gramStart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鲜章承诺</w:t>
      </w:r>
      <w:proofErr w:type="gramEnd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函，否则为不满足此条款,此承诺将作为合同附件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4.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每次维修后，维修工程师必须出具一式两份的完整维修报告，报告必须三方（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、放射科室、医学装备部）相关人员签字认可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*4.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维修过程中必须保证所保设备所有配件、设施的安全性，不能使故障范围扩大或造成不可挽回的损失。如若出现上述情形，医院有权单方面中止合同，并且有权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追究维保公司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赔偿</w:t>
      </w:r>
      <w:r w:rsid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。（</w:t>
      </w: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投标时提供加盖公司</w:t>
      </w:r>
      <w:proofErr w:type="gramStart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鲜章承诺</w:t>
      </w:r>
      <w:proofErr w:type="gramEnd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函，否则为不满足此条款,此承诺将作为合同附件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）</w:t>
      </w:r>
    </w:p>
    <w:p w:rsidR="00A51E41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4.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8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对设备使用人员或维修人员免费提供应用培训</w:t>
      </w:r>
      <w:r w:rsid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E35D8D" w:rsidRDefault="00E35D8D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</w:p>
    <w:p w:rsidR="00B35349" w:rsidRDefault="00B35349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</w:p>
    <w:p w:rsidR="00B35349" w:rsidRDefault="00B35349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 w:hint="eastAsia"/>
          <w:color w:val="333333"/>
          <w:kern w:val="0"/>
          <w:sz w:val="18"/>
          <w:szCs w:val="18"/>
        </w:rPr>
      </w:pPr>
    </w:p>
    <w:p w:rsidR="00D602A2" w:rsidRDefault="00D602A2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 w:hint="eastAsia"/>
          <w:color w:val="333333"/>
          <w:kern w:val="0"/>
          <w:sz w:val="18"/>
          <w:szCs w:val="18"/>
        </w:rPr>
      </w:pPr>
    </w:p>
    <w:p w:rsidR="00D602A2" w:rsidRDefault="00D602A2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 w:hint="eastAsia"/>
          <w:color w:val="333333"/>
          <w:kern w:val="0"/>
          <w:sz w:val="18"/>
          <w:szCs w:val="18"/>
        </w:rPr>
      </w:pPr>
    </w:p>
    <w:p w:rsidR="00D602A2" w:rsidRPr="00E35D8D" w:rsidRDefault="00D602A2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</w:p>
    <w:p w:rsidR="00EA590C" w:rsidRPr="00EA590C" w:rsidRDefault="00E35D8D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lastRenderedPageBreak/>
        <w:t>附件2：</w:t>
      </w:r>
    </w:p>
    <w:p w:rsidR="00A51E41" w:rsidRPr="00EA590C" w:rsidRDefault="00E35D8D" w:rsidP="00EA590C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评审办法（</w:t>
      </w:r>
      <w:r w:rsidR="00A51E41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综合评分明细表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）</w:t>
      </w:r>
    </w:p>
    <w:tbl>
      <w:tblPr>
        <w:tblW w:w="9840" w:type="dxa"/>
        <w:jc w:val="center"/>
        <w:tblCellMar>
          <w:left w:w="0" w:type="dxa"/>
          <w:right w:w="0" w:type="dxa"/>
        </w:tblCellMar>
        <w:tblLook w:val="04A0"/>
      </w:tblPr>
      <w:tblGrid>
        <w:gridCol w:w="659"/>
        <w:gridCol w:w="959"/>
        <w:gridCol w:w="850"/>
        <w:gridCol w:w="3969"/>
        <w:gridCol w:w="3403"/>
      </w:tblGrid>
      <w:tr w:rsidR="00A51E41" w:rsidRPr="00E35D8D" w:rsidTr="00E35D8D">
        <w:trPr>
          <w:trHeight w:val="420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说明</w:t>
            </w:r>
          </w:p>
        </w:tc>
      </w:tr>
      <w:tr w:rsidR="00A51E41" w:rsidRPr="00E35D8D" w:rsidTr="00E35D8D">
        <w:trPr>
          <w:trHeight w:val="42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投标报价</w:t>
            </w:r>
            <w:r w:rsidR="002C220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2C220F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满足招标文件要求且投标价格最低的投标报价为评标基准价，其价格分为满分。其他投标单位的价格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分统一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按照下列公式计算：投标报价得分=(评标基准价／投标报价)×</w:t>
            </w:r>
            <w:r w:rsidR="002C220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51E41" w:rsidRPr="00E35D8D" w:rsidTr="00E35D8D">
        <w:trPr>
          <w:trHeight w:val="18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2C220F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履约能力3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2C220F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B378CE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</w:t>
            </w:r>
            <w:r w:rsidR="00B378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维保设备的履约能力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完全符合招标文件要求没有负偏离得</w:t>
            </w:r>
            <w:r w:rsidR="002C220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9分；。非“*”条款</w:t>
            </w:r>
            <w:r w:rsidR="00B378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要求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不满足招标文件要求（负偏离），一项扣3分，“*</w:t>
            </w:r>
            <w:r w:rsidR="00B378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”条款要求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与招标文件要求有负偏离的，一项扣5分；扣完为止。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577B7C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对履约能力的响应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提供相应的必要文件或资料支撑</w:t>
            </w:r>
          </w:p>
        </w:tc>
      </w:tr>
      <w:tr w:rsidR="00A51E41" w:rsidRPr="00E35D8D" w:rsidTr="00E35D8D">
        <w:trPr>
          <w:trHeight w:val="915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业绩5%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投标人需提供</w:t>
            </w:r>
            <w:r w:rsidR="00CC4FB7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2018年以来省内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甲医疗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机构客户名单</w:t>
            </w:r>
            <w:r w:rsidR="00CC4FB7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每提供1家得1分，最多得5分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提供送货发票或合同复印件。</w:t>
            </w:r>
          </w:p>
        </w:tc>
      </w:tr>
      <w:tr w:rsidR="00A51E41" w:rsidRPr="00E35D8D" w:rsidTr="00E35D8D">
        <w:trPr>
          <w:trHeight w:val="1305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售后服务5%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根据维保公司提供维保服务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实施方案（包括保养、维修等）、工程师数量配置及相关资质证明材料等进行综合分析比较评分，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最好得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5分；一般得3分；差不得分。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根据维保公司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拟定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的维保服务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实施方案（包括保养、维修等）、工程师数量配置及相关资质证明材料等进行评分。</w:t>
            </w:r>
          </w:p>
        </w:tc>
      </w:tr>
      <w:tr w:rsidR="00A51E41" w:rsidRPr="00E35D8D" w:rsidTr="00E35D8D">
        <w:trPr>
          <w:trHeight w:val="1455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投标文件的规范性1%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投标文件制作规范，没有细微偏差情形的得1分；有一项细微偏差扣0.5分，直至该项分值扣完为止。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根据投标人投标文件编制情况进行评分。</w:t>
            </w:r>
          </w:p>
        </w:tc>
      </w:tr>
    </w:tbl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lastRenderedPageBreak/>
        <w:t>附件</w:t>
      </w:r>
      <w:r w:rsidR="00E35D8D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3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采购文件书装订顺序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1、封面（公司、项目、联系人、联系方式）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2、目录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3、品目及报价表（格式见附件3-1）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4、规格型号、配置及偏离表（格式见附件3-2）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5、企业营业执照（复印件）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6、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组织机构代码证、税务登记证（复印件）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7、法定代表人授权书（原件，格式见附件3-3）暨经办人授权书，法定代表人、经办人身份证（复印件）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8、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提供维保服务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实施方案（包括保养、维修等）详细说明，并且提供工程师数量配置及相关资质证明材料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9、业绩证明材料：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</w:t>
      </w:r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2018年以来省内三</w:t>
      </w:r>
      <w:proofErr w:type="gramStart"/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甲医疗</w:t>
      </w:r>
      <w:proofErr w:type="gramEnd"/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机构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客户名单，有相关发票或合同复印件方为有效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10、</w:t>
      </w:r>
      <w:r w:rsidRPr="00E35D8D">
        <w:rPr>
          <w:rFonts w:asciiTheme="minorEastAsia" w:hAnsiTheme="minorEastAsia" w:cs="Segoe UI" w:hint="eastAsia"/>
          <w:color w:val="333333"/>
          <w:spacing w:val="8"/>
          <w:kern w:val="0"/>
          <w:sz w:val="24"/>
          <w:szCs w:val="24"/>
        </w:rPr>
        <w:t>封底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注：请</w:t>
      </w:r>
      <w:proofErr w:type="gramStart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务必按</w:t>
      </w:r>
      <w:proofErr w:type="gramEnd"/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以上顺序装订资料，如有非中文资料，请同时提供中文翻译件。</w:t>
      </w:r>
    </w:p>
    <w:p w:rsidR="00EA590C" w:rsidRDefault="00EA590C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32"/>
          <w:szCs w:val="32"/>
        </w:rPr>
      </w:pPr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EA590C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4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主要表格格式</w:t>
      </w:r>
    </w:p>
    <w:p w:rsidR="00A51E41" w:rsidRPr="00EA590C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附件</w:t>
      </w:r>
      <w:r w:rsidR="00EA590C"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4</w:t>
      </w: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-1：品目及报价表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"/>
        <w:gridCol w:w="1973"/>
        <w:gridCol w:w="1129"/>
        <w:gridCol w:w="1129"/>
        <w:gridCol w:w="1017"/>
        <w:gridCol w:w="1276"/>
        <w:gridCol w:w="1184"/>
      </w:tblGrid>
      <w:tr w:rsidR="00E35D8D" w:rsidRPr="00E35D8D" w:rsidTr="00976075">
        <w:trPr>
          <w:trHeight w:val="735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单位及数量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服务年限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成交单价（元）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成交总价（元）</w:t>
            </w:r>
          </w:p>
        </w:tc>
      </w:tr>
      <w:tr w:rsidR="00976075" w:rsidRPr="00E35D8D" w:rsidTr="00976075">
        <w:trPr>
          <w:trHeight w:val="33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76075" w:rsidRPr="00E35D8D" w:rsidTr="00976075">
        <w:trPr>
          <w:trHeight w:val="39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976075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报价应是最终用户验收合格后的总价，包括设备运输、保险、代理、安装调试、培训、税费、系统集成费用和采购文件规定的其它费用。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“序号”，按照各产品技术参数对应的序号填写。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3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“品目及报价表”为多页的，每页均需由法定代表人或授权代表签字并盖投标人印章。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供应商名称（盖章）</w:t>
      </w:r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976075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法定代表人或授权代表（签字）：　　　　　　　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32"/>
          <w:szCs w:val="32"/>
        </w:rPr>
        <w:t>附件</w:t>
      </w:r>
      <w:r w:rsidR="00EA590C">
        <w:rPr>
          <w:rFonts w:asciiTheme="minorEastAsia" w:hAnsiTheme="minorEastAsia" w:cs="Segoe UI" w:hint="eastAsia"/>
          <w:b/>
          <w:bCs/>
          <w:color w:val="333333"/>
          <w:kern w:val="0"/>
          <w:sz w:val="32"/>
          <w:szCs w:val="32"/>
        </w:rPr>
        <w:t>4</w:t>
      </w: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32"/>
          <w:szCs w:val="32"/>
        </w:rPr>
        <w:t>-2：规格型号、配置及偏离表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6"/>
        <w:gridCol w:w="2299"/>
        <w:gridCol w:w="2299"/>
        <w:gridCol w:w="2868"/>
      </w:tblGrid>
      <w:tr w:rsidR="00A51E41" w:rsidRPr="00E35D8D" w:rsidTr="00A51E41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A51E41" w:rsidRPr="00E35D8D" w:rsidTr="00A51E41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1E41" w:rsidRPr="00E35D8D" w:rsidTr="00A51E41">
        <w:trPr>
          <w:trHeight w:val="450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A590C" w:rsidRDefault="00EA590C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EA590C" w:rsidRDefault="00A51E41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1、此表要求投标文件与招标文件要求一一对应、逐一列出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投标文件中与招标文件要求有负偏离的内容必须在此表中列出，否则视为无效投标。供应商必须据实填写，不得虚假响应，否则投标无效并按规定追究其相关责任。</w:t>
      </w:r>
    </w:p>
    <w:p w:rsidR="00EA590C" w:rsidRDefault="00A51E41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A51E41" w:rsidRPr="00E35D8D" w:rsidRDefault="00A51E41" w:rsidP="00EA590C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日期: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2425D6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附件</w:t>
      </w:r>
      <w:r w:rsid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4</w:t>
      </w:r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-3</w:t>
      </w:r>
      <w:bookmarkStart w:id="0" w:name="_Toc95295163"/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：法定代表人身份授权书</w:t>
      </w:r>
      <w:bookmarkEnd w:id="0"/>
    </w:p>
    <w:p w:rsidR="00A51E41" w:rsidRPr="00E35D8D" w:rsidRDefault="002425D6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四川省妇幼保健院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573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本授权声明：（投标人名称）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（法定代表人姓名、职务）授权（被授权人姓名、职务）为我方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“”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A51E41" w:rsidRDefault="00A51E41" w:rsidP="002425D6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特此声明。</w:t>
      </w:r>
    </w:p>
    <w:p w:rsidR="002425D6" w:rsidRPr="002425D6" w:rsidRDefault="002425D6" w:rsidP="002425D6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投标人名称（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章）：</w:t>
      </w:r>
    </w:p>
    <w:p w:rsidR="00A51E41" w:rsidRPr="00E35D8D" w:rsidRDefault="00A51E41" w:rsidP="002425D6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法定代表人签字：</w:t>
      </w:r>
    </w:p>
    <w:p w:rsidR="00A51E41" w:rsidRPr="00E35D8D" w:rsidRDefault="00A51E41" w:rsidP="002425D6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授权代表签字：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日期：</w:t>
      </w:r>
    </w:p>
    <w:p w:rsidR="00A51E41" w:rsidRPr="00E35D8D" w:rsidRDefault="00A51E41" w:rsidP="002425D6"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★</w:t>
      </w:r>
      <w:r w:rsidR="002425D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说明：上述证明文件附有法定代表人、被授权代表身份证复印件（盖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章）时才能生效。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 </w:t>
      </w:r>
    </w:p>
    <w:p w:rsidR="00A51E41" w:rsidRPr="002425D6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附件</w:t>
      </w:r>
      <w:r w:rsid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4</w:t>
      </w:r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-4：用户情况表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10"/>
        <w:gridCol w:w="1486"/>
        <w:gridCol w:w="1181"/>
        <w:gridCol w:w="851"/>
        <w:gridCol w:w="1276"/>
        <w:gridCol w:w="1559"/>
        <w:gridCol w:w="759"/>
      </w:tblGrid>
      <w:tr w:rsidR="000D53B6" w:rsidRPr="00E35D8D" w:rsidTr="009155C1">
        <w:trPr>
          <w:trHeight w:val="420"/>
          <w:jc w:val="center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省内三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甲医疗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机构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服务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期限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D53B6" w:rsidRPr="00E35D8D" w:rsidTr="009155C1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53B6" w:rsidRPr="00E35D8D" w:rsidRDefault="000D53B6" w:rsidP="00E35D8D">
            <w:pPr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53B6" w:rsidRPr="00E35D8D" w:rsidTr="009155C1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53B6" w:rsidRPr="00E35D8D" w:rsidRDefault="000D53B6" w:rsidP="00E35D8D">
            <w:pPr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53B6" w:rsidRPr="00E35D8D" w:rsidTr="009155C1">
        <w:trPr>
          <w:trHeight w:val="105"/>
          <w:jc w:val="center"/>
        </w:trPr>
        <w:tc>
          <w:tcPr>
            <w:tcW w:w="14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53B6" w:rsidRPr="00E35D8D" w:rsidTr="009155C1">
        <w:trPr>
          <w:trHeight w:val="10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53B6" w:rsidRPr="00E35D8D" w:rsidRDefault="000D53B6" w:rsidP="00E35D8D">
            <w:pPr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53B6" w:rsidRPr="00E35D8D" w:rsidTr="009155C1">
        <w:trPr>
          <w:trHeight w:val="10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53B6" w:rsidRPr="00E35D8D" w:rsidRDefault="000D53B6" w:rsidP="00E35D8D">
            <w:pPr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53B6" w:rsidRPr="00E35D8D" w:rsidTr="009155C1">
        <w:trPr>
          <w:trHeight w:val="375"/>
          <w:jc w:val="center"/>
        </w:trPr>
        <w:tc>
          <w:tcPr>
            <w:tcW w:w="14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53B6" w:rsidRPr="00E35D8D" w:rsidTr="009155C1">
        <w:trPr>
          <w:trHeight w:val="37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53B6" w:rsidRPr="00E35D8D" w:rsidRDefault="000D53B6" w:rsidP="00E35D8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53B6" w:rsidRPr="00E35D8D" w:rsidTr="009155C1">
        <w:trPr>
          <w:trHeight w:val="37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53B6" w:rsidRPr="00E35D8D" w:rsidRDefault="000D53B6" w:rsidP="00E35D8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3B6" w:rsidRPr="00E35D8D" w:rsidRDefault="000D53B6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425D6" w:rsidRDefault="00A51E41" w:rsidP="002425D6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2425D6" w:rsidRDefault="00A51E41" w:rsidP="002425D6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1、表中产品为近三年销售，用户仍在使用的货物；</w:t>
      </w:r>
    </w:p>
    <w:p w:rsidR="00A51E41" w:rsidRPr="00E35D8D" w:rsidRDefault="00A51E41" w:rsidP="002425D6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2、只填写本次投标产品型号或与本次投标产品相当的型号。</w:t>
      </w:r>
    </w:p>
    <w:p w:rsidR="002425D6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</w:t>
      </w: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: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0D53B6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0D53B6"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5</w:t>
      </w: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</w:p>
    <w:p w:rsidR="00A51E41" w:rsidRPr="000D53B6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《四川省妇幼保健院反商业贿赂承诺书》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1、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与其他投标人相互串通投标报价，损害贵院的合法权益；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2、不与招标人串通投标，损害国家利益、社会公共利益或他人的合法权益；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3、不以向招标人或者评标委员会成员行贿的手段谋取中标；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4、竞标报价不违反相关法律的规定，也不以他人名义投标或者以其他方式弄虚作假，骗取中标；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5、保证不以其他任何方式扰乱贵院的招标工作；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9、保证不以其他任何不正当竞争手段推销药品、医疗器械、设备、物资。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2、对本厂家、商家、公司相关工作人员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作出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严肃处理；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六、</w:t>
      </w:r>
      <w:proofErr w:type="gramStart"/>
      <w:r w:rsidR="00E972A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维保服务</w:t>
      </w:r>
      <w:proofErr w:type="gramEnd"/>
      <w:r w:rsidR="00E972A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设备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名称</w:t>
      </w:r>
      <w:r w:rsidR="00621C8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及规格型号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本《承诺书》一式二份（一份由承诺人自存；一份随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竞价书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传递）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1246E" w:rsidRDefault="00A51E41" w:rsidP="00E35D8D"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承诺企业名称（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A51E41" w:rsidRPr="00E35D8D" w:rsidRDefault="00A51E41" w:rsidP="00A1246E"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法人代表或委托代理人（承诺人）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EC01C6" w:rsidRDefault="00EC01C6"/>
    <w:sectPr w:rsidR="00EC01C6" w:rsidSect="003F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A5" w:rsidRDefault="000F62A5" w:rsidP="00A51E41">
      <w:r>
        <w:separator/>
      </w:r>
    </w:p>
  </w:endnote>
  <w:endnote w:type="continuationSeparator" w:id="0">
    <w:p w:rsidR="000F62A5" w:rsidRDefault="000F62A5" w:rsidP="00A5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A5" w:rsidRDefault="000F62A5" w:rsidP="00A51E41">
      <w:r>
        <w:separator/>
      </w:r>
    </w:p>
  </w:footnote>
  <w:footnote w:type="continuationSeparator" w:id="0">
    <w:p w:rsidR="000F62A5" w:rsidRDefault="000F62A5" w:rsidP="00A51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41"/>
    <w:rsid w:val="0002243C"/>
    <w:rsid w:val="00022C02"/>
    <w:rsid w:val="00032E86"/>
    <w:rsid w:val="0005596B"/>
    <w:rsid w:val="000D53B6"/>
    <w:rsid w:val="000F62A5"/>
    <w:rsid w:val="001A27AA"/>
    <w:rsid w:val="002425D6"/>
    <w:rsid w:val="002C220F"/>
    <w:rsid w:val="003F09B9"/>
    <w:rsid w:val="00462111"/>
    <w:rsid w:val="0057022B"/>
    <w:rsid w:val="00577B7C"/>
    <w:rsid w:val="005D6620"/>
    <w:rsid w:val="00621C84"/>
    <w:rsid w:val="00631017"/>
    <w:rsid w:val="006668EE"/>
    <w:rsid w:val="00781399"/>
    <w:rsid w:val="007E63CD"/>
    <w:rsid w:val="00976075"/>
    <w:rsid w:val="00A1246E"/>
    <w:rsid w:val="00A452E2"/>
    <w:rsid w:val="00A51E41"/>
    <w:rsid w:val="00A93D41"/>
    <w:rsid w:val="00AF514C"/>
    <w:rsid w:val="00B35349"/>
    <w:rsid w:val="00B378CE"/>
    <w:rsid w:val="00B840C0"/>
    <w:rsid w:val="00CC4FB7"/>
    <w:rsid w:val="00CE4828"/>
    <w:rsid w:val="00D41B4F"/>
    <w:rsid w:val="00D602A2"/>
    <w:rsid w:val="00DC379F"/>
    <w:rsid w:val="00E35D8D"/>
    <w:rsid w:val="00E972AD"/>
    <w:rsid w:val="00EA590C"/>
    <w:rsid w:val="00EC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E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23</cp:revision>
  <dcterms:created xsi:type="dcterms:W3CDTF">2019-03-29T08:09:00Z</dcterms:created>
  <dcterms:modified xsi:type="dcterms:W3CDTF">2020-11-30T06:31:00Z</dcterms:modified>
</cp:coreProperties>
</file>