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4733D">
      <w:pPr>
        <w:pStyle w:val="a4"/>
        <w:spacing w:before="100" w:beforeAutospacing="1" w:after="100" w:afterAutospacing="1" w:line="360" w:lineRule="auto"/>
        <w:ind w:firstLineChars="196" w:firstLine="472"/>
        <w:contextualSpacing/>
        <w:rPr>
          <w:rFonts w:asciiTheme="majorEastAsia" w:eastAsiaTheme="majorEastAsia" w:hAnsiTheme="majorEastAsia" w:cs="仿宋"/>
          <w:b/>
          <w:sz w:val="24"/>
          <w:szCs w:val="32"/>
        </w:rPr>
      </w:pPr>
      <w:r>
        <w:rPr>
          <w:rFonts w:asciiTheme="majorEastAsia" w:eastAsiaTheme="majorEastAsia" w:hAnsiTheme="majorEastAsia" w:cs="仿宋" w:hint="eastAsia"/>
          <w:b/>
          <w:sz w:val="24"/>
          <w:szCs w:val="21"/>
        </w:rPr>
        <w:t>前提：本章中标注“★”号的条款为本项目的实质性要求，供应商应全部满足，否</w:t>
      </w:r>
      <w:r>
        <w:rPr>
          <w:rFonts w:asciiTheme="majorEastAsia" w:eastAsiaTheme="majorEastAsia" w:hAnsiTheme="majorEastAsia" w:cs="仿宋" w:hint="eastAsia"/>
          <w:b/>
          <w:sz w:val="24"/>
          <w:szCs w:val="21"/>
          <w:u w:val="single"/>
        </w:rPr>
        <w:t>则</w:t>
      </w:r>
      <w:r>
        <w:rPr>
          <w:rFonts w:asciiTheme="majorEastAsia" w:eastAsiaTheme="majorEastAsia" w:hAnsiTheme="majorEastAsia" w:cs="仿宋" w:hint="eastAsia"/>
          <w:b/>
          <w:sz w:val="24"/>
          <w:szCs w:val="21"/>
        </w:rPr>
        <w:t>其投标文件作无效处理。“▲”符号的条款为本项目的重要参数条款，未标识符号的条款为一般参数条款。</w:t>
      </w:r>
    </w:p>
    <w:p w:rsidR="00000000" w:rsidRDefault="001E03BC" w:rsidP="004C11AE">
      <w:pPr>
        <w:adjustRightInd w:val="0"/>
        <w:snapToGrid w:val="0"/>
        <w:spacing w:beforeLines="50" w:afterLines="50" w:line="360" w:lineRule="auto"/>
        <w:contextualSpacing/>
        <w:outlineLvl w:val="0"/>
        <w:rPr>
          <w:rFonts w:ascii="仿宋_GB2312" w:eastAsia="仿宋_GB2312" w:hAnsi="微软雅黑"/>
          <w:b/>
          <w:sz w:val="30"/>
          <w:szCs w:val="30"/>
        </w:rPr>
      </w:pPr>
    </w:p>
    <w:p w:rsidR="00000000" w:rsidRDefault="0054733D" w:rsidP="004C11AE">
      <w:pPr>
        <w:pStyle w:val="a9"/>
        <w:numPr>
          <w:ilvl w:val="0"/>
          <w:numId w:val="1"/>
        </w:numPr>
        <w:adjustRightInd w:val="0"/>
        <w:snapToGrid w:val="0"/>
        <w:spacing w:beforeLines="50" w:afterLines="50" w:line="360" w:lineRule="auto"/>
        <w:ind w:left="0" w:firstLineChars="0" w:firstLine="0"/>
        <w:contextualSpacing/>
        <w:outlineLvl w:val="0"/>
        <w:rPr>
          <w:rFonts w:ascii="仿宋_GB2312" w:eastAsia="仿宋_GB2312" w:hAnsi="微软雅黑"/>
          <w:b/>
          <w:sz w:val="30"/>
          <w:szCs w:val="30"/>
        </w:rPr>
      </w:pPr>
      <w:r>
        <w:rPr>
          <w:rFonts w:ascii="仿宋_GB2312" w:eastAsia="仿宋_GB2312" w:hAnsi="微软雅黑" w:hint="eastAsia"/>
          <w:b/>
          <w:sz w:val="30"/>
          <w:szCs w:val="30"/>
        </w:rPr>
        <w:t>技术参数</w:t>
      </w:r>
    </w:p>
    <w:p w:rsidR="00000000" w:rsidRDefault="0054733D">
      <w:pPr>
        <w:spacing w:line="360" w:lineRule="auto"/>
        <w:contextualSpacing/>
        <w:jc w:val="left"/>
        <w:rPr>
          <w:rFonts w:ascii="仿宋_GB2312" w:eastAsia="仿宋_GB2312"/>
          <w:b/>
          <w:bCs/>
          <w:sz w:val="30"/>
          <w:szCs w:val="30"/>
        </w:rPr>
      </w:pPr>
      <w:r>
        <w:rPr>
          <w:rFonts w:ascii="仿宋_GB2312" w:eastAsia="仿宋_GB2312" w:hint="eastAsia"/>
          <w:b/>
          <w:bCs/>
          <w:sz w:val="30"/>
          <w:szCs w:val="30"/>
        </w:rPr>
        <w:t>(一)健康码人脸测温通道闸机要求</w:t>
      </w:r>
    </w:p>
    <w:p w:rsidR="00000000" w:rsidRDefault="0054733D">
      <w:pPr>
        <w:spacing w:line="360" w:lineRule="auto"/>
        <w:ind w:firstLine="420"/>
        <w:contextualSpacing/>
        <w:jc w:val="left"/>
      </w:pPr>
      <w:r>
        <w:rPr>
          <w:rFonts w:ascii="仿宋_GB2312" w:eastAsia="仿宋_GB2312" w:hint="eastAsia"/>
          <w:sz w:val="30"/>
          <w:szCs w:val="30"/>
        </w:rPr>
        <w:t>放置于医院外部入口，对就诊人员进入医院时进行体温检测、健康码核验，并根据健康码及体温结果状况进行闸机开关闸处理。</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w:t>
      </w:r>
      <w:r>
        <w:rPr>
          <w:rFonts w:asciiTheme="majorEastAsia" w:eastAsiaTheme="majorEastAsia" w:hAnsiTheme="majorEastAsia" w:cs="仿宋" w:hint="eastAsia"/>
          <w:b/>
          <w:sz w:val="24"/>
          <w:szCs w:val="21"/>
        </w:rPr>
        <w:t>★</w:t>
      </w:r>
      <w:r>
        <w:rPr>
          <w:rFonts w:ascii="仿宋_GB2312" w:eastAsia="仿宋_GB2312" w:hint="eastAsia"/>
          <w:sz w:val="30"/>
          <w:szCs w:val="30"/>
        </w:rPr>
        <w:t>类型及数量：6路通道健康码人脸测温摆闸，分两个地方放置。其中4台单机芯健康码人脸测温闸机，4台双机芯健康码人脸测温闸机。健康码人脸测温主机右侧放置，支持双向进出。1台人</w:t>
      </w:r>
      <w:r>
        <w:rPr>
          <w:rFonts w:ascii="仿宋_GB2312" w:eastAsia="仿宋_GB2312"/>
          <w:sz w:val="30"/>
          <w:szCs w:val="30"/>
        </w:rPr>
        <w:t>脸测温验证门禁</w:t>
      </w:r>
      <w:r>
        <w:rPr>
          <w:rFonts w:ascii="仿宋_GB2312" w:eastAsia="仿宋_GB2312" w:hint="eastAsia"/>
          <w:sz w:val="30"/>
          <w:szCs w:val="30"/>
        </w:rPr>
        <w:t>终</w:t>
      </w:r>
      <w:r>
        <w:rPr>
          <w:rFonts w:ascii="仿宋_GB2312" w:eastAsia="仿宋_GB2312"/>
          <w:sz w:val="30"/>
          <w:szCs w:val="30"/>
        </w:rPr>
        <w:t>端，放置于停车场入口。</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2.</w:t>
      </w:r>
      <w:r>
        <w:rPr>
          <w:rFonts w:asciiTheme="majorEastAsia" w:eastAsiaTheme="majorEastAsia" w:hAnsiTheme="majorEastAsia" w:cs="仿宋" w:hint="eastAsia"/>
          <w:b/>
          <w:sz w:val="24"/>
          <w:szCs w:val="21"/>
        </w:rPr>
        <w:t>★</w:t>
      </w:r>
      <w:r>
        <w:rPr>
          <w:rFonts w:ascii="仿宋_GB2312" w:eastAsia="仿宋_GB2312" w:hint="eastAsia"/>
          <w:sz w:val="30"/>
          <w:szCs w:val="30"/>
        </w:rPr>
        <w:t>为避免阳光或雨水影响设备及系统性能，雨棚、网线、电源线等设施由供应商需提供并安装。</w:t>
      </w:r>
    </w:p>
    <w:p w:rsidR="00903B88" w:rsidRDefault="0054733D">
      <w:pPr>
        <w:pStyle w:val="a0"/>
        <w:contextualSpacing/>
      </w:pPr>
      <w:r>
        <w:rPr>
          <w:rFonts w:hint="eastAsia"/>
        </w:rPr>
        <w:t>3.</w:t>
      </w:r>
      <w:r w:rsidR="005A2113">
        <w:rPr>
          <w:rFonts w:hint="eastAsia"/>
        </w:rPr>
        <w:t xml:space="preserve"> </w:t>
      </w:r>
      <w:r>
        <w:rPr>
          <w:rFonts w:asciiTheme="majorEastAsia" w:eastAsiaTheme="majorEastAsia" w:hAnsiTheme="majorEastAsia" w:cs="仿宋" w:hint="eastAsia"/>
          <w:b/>
          <w:szCs w:val="21"/>
        </w:rPr>
        <w:t>★</w:t>
      </w:r>
      <w:r>
        <w:rPr>
          <w:rFonts w:ascii="仿宋_GB2312" w:eastAsia="仿宋_GB2312" w:hint="eastAsia"/>
          <w:sz w:val="30"/>
          <w:szCs w:val="30"/>
        </w:rPr>
        <w:t>接入天府</w:t>
      </w:r>
      <w:r w:rsidRPr="00CD5975">
        <w:rPr>
          <w:rFonts w:ascii="仿宋_GB2312" w:eastAsia="仿宋_GB2312" w:hint="eastAsia"/>
          <w:sz w:val="30"/>
          <w:szCs w:val="30"/>
        </w:rPr>
        <w:t>健康码</w:t>
      </w:r>
      <w:r>
        <w:rPr>
          <w:rFonts w:ascii="仿宋_GB2312" w:eastAsia="仿宋_GB2312" w:hint="eastAsia"/>
          <w:sz w:val="30"/>
          <w:szCs w:val="30"/>
        </w:rPr>
        <w:t>和国家健康码</w:t>
      </w:r>
      <w:r w:rsidRPr="00CD5975">
        <w:rPr>
          <w:rFonts w:ascii="仿宋_GB2312" w:eastAsia="仿宋_GB2312" w:hint="eastAsia"/>
          <w:sz w:val="30"/>
          <w:szCs w:val="30"/>
        </w:rPr>
        <w:t>验证</w:t>
      </w:r>
      <w:r>
        <w:rPr>
          <w:rFonts w:ascii="仿宋_GB2312" w:eastAsia="仿宋_GB2312" w:hint="eastAsia"/>
          <w:sz w:val="30"/>
          <w:szCs w:val="30"/>
        </w:rPr>
        <w:t>接口，需费用由中标公司承担。（提供承诺函）</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4.技术要求：</w:t>
      </w:r>
    </w:p>
    <w:p w:rsidR="00000000" w:rsidRDefault="0054733D">
      <w:pPr>
        <w:spacing w:line="360" w:lineRule="auto"/>
        <w:ind w:firstLine="420"/>
        <w:contextualSpacing/>
        <w:jc w:val="left"/>
        <w:rPr>
          <w:rFonts w:ascii="仿宋_GB2312" w:eastAsia="仿宋_GB2312"/>
          <w:b/>
          <w:sz w:val="30"/>
          <w:szCs w:val="30"/>
        </w:rPr>
      </w:pPr>
      <w:r>
        <w:rPr>
          <w:rFonts w:ascii="仿宋_GB2312" w:eastAsia="仿宋_GB2312" w:hint="eastAsia"/>
          <w:sz w:val="30"/>
          <w:szCs w:val="30"/>
        </w:rPr>
        <w:t>（1）整体尺寸：通道宽度：</w:t>
      </w:r>
      <w:r>
        <w:rPr>
          <w:rFonts w:ascii="仿宋_GB2312" w:eastAsia="仿宋_GB2312"/>
          <w:sz w:val="30"/>
          <w:szCs w:val="30"/>
        </w:rPr>
        <w:t>80</w:t>
      </w:r>
      <w:r>
        <w:rPr>
          <w:rFonts w:ascii="仿宋_GB2312" w:eastAsia="仿宋_GB2312" w:hint="eastAsia"/>
          <w:sz w:val="30"/>
          <w:szCs w:val="30"/>
        </w:rPr>
        <w:t>0mm~1500mm，</w:t>
      </w:r>
      <w:r>
        <w:rPr>
          <w:rFonts w:ascii="仿宋_GB2312" w:eastAsia="仿宋_GB2312" w:hint="eastAsia"/>
          <w:b/>
          <w:sz w:val="30"/>
          <w:szCs w:val="30"/>
        </w:rPr>
        <w:t>允许10%的弹性尺寸差别。</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（2）▲设备支持体温检测、天府码验证、口罩佩戴检测、开关闸控制等功能。</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Ansi="Times New Roman" w:hint="eastAsia"/>
          <w:sz w:val="30"/>
          <w:szCs w:val="30"/>
        </w:rPr>
        <w:t>（3）</w:t>
      </w:r>
      <w:r>
        <w:rPr>
          <w:rFonts w:ascii="仿宋_GB2312" w:eastAsia="仿宋_GB2312" w:hint="eastAsia"/>
          <w:sz w:val="30"/>
          <w:szCs w:val="30"/>
        </w:rPr>
        <w:t>▲天府健康码</w:t>
      </w:r>
      <w:r w:rsidR="00967F4D">
        <w:rPr>
          <w:rFonts w:ascii="仿宋_GB2312" w:eastAsia="仿宋_GB2312" w:hint="eastAsia"/>
          <w:sz w:val="30"/>
          <w:szCs w:val="30"/>
        </w:rPr>
        <w:t>和</w:t>
      </w:r>
      <w:r>
        <w:rPr>
          <w:rFonts w:ascii="仿宋_GB2312" w:eastAsia="仿宋_GB2312" w:hint="eastAsia"/>
          <w:sz w:val="30"/>
          <w:szCs w:val="30"/>
        </w:rPr>
        <w:t>国家健康码验证功能：能够通过所配置</w:t>
      </w:r>
      <w:r>
        <w:rPr>
          <w:rFonts w:ascii="仿宋_GB2312" w:eastAsia="仿宋_GB2312" w:hint="eastAsia"/>
          <w:sz w:val="30"/>
          <w:szCs w:val="30"/>
        </w:rPr>
        <w:lastRenderedPageBreak/>
        <w:t>二维码识别硬件模块进行天府</w:t>
      </w:r>
      <w:r w:rsidR="00967F4D">
        <w:rPr>
          <w:rFonts w:ascii="仿宋_GB2312" w:eastAsia="仿宋_GB2312" w:hint="eastAsia"/>
          <w:sz w:val="30"/>
          <w:szCs w:val="30"/>
        </w:rPr>
        <w:t>健康</w:t>
      </w:r>
      <w:r>
        <w:rPr>
          <w:rFonts w:ascii="仿宋_GB2312" w:eastAsia="仿宋_GB2312" w:hint="eastAsia"/>
          <w:sz w:val="30"/>
          <w:szCs w:val="30"/>
        </w:rPr>
        <w:t>码</w:t>
      </w:r>
      <w:r w:rsidR="00967F4D">
        <w:rPr>
          <w:rFonts w:ascii="仿宋_GB2312" w:eastAsia="仿宋_GB2312" w:hint="eastAsia"/>
          <w:sz w:val="30"/>
          <w:szCs w:val="30"/>
        </w:rPr>
        <w:t>和</w:t>
      </w:r>
      <w:r>
        <w:rPr>
          <w:rFonts w:ascii="仿宋_GB2312" w:eastAsia="仿宋_GB2312" w:hint="eastAsia"/>
          <w:sz w:val="30"/>
          <w:szCs w:val="30"/>
        </w:rPr>
        <w:t>国家健康码读取、解码，并根据采购方所提供</w:t>
      </w:r>
      <w:bookmarkStart w:id="0" w:name="OLE_LINK2"/>
      <w:bookmarkStart w:id="1" w:name="OLE_LINK1"/>
      <w:r>
        <w:rPr>
          <w:rFonts w:ascii="仿宋_GB2312" w:eastAsia="仿宋_GB2312" w:hint="eastAsia"/>
          <w:sz w:val="30"/>
          <w:szCs w:val="30"/>
        </w:rPr>
        <w:t>天府</w:t>
      </w:r>
      <w:r w:rsidR="00967F4D">
        <w:rPr>
          <w:rFonts w:ascii="仿宋_GB2312" w:eastAsia="仿宋_GB2312" w:hint="eastAsia"/>
          <w:sz w:val="30"/>
          <w:szCs w:val="30"/>
        </w:rPr>
        <w:t>健康</w:t>
      </w:r>
      <w:r>
        <w:rPr>
          <w:rFonts w:ascii="仿宋_GB2312" w:eastAsia="仿宋_GB2312" w:hint="eastAsia"/>
          <w:sz w:val="30"/>
          <w:szCs w:val="30"/>
        </w:rPr>
        <w:t>码</w:t>
      </w:r>
      <w:r w:rsidR="00967F4D">
        <w:rPr>
          <w:rFonts w:ascii="仿宋_GB2312" w:eastAsia="仿宋_GB2312" w:hint="eastAsia"/>
          <w:sz w:val="30"/>
          <w:szCs w:val="30"/>
        </w:rPr>
        <w:t>和</w:t>
      </w:r>
      <w:r>
        <w:rPr>
          <w:rFonts w:ascii="仿宋_GB2312" w:eastAsia="仿宋_GB2312" w:hint="eastAsia"/>
          <w:sz w:val="30"/>
          <w:szCs w:val="30"/>
        </w:rPr>
        <w:t>国家健康码验证接口</w:t>
      </w:r>
      <w:bookmarkEnd w:id="0"/>
      <w:bookmarkEnd w:id="1"/>
      <w:r>
        <w:rPr>
          <w:rFonts w:ascii="仿宋_GB2312" w:eastAsia="仿宋_GB2312" w:hint="eastAsia"/>
          <w:sz w:val="30"/>
          <w:szCs w:val="30"/>
        </w:rPr>
        <w:t>进行验证；设备及系统根据天府码</w:t>
      </w:r>
      <w:r w:rsidR="00967F4D">
        <w:rPr>
          <w:rFonts w:ascii="仿宋_GB2312" w:eastAsia="仿宋_GB2312" w:hint="eastAsia"/>
          <w:sz w:val="30"/>
          <w:szCs w:val="30"/>
        </w:rPr>
        <w:t>和</w:t>
      </w:r>
      <w:r>
        <w:rPr>
          <w:rFonts w:ascii="仿宋_GB2312" w:eastAsia="仿宋_GB2312" w:hint="eastAsia"/>
          <w:sz w:val="30"/>
          <w:szCs w:val="30"/>
        </w:rPr>
        <w:t>国家健康码验证结果进行相关信息提示及开关闸处理。</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4）▲健康码人脸测温闸机人脸测温主机：不低于7寸高清显示屏，分辨率不低于1024*600，处理器性能不低于双核1.2Ghz；运存不低于2G；存储不低于8G。具备RJ45、RS232、韦根、继电器输出、门磁、报警、开关、复位等端口。</w:t>
      </w:r>
    </w:p>
    <w:p w:rsidR="00000000" w:rsidRDefault="0054733D">
      <w:pPr>
        <w:pStyle w:val="a0"/>
        <w:contextualSpacing/>
        <w:rPr>
          <w:rFonts w:ascii="仿宋_GB2312" w:eastAsia="仿宋_GB2312"/>
          <w:sz w:val="30"/>
          <w:szCs w:val="30"/>
        </w:rPr>
      </w:pPr>
      <w:r>
        <w:rPr>
          <w:rFonts w:ascii="仿宋_GB2312" w:eastAsia="仿宋_GB2312" w:hint="eastAsia"/>
          <w:sz w:val="30"/>
          <w:szCs w:val="30"/>
        </w:rPr>
        <w:t>（5）▲人脸测温：健康码人脸测温通道闸机具有远距离测温功能，测温方式：额温测量；测温范围：</w:t>
      </w:r>
      <w:r>
        <w:rPr>
          <w:rFonts w:ascii="仿宋_GB2312" w:eastAsia="仿宋_GB2312"/>
          <w:sz w:val="30"/>
          <w:szCs w:val="30"/>
        </w:rPr>
        <w:t>30</w:t>
      </w:r>
      <w:r>
        <w:rPr>
          <w:rFonts w:ascii="仿宋_GB2312" w:eastAsia="仿宋_GB2312" w:hint="eastAsia"/>
          <w:sz w:val="30"/>
          <w:szCs w:val="30"/>
        </w:rPr>
        <w:t>℃~</w:t>
      </w:r>
      <w:r>
        <w:rPr>
          <w:rFonts w:ascii="仿宋_GB2312" w:eastAsia="仿宋_GB2312"/>
          <w:sz w:val="30"/>
          <w:szCs w:val="30"/>
        </w:rPr>
        <w:t>45</w:t>
      </w:r>
      <w:r>
        <w:rPr>
          <w:rFonts w:ascii="仿宋_GB2312" w:eastAsia="仿宋_GB2312" w:hint="eastAsia"/>
          <w:sz w:val="30"/>
          <w:szCs w:val="30"/>
        </w:rPr>
        <w:t>℃；测温精度：误差不大于±0.5℃；支持人体温度检测、温度显示功能，体温异常预警提示。</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（6）▲人脸测温主机：采用不低于2个200万像素</w:t>
      </w:r>
      <w:r>
        <w:rPr>
          <w:rFonts w:ascii="仿宋_GB2312" w:eastAsia="仿宋_GB2312"/>
          <w:sz w:val="30"/>
          <w:szCs w:val="30"/>
        </w:rPr>
        <w:t>广角</w:t>
      </w:r>
      <w:r>
        <w:rPr>
          <w:rFonts w:ascii="仿宋_GB2312" w:eastAsia="仿宋_GB2312" w:hint="eastAsia"/>
          <w:sz w:val="30"/>
          <w:szCs w:val="30"/>
        </w:rPr>
        <w:t>摄</w:t>
      </w:r>
      <w:r>
        <w:rPr>
          <w:rFonts w:ascii="仿宋_GB2312" w:eastAsia="仿宋_GB2312"/>
          <w:sz w:val="30"/>
          <w:szCs w:val="30"/>
        </w:rPr>
        <w:t>像头，</w:t>
      </w:r>
      <w:r>
        <w:rPr>
          <w:rFonts w:ascii="仿宋_GB2312" w:eastAsia="仿宋_GB2312" w:hint="eastAsia"/>
          <w:sz w:val="30"/>
          <w:szCs w:val="30"/>
        </w:rPr>
        <w:t>支</w:t>
      </w:r>
      <w:r>
        <w:rPr>
          <w:rFonts w:ascii="仿宋_GB2312" w:eastAsia="仿宋_GB2312"/>
          <w:sz w:val="30"/>
          <w:szCs w:val="30"/>
        </w:rPr>
        <w:t>持</w:t>
      </w:r>
      <w:r>
        <w:rPr>
          <w:rFonts w:ascii="仿宋_GB2312" w:eastAsia="仿宋_GB2312" w:hint="eastAsia"/>
          <w:sz w:val="30"/>
          <w:szCs w:val="30"/>
        </w:rPr>
        <w:t>防</w:t>
      </w:r>
      <w:r>
        <w:rPr>
          <w:rFonts w:ascii="仿宋_GB2312" w:eastAsia="仿宋_GB2312"/>
          <w:sz w:val="30"/>
          <w:szCs w:val="30"/>
        </w:rPr>
        <w:t>假</w:t>
      </w:r>
      <w:r>
        <w:rPr>
          <w:rFonts w:ascii="仿宋_GB2312" w:eastAsia="仿宋_GB2312" w:hint="eastAsia"/>
          <w:sz w:val="30"/>
          <w:szCs w:val="30"/>
        </w:rPr>
        <w:t>活</w:t>
      </w:r>
      <w:r>
        <w:rPr>
          <w:rFonts w:ascii="仿宋_GB2312" w:eastAsia="仿宋_GB2312"/>
          <w:sz w:val="30"/>
          <w:szCs w:val="30"/>
        </w:rPr>
        <w:t>体检测功能，</w:t>
      </w:r>
      <w:r>
        <w:rPr>
          <w:rFonts w:ascii="仿宋_GB2312" w:eastAsia="仿宋_GB2312" w:hint="eastAsia"/>
          <w:sz w:val="30"/>
          <w:szCs w:val="30"/>
        </w:rPr>
        <w:t>设</w:t>
      </w:r>
      <w:r>
        <w:rPr>
          <w:rFonts w:ascii="仿宋_GB2312" w:eastAsia="仿宋_GB2312"/>
          <w:sz w:val="30"/>
          <w:szCs w:val="30"/>
        </w:rPr>
        <w:t>备支持</w:t>
      </w:r>
      <w:r>
        <w:rPr>
          <w:rFonts w:ascii="仿宋_GB2312" w:eastAsia="仿宋_GB2312" w:hint="eastAsia"/>
          <w:sz w:val="30"/>
          <w:szCs w:val="30"/>
        </w:rPr>
        <w:t>根据</w:t>
      </w:r>
      <w:r>
        <w:rPr>
          <w:rFonts w:ascii="仿宋_GB2312" w:eastAsia="仿宋_GB2312"/>
          <w:sz w:val="30"/>
          <w:szCs w:val="30"/>
        </w:rPr>
        <w:t>环境亮度</w:t>
      </w:r>
      <w:r>
        <w:rPr>
          <w:rFonts w:ascii="仿宋_GB2312" w:eastAsia="仿宋_GB2312" w:hint="eastAsia"/>
          <w:sz w:val="30"/>
          <w:szCs w:val="30"/>
        </w:rPr>
        <w:t>自</w:t>
      </w:r>
      <w:r>
        <w:rPr>
          <w:rFonts w:ascii="仿宋_GB2312" w:eastAsia="仿宋_GB2312"/>
          <w:sz w:val="30"/>
          <w:szCs w:val="30"/>
        </w:rPr>
        <w:t>动进行</w:t>
      </w:r>
      <w:r>
        <w:rPr>
          <w:rFonts w:ascii="仿宋_GB2312" w:eastAsia="仿宋_GB2312" w:hint="eastAsia"/>
          <w:sz w:val="30"/>
          <w:szCs w:val="30"/>
        </w:rPr>
        <w:t>可</w:t>
      </w:r>
      <w:r>
        <w:rPr>
          <w:rFonts w:ascii="仿宋_GB2312" w:eastAsia="仿宋_GB2312"/>
          <w:sz w:val="30"/>
          <w:szCs w:val="30"/>
        </w:rPr>
        <w:t>见光补</w:t>
      </w:r>
      <w:r>
        <w:rPr>
          <w:rFonts w:ascii="仿宋_GB2312" w:eastAsia="仿宋_GB2312" w:hint="eastAsia"/>
          <w:sz w:val="30"/>
          <w:szCs w:val="30"/>
        </w:rPr>
        <w:t>光</w:t>
      </w:r>
      <w:r>
        <w:rPr>
          <w:rFonts w:ascii="仿宋_GB2312" w:eastAsia="仿宋_GB2312"/>
          <w:sz w:val="30"/>
          <w:szCs w:val="30"/>
        </w:rPr>
        <w:t>灯</w:t>
      </w:r>
      <w:r>
        <w:rPr>
          <w:rFonts w:ascii="仿宋_GB2312" w:eastAsia="仿宋_GB2312" w:hint="eastAsia"/>
          <w:sz w:val="30"/>
          <w:szCs w:val="30"/>
        </w:rPr>
        <w:t>和</w:t>
      </w:r>
      <w:r>
        <w:rPr>
          <w:rFonts w:ascii="仿宋_GB2312" w:eastAsia="仿宋_GB2312"/>
          <w:sz w:val="30"/>
          <w:szCs w:val="30"/>
        </w:rPr>
        <w:t>红外光调节</w:t>
      </w:r>
      <w:r>
        <w:rPr>
          <w:rFonts w:ascii="仿宋_GB2312" w:eastAsia="仿宋_GB2312" w:hint="eastAsia"/>
          <w:sz w:val="30"/>
          <w:szCs w:val="30"/>
        </w:rPr>
        <w:t>。支持检测人员的体温，并按时显示、上报的检测的温度，检测的温度超过设定的温度，进行语音告警。以</w:t>
      </w:r>
      <w:r>
        <w:rPr>
          <w:rFonts w:ascii="仿宋_GB2312" w:eastAsia="仿宋_GB2312"/>
          <w:sz w:val="30"/>
          <w:szCs w:val="30"/>
        </w:rPr>
        <w:t>上功能需</w:t>
      </w:r>
      <w:r>
        <w:rPr>
          <w:rFonts w:ascii="仿宋_GB2312" w:eastAsia="仿宋_GB2312" w:hint="eastAsia"/>
          <w:sz w:val="30"/>
          <w:szCs w:val="30"/>
        </w:rPr>
        <w:t>提供具</w:t>
      </w:r>
      <w:r>
        <w:rPr>
          <w:rFonts w:ascii="仿宋_GB2312" w:eastAsia="仿宋_GB2312"/>
          <w:sz w:val="30"/>
          <w:szCs w:val="30"/>
        </w:rPr>
        <w:t>有</w:t>
      </w:r>
      <w:r>
        <w:rPr>
          <w:rFonts w:ascii="仿宋_GB2312" w:eastAsia="仿宋_GB2312" w:hint="eastAsia"/>
          <w:sz w:val="30"/>
          <w:szCs w:val="30"/>
        </w:rPr>
        <w:t>CN</w:t>
      </w:r>
      <w:r>
        <w:rPr>
          <w:rFonts w:ascii="仿宋_GB2312" w:eastAsia="仿宋_GB2312"/>
          <w:sz w:val="30"/>
          <w:szCs w:val="30"/>
        </w:rPr>
        <w:t>AS</w:t>
      </w:r>
      <w:r>
        <w:rPr>
          <w:rFonts w:ascii="仿宋_GB2312" w:eastAsia="仿宋_GB2312" w:hint="eastAsia"/>
          <w:sz w:val="30"/>
          <w:szCs w:val="30"/>
        </w:rPr>
        <w:t>标</w:t>
      </w:r>
      <w:r>
        <w:rPr>
          <w:rFonts w:ascii="仿宋_GB2312" w:eastAsia="仿宋_GB2312"/>
          <w:sz w:val="30"/>
          <w:szCs w:val="30"/>
        </w:rPr>
        <w:t>识</w:t>
      </w:r>
      <w:r>
        <w:rPr>
          <w:rFonts w:ascii="仿宋_GB2312" w:eastAsia="仿宋_GB2312" w:hint="eastAsia"/>
          <w:sz w:val="30"/>
          <w:szCs w:val="30"/>
        </w:rPr>
        <w:t>检测报告进行证明,并</w:t>
      </w:r>
      <w:r>
        <w:rPr>
          <w:rFonts w:ascii="仿宋_GB2312" w:eastAsia="仿宋_GB2312"/>
          <w:sz w:val="30"/>
          <w:szCs w:val="30"/>
        </w:rPr>
        <w:t>加</w:t>
      </w:r>
      <w:r>
        <w:rPr>
          <w:rFonts w:ascii="仿宋_GB2312" w:eastAsia="仿宋_GB2312" w:hint="eastAsia"/>
          <w:sz w:val="30"/>
          <w:szCs w:val="30"/>
        </w:rPr>
        <w:t>盖</w:t>
      </w:r>
      <w:r>
        <w:rPr>
          <w:rFonts w:ascii="仿宋_GB2312" w:eastAsia="仿宋_GB2312"/>
          <w:sz w:val="30"/>
          <w:szCs w:val="30"/>
        </w:rPr>
        <w:t>厂商</w:t>
      </w:r>
      <w:r>
        <w:rPr>
          <w:rFonts w:ascii="仿宋_GB2312" w:eastAsia="仿宋_GB2312" w:hint="eastAsia"/>
          <w:sz w:val="30"/>
          <w:szCs w:val="30"/>
        </w:rPr>
        <w:t>鲜</w:t>
      </w:r>
      <w:r>
        <w:rPr>
          <w:rFonts w:ascii="仿宋_GB2312" w:eastAsia="仿宋_GB2312"/>
          <w:sz w:val="30"/>
          <w:szCs w:val="30"/>
        </w:rPr>
        <w:t>章。</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（7）▲人脸</w:t>
      </w:r>
      <w:r>
        <w:rPr>
          <w:rFonts w:ascii="仿宋_GB2312" w:eastAsia="仿宋_GB2312"/>
          <w:sz w:val="30"/>
          <w:szCs w:val="30"/>
        </w:rPr>
        <w:t>测温可靠性</w:t>
      </w:r>
      <w:r>
        <w:rPr>
          <w:rFonts w:ascii="仿宋_GB2312" w:eastAsia="仿宋_GB2312" w:hint="eastAsia"/>
          <w:sz w:val="30"/>
          <w:szCs w:val="30"/>
        </w:rPr>
        <w:t>：为保障远距离测温精准度，投标</w:t>
      </w:r>
      <w:r>
        <w:rPr>
          <w:rFonts w:ascii="仿宋_GB2312" w:eastAsia="仿宋_GB2312"/>
          <w:sz w:val="30"/>
          <w:szCs w:val="30"/>
        </w:rPr>
        <w:t>产</w:t>
      </w:r>
      <w:r>
        <w:rPr>
          <w:rFonts w:ascii="仿宋_GB2312" w:eastAsia="仿宋_GB2312" w:hint="eastAsia"/>
          <w:sz w:val="30"/>
          <w:szCs w:val="30"/>
        </w:rPr>
        <w:t>品</w:t>
      </w:r>
      <w:r>
        <w:rPr>
          <w:rFonts w:ascii="仿宋_GB2312" w:eastAsia="仿宋_GB2312"/>
          <w:sz w:val="30"/>
          <w:szCs w:val="30"/>
        </w:rPr>
        <w:t>需</w:t>
      </w:r>
      <w:r>
        <w:rPr>
          <w:rFonts w:ascii="仿宋_GB2312" w:eastAsia="仿宋_GB2312" w:hint="eastAsia"/>
          <w:sz w:val="30"/>
          <w:szCs w:val="30"/>
        </w:rPr>
        <w:t>通</w:t>
      </w:r>
      <w:r>
        <w:rPr>
          <w:rFonts w:ascii="仿宋_GB2312" w:eastAsia="仿宋_GB2312"/>
          <w:sz w:val="30"/>
          <w:szCs w:val="30"/>
        </w:rPr>
        <w:t>过</w:t>
      </w:r>
      <w:r>
        <w:rPr>
          <w:rFonts w:ascii="仿宋_GB2312" w:eastAsia="仿宋_GB2312" w:hint="eastAsia"/>
          <w:sz w:val="30"/>
          <w:szCs w:val="30"/>
        </w:rPr>
        <w:t>省</w:t>
      </w:r>
      <w:r>
        <w:rPr>
          <w:rFonts w:ascii="仿宋_GB2312" w:eastAsia="仿宋_GB2312"/>
          <w:sz w:val="30"/>
          <w:szCs w:val="30"/>
        </w:rPr>
        <w:t>级以上</w:t>
      </w:r>
      <w:r>
        <w:rPr>
          <w:rFonts w:ascii="仿宋_GB2312" w:eastAsia="仿宋_GB2312" w:hint="eastAsia"/>
          <w:sz w:val="30"/>
          <w:szCs w:val="30"/>
        </w:rPr>
        <w:t>计量校准认</w:t>
      </w:r>
      <w:r>
        <w:rPr>
          <w:rFonts w:ascii="仿宋_GB2312" w:eastAsia="仿宋_GB2312"/>
          <w:sz w:val="30"/>
          <w:szCs w:val="30"/>
        </w:rPr>
        <w:t>证，提供</w:t>
      </w:r>
      <w:r>
        <w:rPr>
          <w:rFonts w:ascii="仿宋_GB2312" w:eastAsia="仿宋_GB2312" w:hint="eastAsia"/>
          <w:sz w:val="30"/>
          <w:szCs w:val="30"/>
        </w:rPr>
        <w:t>省</w:t>
      </w:r>
      <w:r>
        <w:rPr>
          <w:rFonts w:ascii="仿宋_GB2312" w:eastAsia="仿宋_GB2312"/>
          <w:sz w:val="30"/>
          <w:szCs w:val="30"/>
        </w:rPr>
        <w:t>级以上</w:t>
      </w:r>
      <w:r>
        <w:rPr>
          <w:rFonts w:ascii="仿宋_GB2312" w:eastAsia="仿宋_GB2312" w:hint="eastAsia"/>
          <w:sz w:val="30"/>
          <w:szCs w:val="30"/>
        </w:rPr>
        <w:t>具</w:t>
      </w:r>
      <w:r>
        <w:rPr>
          <w:rFonts w:ascii="仿宋_GB2312" w:eastAsia="仿宋_GB2312"/>
          <w:sz w:val="30"/>
          <w:szCs w:val="30"/>
        </w:rPr>
        <w:t>有</w:t>
      </w:r>
      <w:r>
        <w:rPr>
          <w:rFonts w:ascii="仿宋_GB2312" w:eastAsia="仿宋_GB2312" w:hint="eastAsia"/>
          <w:sz w:val="30"/>
          <w:szCs w:val="30"/>
        </w:rPr>
        <w:t>CN</w:t>
      </w:r>
      <w:r>
        <w:rPr>
          <w:rFonts w:ascii="仿宋_GB2312" w:eastAsia="仿宋_GB2312"/>
          <w:sz w:val="30"/>
          <w:szCs w:val="30"/>
        </w:rPr>
        <w:t>AS</w:t>
      </w:r>
      <w:r>
        <w:rPr>
          <w:rFonts w:ascii="仿宋_GB2312" w:eastAsia="仿宋_GB2312" w:hint="eastAsia"/>
          <w:sz w:val="30"/>
          <w:szCs w:val="30"/>
        </w:rPr>
        <w:t>标</w:t>
      </w:r>
      <w:r>
        <w:rPr>
          <w:rFonts w:ascii="仿宋_GB2312" w:eastAsia="仿宋_GB2312"/>
          <w:sz w:val="30"/>
          <w:szCs w:val="30"/>
        </w:rPr>
        <w:t>识计</w:t>
      </w:r>
      <w:r>
        <w:rPr>
          <w:rFonts w:ascii="仿宋_GB2312" w:eastAsia="仿宋_GB2312" w:hint="eastAsia"/>
          <w:sz w:val="30"/>
          <w:szCs w:val="30"/>
        </w:rPr>
        <w:t>量</w:t>
      </w:r>
      <w:r>
        <w:rPr>
          <w:rFonts w:ascii="仿宋_GB2312" w:eastAsia="仿宋_GB2312"/>
          <w:sz w:val="30"/>
          <w:szCs w:val="30"/>
        </w:rPr>
        <w:t>检测</w:t>
      </w:r>
      <w:r>
        <w:rPr>
          <w:rFonts w:ascii="仿宋_GB2312" w:eastAsia="仿宋_GB2312" w:hint="eastAsia"/>
          <w:sz w:val="30"/>
          <w:szCs w:val="30"/>
        </w:rPr>
        <w:t>报告，并加盖整机设备厂家鲜章。</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（8）通行效率：设备通行效率不低于30人/分钟。</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lastRenderedPageBreak/>
        <w:t>（9）▲防尾随功能：为了确保院</w:t>
      </w:r>
      <w:r>
        <w:rPr>
          <w:rFonts w:ascii="仿宋_GB2312" w:eastAsia="仿宋_GB2312"/>
          <w:sz w:val="30"/>
          <w:szCs w:val="30"/>
        </w:rPr>
        <w:t>方对</w:t>
      </w:r>
      <w:r>
        <w:rPr>
          <w:rFonts w:ascii="仿宋_GB2312" w:eastAsia="仿宋_GB2312" w:hint="eastAsia"/>
          <w:sz w:val="30"/>
          <w:szCs w:val="30"/>
        </w:rPr>
        <w:t>就医者或病人进入</w:t>
      </w:r>
      <w:r>
        <w:rPr>
          <w:rFonts w:ascii="仿宋_GB2312" w:eastAsia="仿宋_GB2312"/>
          <w:sz w:val="30"/>
          <w:szCs w:val="30"/>
        </w:rPr>
        <w:t>的有效管理</w:t>
      </w:r>
      <w:r>
        <w:rPr>
          <w:rFonts w:ascii="仿宋_GB2312" w:eastAsia="仿宋_GB2312" w:hint="eastAsia"/>
          <w:sz w:val="30"/>
          <w:szCs w:val="30"/>
        </w:rPr>
        <w:t>，健康码人脸测温闸机应具备尾随功能，能</w:t>
      </w:r>
      <w:r>
        <w:rPr>
          <w:rFonts w:ascii="仿宋_GB2312" w:eastAsia="仿宋_GB2312"/>
          <w:sz w:val="30"/>
          <w:szCs w:val="30"/>
        </w:rPr>
        <w:t>够</w:t>
      </w:r>
      <w:r>
        <w:rPr>
          <w:rFonts w:ascii="仿宋_GB2312" w:eastAsia="仿宋_GB2312" w:hint="eastAsia"/>
          <w:sz w:val="30"/>
          <w:szCs w:val="30"/>
        </w:rPr>
        <w:t>实</w:t>
      </w:r>
      <w:r>
        <w:rPr>
          <w:rFonts w:ascii="仿宋_GB2312" w:eastAsia="仿宋_GB2312"/>
          <w:sz w:val="30"/>
          <w:szCs w:val="30"/>
        </w:rPr>
        <w:t>现尾随报警、</w:t>
      </w:r>
      <w:r>
        <w:rPr>
          <w:rFonts w:ascii="仿宋_GB2312" w:eastAsia="仿宋_GB2312" w:hint="eastAsia"/>
          <w:sz w:val="30"/>
          <w:szCs w:val="30"/>
        </w:rPr>
        <w:t>闯入</w:t>
      </w:r>
      <w:r>
        <w:rPr>
          <w:rFonts w:ascii="仿宋_GB2312" w:eastAsia="仿宋_GB2312"/>
          <w:sz w:val="30"/>
          <w:szCs w:val="30"/>
        </w:rPr>
        <w:t>报警、</w:t>
      </w:r>
      <w:r>
        <w:rPr>
          <w:rFonts w:ascii="仿宋_GB2312" w:eastAsia="仿宋_GB2312" w:hint="eastAsia"/>
          <w:sz w:val="30"/>
          <w:szCs w:val="30"/>
        </w:rPr>
        <w:t>滞留</w:t>
      </w:r>
      <w:r>
        <w:rPr>
          <w:rFonts w:ascii="仿宋_GB2312" w:eastAsia="仿宋_GB2312"/>
          <w:sz w:val="30"/>
          <w:szCs w:val="30"/>
        </w:rPr>
        <w:t>报警</w:t>
      </w:r>
      <w:r>
        <w:rPr>
          <w:rFonts w:ascii="仿宋_GB2312" w:eastAsia="仿宋_GB2312" w:hint="eastAsia"/>
          <w:sz w:val="30"/>
          <w:szCs w:val="30"/>
        </w:rPr>
        <w:t>，</w:t>
      </w:r>
      <w:r>
        <w:rPr>
          <w:rFonts w:ascii="仿宋_GB2312" w:eastAsia="仿宋_GB2312"/>
          <w:sz w:val="30"/>
          <w:szCs w:val="30"/>
        </w:rPr>
        <w:t>提供</w:t>
      </w:r>
      <w:r>
        <w:rPr>
          <w:rFonts w:ascii="仿宋_GB2312" w:eastAsia="仿宋_GB2312" w:hint="eastAsia"/>
          <w:sz w:val="30"/>
          <w:szCs w:val="30"/>
        </w:rPr>
        <w:t>具</w:t>
      </w:r>
      <w:r>
        <w:rPr>
          <w:rFonts w:ascii="仿宋_GB2312" w:eastAsia="仿宋_GB2312"/>
          <w:sz w:val="30"/>
          <w:szCs w:val="30"/>
        </w:rPr>
        <w:t>有</w:t>
      </w:r>
      <w:r>
        <w:rPr>
          <w:rFonts w:ascii="仿宋_GB2312" w:eastAsia="仿宋_GB2312" w:hint="eastAsia"/>
          <w:sz w:val="30"/>
          <w:szCs w:val="30"/>
        </w:rPr>
        <w:t>CN</w:t>
      </w:r>
      <w:r>
        <w:rPr>
          <w:rFonts w:ascii="仿宋_GB2312" w:eastAsia="仿宋_GB2312"/>
          <w:sz w:val="30"/>
          <w:szCs w:val="30"/>
        </w:rPr>
        <w:t>AS</w:t>
      </w:r>
      <w:r>
        <w:rPr>
          <w:rFonts w:ascii="仿宋_GB2312" w:eastAsia="仿宋_GB2312" w:hint="eastAsia"/>
          <w:sz w:val="30"/>
          <w:szCs w:val="30"/>
        </w:rPr>
        <w:t>标</w:t>
      </w:r>
      <w:r>
        <w:rPr>
          <w:rFonts w:ascii="仿宋_GB2312" w:eastAsia="仿宋_GB2312"/>
          <w:sz w:val="30"/>
          <w:szCs w:val="30"/>
        </w:rPr>
        <w:t>识</w:t>
      </w:r>
      <w:r>
        <w:rPr>
          <w:rFonts w:ascii="仿宋_GB2312" w:eastAsia="仿宋_GB2312" w:hint="eastAsia"/>
          <w:sz w:val="30"/>
          <w:szCs w:val="30"/>
        </w:rPr>
        <w:t>检测</w:t>
      </w:r>
      <w:r>
        <w:rPr>
          <w:rFonts w:ascii="仿宋_GB2312" w:eastAsia="仿宋_GB2312"/>
          <w:sz w:val="30"/>
          <w:szCs w:val="30"/>
        </w:rPr>
        <w:t>报告进行证明</w:t>
      </w:r>
      <w:r>
        <w:rPr>
          <w:rFonts w:ascii="仿宋_GB2312" w:eastAsia="仿宋_GB2312" w:hint="eastAsia"/>
          <w:sz w:val="30"/>
          <w:szCs w:val="30"/>
        </w:rPr>
        <w:t>，并加盖整机设备厂家鲜章。</w:t>
      </w:r>
    </w:p>
    <w:p w:rsidR="00000000" w:rsidRDefault="0054733D">
      <w:pPr>
        <w:pStyle w:val="a0"/>
        <w:contextualSpacing/>
        <w:rPr>
          <w:rFonts w:ascii="仿宋_GB2312" w:eastAsia="仿宋_GB2312"/>
          <w:sz w:val="30"/>
          <w:szCs w:val="30"/>
        </w:rPr>
      </w:pPr>
      <w:r>
        <w:rPr>
          <w:rFonts w:ascii="仿宋_GB2312" w:eastAsia="仿宋_GB2312" w:hint="eastAsia"/>
          <w:sz w:val="30"/>
          <w:szCs w:val="30"/>
        </w:rPr>
        <w:t>（10）▲防夹</w:t>
      </w:r>
      <w:r>
        <w:rPr>
          <w:rFonts w:ascii="仿宋_GB2312" w:eastAsia="仿宋_GB2312"/>
          <w:sz w:val="30"/>
          <w:szCs w:val="30"/>
        </w:rPr>
        <w:t>功能：</w:t>
      </w:r>
      <w:r>
        <w:rPr>
          <w:rFonts w:ascii="仿宋_GB2312" w:eastAsia="仿宋_GB2312" w:hint="eastAsia"/>
          <w:sz w:val="30"/>
          <w:szCs w:val="30"/>
        </w:rPr>
        <w:t>对进出人员，尤其是老人、小孩患者以及行动不便患者造成拍打伤害，闸机设备在</w:t>
      </w:r>
      <w:r>
        <w:rPr>
          <w:rFonts w:ascii="仿宋_GB2312" w:eastAsia="仿宋_GB2312"/>
          <w:sz w:val="30"/>
          <w:szCs w:val="30"/>
        </w:rPr>
        <w:t>拦挡</w:t>
      </w:r>
      <w:r>
        <w:rPr>
          <w:rFonts w:ascii="仿宋_GB2312" w:eastAsia="仿宋_GB2312" w:hint="eastAsia"/>
          <w:sz w:val="30"/>
          <w:szCs w:val="30"/>
        </w:rPr>
        <w:t>部分在</w:t>
      </w:r>
      <w:r>
        <w:rPr>
          <w:rFonts w:ascii="仿宋_GB2312" w:eastAsia="仿宋_GB2312"/>
          <w:sz w:val="30"/>
          <w:szCs w:val="30"/>
        </w:rPr>
        <w:t>运动</w:t>
      </w:r>
      <w:r>
        <w:rPr>
          <w:rFonts w:ascii="仿宋_GB2312" w:eastAsia="仿宋_GB2312" w:hint="eastAsia"/>
          <w:sz w:val="30"/>
          <w:szCs w:val="30"/>
        </w:rPr>
        <w:t>过</w:t>
      </w:r>
      <w:r>
        <w:rPr>
          <w:rFonts w:ascii="仿宋_GB2312" w:eastAsia="仿宋_GB2312"/>
          <w:sz w:val="30"/>
          <w:szCs w:val="30"/>
        </w:rPr>
        <w:t>程中，</w:t>
      </w:r>
      <w:r>
        <w:rPr>
          <w:rFonts w:ascii="仿宋_GB2312" w:eastAsia="仿宋_GB2312" w:hint="eastAsia"/>
          <w:sz w:val="30"/>
          <w:szCs w:val="30"/>
        </w:rPr>
        <w:t>通</w:t>
      </w:r>
      <w:r>
        <w:rPr>
          <w:rFonts w:ascii="仿宋_GB2312" w:eastAsia="仿宋_GB2312"/>
          <w:sz w:val="30"/>
          <w:szCs w:val="30"/>
        </w:rPr>
        <w:t>道</w:t>
      </w:r>
      <w:r>
        <w:rPr>
          <w:rFonts w:ascii="仿宋_GB2312" w:eastAsia="仿宋_GB2312" w:hint="eastAsia"/>
          <w:sz w:val="30"/>
          <w:szCs w:val="30"/>
        </w:rPr>
        <w:t>拦</w:t>
      </w:r>
      <w:r>
        <w:rPr>
          <w:rFonts w:ascii="仿宋_GB2312" w:eastAsia="仿宋_GB2312"/>
          <w:sz w:val="30"/>
          <w:szCs w:val="30"/>
        </w:rPr>
        <w:t>档部分</w:t>
      </w:r>
      <w:r>
        <w:rPr>
          <w:rFonts w:ascii="仿宋_GB2312" w:eastAsia="仿宋_GB2312" w:hint="eastAsia"/>
          <w:sz w:val="30"/>
          <w:szCs w:val="30"/>
        </w:rPr>
        <w:t>区域</w:t>
      </w:r>
      <w:r>
        <w:rPr>
          <w:rFonts w:ascii="仿宋_GB2312" w:eastAsia="仿宋_GB2312"/>
          <w:sz w:val="30"/>
          <w:szCs w:val="30"/>
        </w:rPr>
        <w:t>有</w:t>
      </w:r>
      <w:r>
        <w:rPr>
          <w:rFonts w:ascii="仿宋_GB2312" w:eastAsia="仿宋_GB2312" w:hint="eastAsia"/>
          <w:sz w:val="30"/>
          <w:szCs w:val="30"/>
        </w:rPr>
        <w:t>人时，拦</w:t>
      </w:r>
      <w:r>
        <w:rPr>
          <w:rFonts w:ascii="仿宋_GB2312" w:eastAsia="仿宋_GB2312"/>
          <w:sz w:val="30"/>
          <w:szCs w:val="30"/>
        </w:rPr>
        <w:t>挡部分</w:t>
      </w:r>
      <w:r>
        <w:rPr>
          <w:rFonts w:ascii="仿宋_GB2312" w:eastAsia="仿宋_GB2312" w:hint="eastAsia"/>
          <w:sz w:val="30"/>
          <w:szCs w:val="30"/>
        </w:rPr>
        <w:t>应</w:t>
      </w:r>
      <w:r>
        <w:rPr>
          <w:rFonts w:ascii="仿宋_GB2312" w:eastAsia="仿宋_GB2312"/>
          <w:sz w:val="30"/>
          <w:szCs w:val="30"/>
        </w:rPr>
        <w:t>停止运</w:t>
      </w:r>
      <w:r>
        <w:rPr>
          <w:rFonts w:ascii="仿宋_GB2312" w:eastAsia="仿宋_GB2312" w:hint="eastAsia"/>
          <w:sz w:val="30"/>
          <w:szCs w:val="30"/>
        </w:rPr>
        <w:t>动，</w:t>
      </w:r>
      <w:r>
        <w:rPr>
          <w:rFonts w:ascii="仿宋_GB2312" w:eastAsia="仿宋_GB2312"/>
          <w:sz w:val="30"/>
          <w:szCs w:val="30"/>
        </w:rPr>
        <w:t>或</w:t>
      </w:r>
      <w:r>
        <w:rPr>
          <w:rFonts w:ascii="仿宋_GB2312" w:eastAsia="仿宋_GB2312" w:hint="eastAsia"/>
          <w:sz w:val="30"/>
          <w:szCs w:val="30"/>
        </w:rPr>
        <w:t>自</w:t>
      </w:r>
      <w:r>
        <w:rPr>
          <w:rFonts w:ascii="仿宋_GB2312" w:eastAsia="仿宋_GB2312"/>
          <w:sz w:val="30"/>
          <w:szCs w:val="30"/>
        </w:rPr>
        <w:t>动</w:t>
      </w:r>
      <w:r>
        <w:rPr>
          <w:rFonts w:ascii="仿宋_GB2312" w:eastAsia="仿宋_GB2312" w:hint="eastAsia"/>
          <w:sz w:val="30"/>
          <w:szCs w:val="30"/>
        </w:rPr>
        <w:t>运</w:t>
      </w:r>
      <w:r>
        <w:rPr>
          <w:rFonts w:ascii="仿宋_GB2312" w:eastAsia="仿宋_GB2312"/>
          <w:sz w:val="30"/>
          <w:szCs w:val="30"/>
        </w:rPr>
        <w:t>行到</w:t>
      </w:r>
      <w:r>
        <w:rPr>
          <w:rFonts w:ascii="仿宋_GB2312" w:eastAsia="仿宋_GB2312" w:hint="eastAsia"/>
          <w:sz w:val="30"/>
          <w:szCs w:val="30"/>
        </w:rPr>
        <w:t>充</w:t>
      </w:r>
      <w:r>
        <w:rPr>
          <w:rFonts w:ascii="仿宋_GB2312" w:eastAsia="仿宋_GB2312"/>
          <w:sz w:val="30"/>
          <w:szCs w:val="30"/>
        </w:rPr>
        <w:t>许通行状</w:t>
      </w:r>
      <w:r>
        <w:rPr>
          <w:rFonts w:ascii="仿宋_GB2312" w:eastAsia="仿宋_GB2312" w:hint="eastAsia"/>
          <w:sz w:val="30"/>
          <w:szCs w:val="30"/>
        </w:rPr>
        <w:t>态</w:t>
      </w:r>
      <w:r>
        <w:rPr>
          <w:rFonts w:ascii="仿宋_GB2312" w:eastAsia="仿宋_GB2312"/>
          <w:sz w:val="30"/>
          <w:szCs w:val="30"/>
        </w:rPr>
        <w:t>，提供</w:t>
      </w:r>
      <w:r>
        <w:rPr>
          <w:rFonts w:ascii="仿宋_GB2312" w:eastAsia="仿宋_GB2312" w:hint="eastAsia"/>
          <w:sz w:val="30"/>
          <w:szCs w:val="30"/>
        </w:rPr>
        <w:t>具</w:t>
      </w:r>
      <w:r>
        <w:rPr>
          <w:rFonts w:ascii="仿宋_GB2312" w:eastAsia="仿宋_GB2312"/>
          <w:sz w:val="30"/>
          <w:szCs w:val="30"/>
        </w:rPr>
        <w:t>有</w:t>
      </w:r>
      <w:r>
        <w:rPr>
          <w:rFonts w:ascii="仿宋_GB2312" w:eastAsia="仿宋_GB2312" w:hint="eastAsia"/>
          <w:sz w:val="30"/>
          <w:szCs w:val="30"/>
        </w:rPr>
        <w:t>CN</w:t>
      </w:r>
      <w:r>
        <w:rPr>
          <w:rFonts w:ascii="仿宋_GB2312" w:eastAsia="仿宋_GB2312"/>
          <w:sz w:val="30"/>
          <w:szCs w:val="30"/>
        </w:rPr>
        <w:t>AS</w:t>
      </w:r>
      <w:r>
        <w:rPr>
          <w:rFonts w:ascii="仿宋_GB2312" w:eastAsia="仿宋_GB2312" w:hint="eastAsia"/>
          <w:sz w:val="30"/>
          <w:szCs w:val="30"/>
        </w:rPr>
        <w:t>标</w:t>
      </w:r>
      <w:r>
        <w:rPr>
          <w:rFonts w:ascii="仿宋_GB2312" w:eastAsia="仿宋_GB2312"/>
          <w:sz w:val="30"/>
          <w:szCs w:val="30"/>
        </w:rPr>
        <w:t>识</w:t>
      </w:r>
      <w:r>
        <w:rPr>
          <w:rFonts w:ascii="仿宋_GB2312" w:eastAsia="仿宋_GB2312" w:hint="eastAsia"/>
          <w:sz w:val="30"/>
          <w:szCs w:val="30"/>
        </w:rPr>
        <w:t>检测</w:t>
      </w:r>
      <w:r>
        <w:rPr>
          <w:rFonts w:ascii="仿宋_GB2312" w:eastAsia="仿宋_GB2312"/>
          <w:sz w:val="30"/>
          <w:szCs w:val="30"/>
        </w:rPr>
        <w:t>报告进行证明</w:t>
      </w:r>
      <w:r>
        <w:rPr>
          <w:rFonts w:ascii="仿宋_GB2312" w:eastAsia="仿宋_GB2312" w:hint="eastAsia"/>
          <w:sz w:val="30"/>
          <w:szCs w:val="30"/>
        </w:rPr>
        <w:t>，并加盖整机设备厂家鲜章。</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（11）为了确保院</w:t>
      </w:r>
      <w:r>
        <w:rPr>
          <w:rFonts w:ascii="仿宋_GB2312" w:eastAsia="仿宋_GB2312"/>
          <w:sz w:val="30"/>
          <w:szCs w:val="30"/>
        </w:rPr>
        <w:t>方对</w:t>
      </w:r>
      <w:r>
        <w:rPr>
          <w:rFonts w:ascii="仿宋_GB2312" w:eastAsia="仿宋_GB2312" w:hint="eastAsia"/>
          <w:sz w:val="30"/>
          <w:szCs w:val="30"/>
        </w:rPr>
        <w:t>就医者或陪护人员进入</w:t>
      </w:r>
      <w:r>
        <w:rPr>
          <w:rFonts w:ascii="仿宋_GB2312" w:eastAsia="仿宋_GB2312"/>
          <w:sz w:val="30"/>
          <w:szCs w:val="30"/>
        </w:rPr>
        <w:t>的有效管</w:t>
      </w:r>
      <w:r>
        <w:rPr>
          <w:rFonts w:ascii="仿宋_GB2312" w:eastAsia="仿宋_GB2312" w:hint="eastAsia"/>
          <w:sz w:val="30"/>
          <w:szCs w:val="30"/>
        </w:rPr>
        <w:t>控，健康码人脸测温闸机应</w:t>
      </w:r>
      <w:r>
        <w:rPr>
          <w:rFonts w:ascii="仿宋_GB2312" w:eastAsia="仿宋_GB2312"/>
          <w:sz w:val="30"/>
          <w:szCs w:val="30"/>
        </w:rPr>
        <w:t>支持</w:t>
      </w:r>
      <w:r>
        <w:rPr>
          <w:rFonts w:ascii="仿宋_GB2312" w:eastAsia="仿宋_GB2312" w:hint="eastAsia"/>
          <w:sz w:val="30"/>
          <w:szCs w:val="30"/>
        </w:rPr>
        <w:t>多</w:t>
      </w:r>
      <w:r>
        <w:rPr>
          <w:rFonts w:ascii="仿宋_GB2312" w:eastAsia="仿宋_GB2312"/>
          <w:sz w:val="30"/>
          <w:szCs w:val="30"/>
        </w:rPr>
        <w:t>种</w:t>
      </w:r>
      <w:r>
        <w:rPr>
          <w:rFonts w:ascii="仿宋_GB2312" w:eastAsia="仿宋_GB2312" w:hint="eastAsia"/>
          <w:sz w:val="30"/>
          <w:szCs w:val="30"/>
        </w:rPr>
        <w:t>通</w:t>
      </w:r>
      <w:r>
        <w:rPr>
          <w:rFonts w:ascii="仿宋_GB2312" w:eastAsia="仿宋_GB2312"/>
          <w:sz w:val="30"/>
          <w:szCs w:val="30"/>
        </w:rPr>
        <w:t>行控制模式，包</w:t>
      </w:r>
      <w:r>
        <w:rPr>
          <w:rFonts w:ascii="仿宋_GB2312" w:eastAsia="仿宋_GB2312" w:hint="eastAsia"/>
          <w:sz w:val="30"/>
          <w:szCs w:val="30"/>
        </w:rPr>
        <w:t>适刷卡授权通行模式、自由通行模式、禁止通行模式组合，</w:t>
      </w:r>
      <w:r>
        <w:rPr>
          <w:rFonts w:ascii="仿宋_GB2312" w:eastAsia="仿宋_GB2312"/>
          <w:sz w:val="30"/>
          <w:szCs w:val="30"/>
        </w:rPr>
        <w:t>提供</w:t>
      </w:r>
      <w:r>
        <w:rPr>
          <w:rFonts w:ascii="仿宋_GB2312" w:eastAsia="仿宋_GB2312" w:hint="eastAsia"/>
          <w:sz w:val="30"/>
          <w:szCs w:val="30"/>
        </w:rPr>
        <w:t>具</w:t>
      </w:r>
      <w:r>
        <w:rPr>
          <w:rFonts w:ascii="仿宋_GB2312" w:eastAsia="仿宋_GB2312"/>
          <w:sz w:val="30"/>
          <w:szCs w:val="30"/>
        </w:rPr>
        <w:t>有</w:t>
      </w:r>
      <w:r>
        <w:rPr>
          <w:rFonts w:ascii="仿宋_GB2312" w:eastAsia="仿宋_GB2312" w:hint="eastAsia"/>
          <w:sz w:val="30"/>
          <w:szCs w:val="30"/>
        </w:rPr>
        <w:t>CN</w:t>
      </w:r>
      <w:r>
        <w:rPr>
          <w:rFonts w:ascii="仿宋_GB2312" w:eastAsia="仿宋_GB2312"/>
          <w:sz w:val="30"/>
          <w:szCs w:val="30"/>
        </w:rPr>
        <w:t>AS</w:t>
      </w:r>
      <w:r>
        <w:rPr>
          <w:rFonts w:ascii="仿宋_GB2312" w:eastAsia="仿宋_GB2312" w:hint="eastAsia"/>
          <w:sz w:val="30"/>
          <w:szCs w:val="30"/>
        </w:rPr>
        <w:t>标</w:t>
      </w:r>
      <w:r>
        <w:rPr>
          <w:rFonts w:ascii="仿宋_GB2312" w:eastAsia="仿宋_GB2312"/>
          <w:sz w:val="30"/>
          <w:szCs w:val="30"/>
        </w:rPr>
        <w:t>识</w:t>
      </w:r>
      <w:r>
        <w:rPr>
          <w:rFonts w:ascii="仿宋_GB2312" w:eastAsia="仿宋_GB2312" w:hint="eastAsia"/>
          <w:sz w:val="30"/>
          <w:szCs w:val="30"/>
        </w:rPr>
        <w:t>检测</w:t>
      </w:r>
      <w:r>
        <w:rPr>
          <w:rFonts w:ascii="仿宋_GB2312" w:eastAsia="仿宋_GB2312"/>
          <w:sz w:val="30"/>
          <w:szCs w:val="30"/>
        </w:rPr>
        <w:t>报告进行证明</w:t>
      </w:r>
      <w:r>
        <w:rPr>
          <w:rFonts w:ascii="仿宋_GB2312" w:eastAsia="仿宋_GB2312" w:hint="eastAsia"/>
          <w:sz w:val="30"/>
          <w:szCs w:val="30"/>
        </w:rPr>
        <w:t>，并加盖整机设备厂家鲜章。</w:t>
      </w:r>
    </w:p>
    <w:p w:rsidR="00000000" w:rsidRDefault="0054733D">
      <w:pPr>
        <w:spacing w:line="360" w:lineRule="auto"/>
        <w:ind w:firstLine="420"/>
        <w:contextualSpacing/>
        <w:jc w:val="left"/>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color w:val="000000" w:themeColor="text1"/>
          <w:sz w:val="30"/>
          <w:szCs w:val="30"/>
        </w:rPr>
        <w:t>1</w:t>
      </w:r>
      <w:r>
        <w:rPr>
          <w:rFonts w:ascii="仿宋_GB2312" w:eastAsia="仿宋_GB2312" w:hint="eastAsia"/>
          <w:color w:val="000000" w:themeColor="text1"/>
          <w:sz w:val="30"/>
          <w:szCs w:val="30"/>
        </w:rPr>
        <w:t>2）测温主机户外防水：系统支持户外放置，具备在雨雾天气下的人脸识别需求，整机设备厂家须提供具备雨水环境下对人脸图像畸变进行矫正并进行有效人脸识别的相关技术的自主知识产权证明文件复印件，并加盖整机设备厂家公章。</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（13）闸机材质：箱体采用304不锈钢材质，闸摆采用不锈钢材质；工作电压：220V;工作温度：25℃~70℃。</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（14）电机：设备采用伺服直流电机，无障碍运行时间：不低于500万次；</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（15）传感组件：不低于</w:t>
      </w:r>
      <w:r>
        <w:rPr>
          <w:rFonts w:ascii="仿宋_GB2312" w:eastAsia="仿宋_GB2312"/>
          <w:sz w:val="30"/>
          <w:szCs w:val="30"/>
        </w:rPr>
        <w:t>4</w:t>
      </w:r>
      <w:r>
        <w:rPr>
          <w:rFonts w:ascii="仿宋_GB2312" w:eastAsia="仿宋_GB2312" w:hint="eastAsia"/>
          <w:sz w:val="30"/>
          <w:szCs w:val="30"/>
        </w:rPr>
        <w:t>对红外传感装置。</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lastRenderedPageBreak/>
        <w:t>（16）应急设置：具备设备常开常闭设置功能，满足应急情况下的开关闸功能。</w:t>
      </w:r>
    </w:p>
    <w:p w:rsidR="00000000" w:rsidRDefault="00C15175">
      <w:pPr>
        <w:pStyle w:val="a0"/>
        <w:contextualSpacing/>
      </w:pPr>
      <w:r w:rsidRPr="00C15175">
        <w:rPr>
          <w:rFonts w:ascii="仿宋_GB2312" w:eastAsia="仿宋_GB2312" w:hint="eastAsia"/>
          <w:sz w:val="30"/>
          <w:szCs w:val="30"/>
        </w:rPr>
        <w:t>（1</w:t>
      </w:r>
      <w:r w:rsidRPr="00C15175">
        <w:rPr>
          <w:rFonts w:ascii="仿宋_GB2312" w:eastAsia="仿宋_GB2312"/>
          <w:sz w:val="30"/>
          <w:szCs w:val="30"/>
        </w:rPr>
        <w:t>7</w:t>
      </w:r>
      <w:r w:rsidRPr="00C15175">
        <w:rPr>
          <w:rFonts w:ascii="仿宋_GB2312" w:eastAsia="仿宋_GB2312" w:hint="eastAsia"/>
          <w:sz w:val="30"/>
          <w:szCs w:val="30"/>
        </w:rPr>
        <w:t>）</w:t>
      </w:r>
      <w:r w:rsidR="00850EE7">
        <w:rPr>
          <w:rFonts w:ascii="仿宋_GB2312" w:eastAsia="仿宋_GB2312" w:hint="eastAsia"/>
          <w:sz w:val="30"/>
          <w:szCs w:val="30"/>
        </w:rPr>
        <w:t xml:space="preserve"> </w:t>
      </w:r>
      <w:r>
        <w:rPr>
          <w:rFonts w:ascii="仿宋_GB2312" w:eastAsia="仿宋_GB2312" w:hint="eastAsia"/>
          <w:sz w:val="30"/>
          <w:szCs w:val="30"/>
        </w:rPr>
        <w:t>人脸识别算法：为有效防止假性脸绕过人脸测温检测，系统支持自然步态行走状</w:t>
      </w:r>
      <w:r w:rsidR="0054733D" w:rsidRPr="00CD5975">
        <w:rPr>
          <w:rFonts w:ascii="仿宋_GB2312" w:eastAsia="仿宋_GB2312" w:hint="eastAsia"/>
          <w:sz w:val="30"/>
          <w:szCs w:val="30"/>
        </w:rPr>
        <w:t>态下的人脸防假识别，并采用3D三维人脸识别技术；整机设备厂家应提供具备自然步态的3D（三维）人脸防假识别相关算法系统的自主知识产权证明文件复印件，并加盖整机设备厂家公章。</w:t>
      </w:r>
    </w:p>
    <w:p w:rsidR="00000000" w:rsidRDefault="0054733D">
      <w:pPr>
        <w:spacing w:line="360" w:lineRule="auto"/>
        <w:contextualSpacing/>
        <w:jc w:val="left"/>
        <w:rPr>
          <w:rFonts w:ascii="仿宋_GB2312" w:eastAsia="仿宋_GB2312"/>
          <w:b/>
          <w:bCs/>
          <w:sz w:val="30"/>
          <w:szCs w:val="30"/>
        </w:rPr>
      </w:pPr>
      <w:r>
        <w:rPr>
          <w:rFonts w:ascii="仿宋_GB2312" w:eastAsia="仿宋_GB2312" w:hint="eastAsia"/>
          <w:b/>
          <w:bCs/>
          <w:sz w:val="30"/>
          <w:szCs w:val="30"/>
        </w:rPr>
        <w:t>（二）健康码人脸测温通道闸机中心服务器管理</w:t>
      </w:r>
      <w:r>
        <w:rPr>
          <w:rFonts w:ascii="仿宋_GB2312" w:eastAsia="仿宋_GB2312"/>
          <w:b/>
          <w:bCs/>
          <w:sz w:val="30"/>
          <w:szCs w:val="30"/>
        </w:rPr>
        <w:t>平台</w:t>
      </w:r>
      <w:r>
        <w:rPr>
          <w:rFonts w:ascii="仿宋_GB2312" w:eastAsia="仿宋_GB2312" w:hint="eastAsia"/>
          <w:b/>
          <w:bCs/>
          <w:sz w:val="30"/>
          <w:szCs w:val="30"/>
        </w:rPr>
        <w:t>系统要求：</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（18）▲具备入院就医者及工作人员健康码核验情况、体温检测状况、身份信息、核验拍照留底数据、天府码验证接口返回的其他数据、设备信息的存档及查询功能。</w:t>
      </w:r>
    </w:p>
    <w:p w:rsidR="00000000"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（19）▲为了保证中心服务器管理平台系</w:t>
      </w:r>
      <w:r>
        <w:rPr>
          <w:rFonts w:ascii="仿宋_GB2312" w:eastAsia="仿宋_GB2312"/>
          <w:sz w:val="30"/>
          <w:szCs w:val="30"/>
        </w:rPr>
        <w:t>统，</w:t>
      </w:r>
      <w:r>
        <w:rPr>
          <w:rFonts w:ascii="仿宋_GB2312" w:eastAsia="仿宋_GB2312" w:hint="eastAsia"/>
          <w:sz w:val="30"/>
          <w:szCs w:val="30"/>
        </w:rPr>
        <w:t>对</w:t>
      </w:r>
      <w:r>
        <w:rPr>
          <w:rFonts w:ascii="仿宋_GB2312" w:eastAsia="仿宋_GB2312"/>
          <w:sz w:val="30"/>
          <w:szCs w:val="30"/>
        </w:rPr>
        <w:t>接</w:t>
      </w:r>
      <w:r>
        <w:rPr>
          <w:rFonts w:ascii="仿宋_GB2312" w:eastAsia="仿宋_GB2312" w:hint="eastAsia"/>
          <w:sz w:val="30"/>
          <w:szCs w:val="30"/>
        </w:rPr>
        <w:t>天府健康码软</w:t>
      </w:r>
      <w:r>
        <w:rPr>
          <w:rFonts w:ascii="仿宋_GB2312" w:eastAsia="仿宋_GB2312"/>
          <w:sz w:val="30"/>
          <w:szCs w:val="30"/>
        </w:rPr>
        <w:t>件开发时效性及软件稳定性，</w:t>
      </w:r>
      <w:r>
        <w:rPr>
          <w:rFonts w:ascii="仿宋_GB2312" w:eastAsia="仿宋_GB2312" w:hint="eastAsia"/>
          <w:sz w:val="30"/>
          <w:szCs w:val="30"/>
        </w:rPr>
        <w:t>所选投标产品制造商</w:t>
      </w:r>
      <w:r>
        <w:rPr>
          <w:rFonts w:ascii="仿宋_GB2312" w:eastAsia="仿宋_GB2312"/>
          <w:sz w:val="30"/>
          <w:szCs w:val="30"/>
        </w:rPr>
        <w:t>需提供</w:t>
      </w:r>
      <w:r>
        <w:rPr>
          <w:rFonts w:ascii="仿宋_GB2312" w:eastAsia="仿宋_GB2312" w:hint="eastAsia"/>
          <w:sz w:val="30"/>
          <w:szCs w:val="30"/>
        </w:rPr>
        <w:t>CMMI成熟</w:t>
      </w:r>
      <w:r>
        <w:rPr>
          <w:rFonts w:ascii="仿宋_GB2312" w:eastAsia="仿宋_GB2312"/>
          <w:sz w:val="30"/>
          <w:szCs w:val="30"/>
        </w:rPr>
        <w:t>度</w:t>
      </w:r>
      <w:r>
        <w:rPr>
          <w:rFonts w:ascii="仿宋_GB2312" w:eastAsia="仿宋_GB2312" w:hint="eastAsia"/>
          <w:sz w:val="30"/>
          <w:szCs w:val="30"/>
        </w:rPr>
        <w:t>5级</w:t>
      </w:r>
      <w:r>
        <w:rPr>
          <w:rFonts w:ascii="仿宋_GB2312" w:eastAsia="仿宋_GB2312"/>
          <w:sz w:val="30"/>
          <w:szCs w:val="30"/>
        </w:rPr>
        <w:t>以上证书</w:t>
      </w:r>
      <w:r>
        <w:rPr>
          <w:rFonts w:ascii="仿宋_GB2312" w:eastAsia="仿宋_GB2312" w:hint="eastAsia"/>
          <w:sz w:val="30"/>
          <w:szCs w:val="30"/>
        </w:rPr>
        <w:t>，并加盖厂家鲜章。</w:t>
      </w:r>
    </w:p>
    <w:p w:rsidR="00000000" w:rsidRDefault="0054733D">
      <w:pPr>
        <w:pStyle w:val="a0"/>
        <w:contextualSpacing/>
        <w:rPr>
          <w:rFonts w:ascii="仿宋_GB2312" w:eastAsia="仿宋_GB2312"/>
          <w:sz w:val="30"/>
          <w:szCs w:val="30"/>
        </w:rPr>
      </w:pPr>
      <w:r>
        <w:rPr>
          <w:rFonts w:ascii="仿宋_GB2312" w:eastAsia="仿宋_GB2312" w:hint="eastAsia"/>
          <w:sz w:val="30"/>
          <w:szCs w:val="30"/>
        </w:rPr>
        <w:t>（20）▲</w:t>
      </w:r>
      <w:r w:rsidR="005B503A">
        <w:rPr>
          <w:rFonts w:ascii="仿宋_GB2312" w:eastAsia="仿宋_GB2312" w:hint="eastAsia"/>
          <w:sz w:val="30"/>
          <w:szCs w:val="30"/>
        </w:rPr>
        <w:t>为了实现健康码人脸测温闸机与健康码人脸测温通道闸机中心服务器系统的统一应用、数据互通互联及后期服务，健康码人脸测温闸机、健康码人脸测温通道闸机中心服务器系统为同一品牌厂家。</w:t>
      </w:r>
    </w:p>
    <w:p w:rsidR="00000000" w:rsidRDefault="0054733D">
      <w:pPr>
        <w:pStyle w:val="a0"/>
        <w:contextualSpacing/>
        <w:rPr>
          <w:rFonts w:ascii="仿宋_GB2312" w:eastAsia="仿宋_GB2312"/>
          <w:sz w:val="30"/>
          <w:szCs w:val="30"/>
        </w:rPr>
      </w:pPr>
      <w:r>
        <w:rPr>
          <w:rFonts w:ascii="仿宋_GB2312" w:eastAsia="仿宋_GB2312" w:hint="eastAsia"/>
          <w:sz w:val="30"/>
          <w:szCs w:val="30"/>
        </w:rPr>
        <w:t>（21）为</w:t>
      </w:r>
      <w:r>
        <w:rPr>
          <w:rFonts w:ascii="仿宋_GB2312" w:eastAsia="仿宋_GB2312"/>
          <w:sz w:val="30"/>
          <w:szCs w:val="30"/>
        </w:rPr>
        <w:t>响应</w:t>
      </w:r>
      <w:r>
        <w:rPr>
          <w:rFonts w:ascii="仿宋_GB2312" w:eastAsia="仿宋_GB2312" w:hint="eastAsia"/>
          <w:sz w:val="30"/>
          <w:szCs w:val="30"/>
        </w:rPr>
        <w:t>国</w:t>
      </w:r>
      <w:r>
        <w:rPr>
          <w:rFonts w:ascii="仿宋_GB2312" w:eastAsia="仿宋_GB2312"/>
          <w:sz w:val="30"/>
          <w:szCs w:val="30"/>
        </w:rPr>
        <w:t>家节能减排</w:t>
      </w:r>
      <w:r>
        <w:rPr>
          <w:rFonts w:ascii="仿宋_GB2312" w:eastAsia="仿宋_GB2312" w:hint="eastAsia"/>
          <w:sz w:val="30"/>
          <w:szCs w:val="30"/>
        </w:rPr>
        <w:t>政策</w:t>
      </w:r>
      <w:r>
        <w:rPr>
          <w:rFonts w:ascii="仿宋_GB2312" w:eastAsia="仿宋_GB2312"/>
          <w:sz w:val="30"/>
          <w:szCs w:val="30"/>
        </w:rPr>
        <w:t>，</w:t>
      </w:r>
      <w:r>
        <w:rPr>
          <w:rFonts w:ascii="仿宋_GB2312" w:eastAsia="仿宋_GB2312" w:hint="eastAsia"/>
          <w:sz w:val="30"/>
          <w:szCs w:val="30"/>
        </w:rPr>
        <w:t>中心服务器管理平台系统产</w:t>
      </w:r>
      <w:r>
        <w:rPr>
          <w:rFonts w:ascii="仿宋_GB2312" w:eastAsia="仿宋_GB2312"/>
          <w:sz w:val="30"/>
          <w:szCs w:val="30"/>
        </w:rPr>
        <w:t>品</w:t>
      </w:r>
      <w:r>
        <w:rPr>
          <w:rFonts w:ascii="仿宋_GB2312" w:eastAsia="仿宋_GB2312" w:hint="eastAsia"/>
          <w:sz w:val="30"/>
          <w:szCs w:val="30"/>
        </w:rPr>
        <w:t>需</w:t>
      </w:r>
      <w:r>
        <w:rPr>
          <w:rFonts w:ascii="仿宋_GB2312" w:eastAsia="仿宋_GB2312"/>
          <w:sz w:val="30"/>
          <w:szCs w:val="30"/>
        </w:rPr>
        <w:t>通过中国节能产品认证，提</w:t>
      </w:r>
      <w:r>
        <w:rPr>
          <w:rFonts w:ascii="仿宋_GB2312" w:eastAsia="仿宋_GB2312" w:hint="eastAsia"/>
          <w:sz w:val="30"/>
          <w:szCs w:val="30"/>
        </w:rPr>
        <w:t>供中</w:t>
      </w:r>
      <w:r>
        <w:rPr>
          <w:rFonts w:ascii="仿宋_GB2312" w:eastAsia="仿宋_GB2312"/>
          <w:sz w:val="30"/>
          <w:szCs w:val="30"/>
        </w:rPr>
        <w:t>国节能认证产品证书</w:t>
      </w:r>
      <w:r>
        <w:rPr>
          <w:rFonts w:ascii="仿宋_GB2312" w:eastAsia="仿宋_GB2312" w:hint="eastAsia"/>
          <w:sz w:val="30"/>
          <w:szCs w:val="30"/>
        </w:rPr>
        <w:t>并加盖整机设备厂家公章。</w:t>
      </w:r>
    </w:p>
    <w:p w:rsidR="00000000" w:rsidRDefault="0054733D">
      <w:pPr>
        <w:spacing w:line="360" w:lineRule="auto"/>
        <w:contextualSpacing/>
        <w:jc w:val="left"/>
        <w:rPr>
          <w:rFonts w:ascii="仿宋_GB2312" w:eastAsia="仿宋_GB2312"/>
          <w:b/>
          <w:bCs/>
          <w:sz w:val="30"/>
          <w:szCs w:val="30"/>
        </w:rPr>
      </w:pPr>
      <w:r>
        <w:rPr>
          <w:rFonts w:ascii="仿宋_GB2312" w:eastAsia="仿宋_GB2312" w:hint="eastAsia"/>
          <w:b/>
          <w:bCs/>
          <w:sz w:val="30"/>
          <w:szCs w:val="30"/>
        </w:rPr>
        <w:t>（三）安装及售后服务要求</w:t>
      </w:r>
    </w:p>
    <w:p w:rsidR="00000000" w:rsidRDefault="0054733D">
      <w:pPr>
        <w:pStyle w:val="a0"/>
        <w:contextualSpacing/>
        <w:rPr>
          <w:rFonts w:ascii="仿宋_GB2312" w:eastAsia="仿宋_GB2312"/>
          <w:sz w:val="30"/>
          <w:szCs w:val="30"/>
        </w:rPr>
      </w:pPr>
      <w:r>
        <w:rPr>
          <w:rFonts w:ascii="仿宋_GB2312" w:eastAsia="仿宋_GB2312" w:hint="eastAsia"/>
          <w:sz w:val="30"/>
          <w:szCs w:val="30"/>
        </w:rPr>
        <w:t>（22）供应商须提供产品安装服务及至少两年免费质保服务</w:t>
      </w:r>
      <w:r>
        <w:rPr>
          <w:rFonts w:ascii="仿宋_GB2312" w:eastAsia="仿宋_GB2312" w:hint="eastAsia"/>
          <w:sz w:val="30"/>
          <w:szCs w:val="30"/>
        </w:rPr>
        <w:lastRenderedPageBreak/>
        <w:t>（含雨棚等）。</w:t>
      </w:r>
    </w:p>
    <w:p w:rsidR="00000000" w:rsidRDefault="0054733D">
      <w:pPr>
        <w:pStyle w:val="a0"/>
        <w:contextualSpacing/>
        <w:rPr>
          <w:rFonts w:ascii="仿宋_GB2312" w:eastAsia="仿宋_GB2312"/>
          <w:sz w:val="30"/>
          <w:szCs w:val="30"/>
        </w:rPr>
      </w:pPr>
      <w:r>
        <w:rPr>
          <w:rFonts w:ascii="仿宋_GB2312" w:eastAsia="仿宋_GB2312" w:hint="eastAsia"/>
          <w:sz w:val="30"/>
          <w:szCs w:val="30"/>
        </w:rPr>
        <w:t>（23）▲为确保售后服务的品质，供应商应提供原厂针对该项目售后服务承诺函。</w:t>
      </w:r>
    </w:p>
    <w:p w:rsidR="00000000" w:rsidRDefault="00CF6674">
      <w:pPr>
        <w:pStyle w:val="a0"/>
        <w:contextualSpacing/>
        <w:rPr>
          <w:rFonts w:ascii="仿宋_GB2312" w:eastAsia="仿宋_GB2312"/>
          <w:sz w:val="30"/>
          <w:szCs w:val="30"/>
        </w:rPr>
      </w:pPr>
      <w:r>
        <w:rPr>
          <w:rFonts w:ascii="仿宋_GB2312" w:eastAsia="仿宋_GB2312"/>
          <w:sz w:val="30"/>
          <w:szCs w:val="30"/>
        </w:rPr>
        <w:t>（</w:t>
      </w:r>
      <w:r>
        <w:rPr>
          <w:rFonts w:ascii="仿宋_GB2312" w:eastAsia="仿宋_GB2312" w:hint="eastAsia"/>
          <w:sz w:val="30"/>
          <w:szCs w:val="30"/>
        </w:rPr>
        <w:t>24</w:t>
      </w:r>
      <w:r>
        <w:rPr>
          <w:rFonts w:ascii="仿宋_GB2312" w:eastAsia="仿宋_GB2312"/>
          <w:sz w:val="30"/>
          <w:szCs w:val="30"/>
        </w:rPr>
        <w:t>）</w:t>
      </w:r>
      <w:r w:rsidR="00C01432">
        <w:rPr>
          <w:rFonts w:ascii="仿宋_GB2312" w:eastAsia="仿宋_GB2312" w:hint="eastAsia"/>
          <w:sz w:val="30"/>
          <w:szCs w:val="30"/>
        </w:rPr>
        <w:t>▲</w:t>
      </w:r>
      <w:r>
        <w:rPr>
          <w:rFonts w:ascii="仿宋_GB2312" w:eastAsia="仿宋_GB2312" w:hint="eastAsia"/>
          <w:sz w:val="30"/>
          <w:szCs w:val="30"/>
        </w:rPr>
        <w:t>为了确保人脸测温的准确度，并有效降低设备户外使用老化的速度，延长设备寿命，供应商应提供雨棚供健康码人脸测温通道闸机遮阳避雨使用。根据实地勘察，雨棚须满足如下最低要求：</w:t>
      </w:r>
    </w:p>
    <w:p w:rsidR="00000000" w:rsidRDefault="00CF6674">
      <w:pPr>
        <w:pStyle w:val="a0"/>
        <w:contextualSpacing/>
        <w:rPr>
          <w:rFonts w:ascii="仿宋_GB2312" w:eastAsia="仿宋_GB2312"/>
          <w:sz w:val="30"/>
          <w:szCs w:val="30"/>
        </w:rPr>
      </w:pPr>
      <w:r>
        <w:rPr>
          <w:rFonts w:ascii="仿宋_GB2312" w:eastAsia="仿宋_GB2312" w:hint="eastAsia"/>
          <w:sz w:val="30"/>
          <w:szCs w:val="30"/>
        </w:rPr>
        <w:t>立柱:直径50mm圆管，管壁2mm厚度</w:t>
      </w:r>
      <w:r w:rsidR="00BA13EC">
        <w:rPr>
          <w:rFonts w:ascii="仿宋_GB2312" w:eastAsia="仿宋_GB2312" w:hint="eastAsia"/>
          <w:sz w:val="30"/>
          <w:szCs w:val="30"/>
        </w:rPr>
        <w:t>；</w:t>
      </w:r>
    </w:p>
    <w:p w:rsidR="00000000" w:rsidRDefault="00CF6674">
      <w:pPr>
        <w:pStyle w:val="a0"/>
        <w:contextualSpacing/>
        <w:rPr>
          <w:rFonts w:ascii="仿宋_GB2312" w:eastAsia="仿宋_GB2312"/>
          <w:sz w:val="30"/>
          <w:szCs w:val="30"/>
        </w:rPr>
      </w:pPr>
      <w:r>
        <w:rPr>
          <w:rFonts w:ascii="仿宋_GB2312" w:eastAsia="仿宋_GB2312" w:hint="eastAsia"/>
          <w:sz w:val="30"/>
          <w:szCs w:val="30"/>
        </w:rPr>
        <w:t>底管:采用40mm*40mm方管，1.5mm厚</w:t>
      </w:r>
      <w:r w:rsidR="00BA13EC">
        <w:rPr>
          <w:rFonts w:ascii="仿宋_GB2312" w:eastAsia="仿宋_GB2312" w:hint="eastAsia"/>
          <w:sz w:val="30"/>
          <w:szCs w:val="30"/>
        </w:rPr>
        <w:t>；</w:t>
      </w:r>
    </w:p>
    <w:p w:rsidR="00000000" w:rsidRDefault="00CF6674">
      <w:pPr>
        <w:pStyle w:val="a0"/>
        <w:contextualSpacing/>
        <w:rPr>
          <w:rFonts w:ascii="仿宋_GB2312" w:eastAsia="仿宋_GB2312"/>
          <w:sz w:val="30"/>
          <w:szCs w:val="30"/>
        </w:rPr>
      </w:pPr>
      <w:r>
        <w:rPr>
          <w:rFonts w:ascii="仿宋_GB2312" w:eastAsia="仿宋_GB2312" w:hint="eastAsia"/>
          <w:sz w:val="30"/>
          <w:szCs w:val="30"/>
        </w:rPr>
        <w:t>顶部面管:40mm*20mm方管</w:t>
      </w:r>
      <w:r w:rsidR="00BA13EC">
        <w:rPr>
          <w:rFonts w:ascii="仿宋_GB2312" w:eastAsia="仿宋_GB2312" w:hint="eastAsia"/>
          <w:sz w:val="30"/>
          <w:szCs w:val="30"/>
        </w:rPr>
        <w:t>，</w:t>
      </w:r>
      <w:r>
        <w:rPr>
          <w:rFonts w:ascii="仿宋_GB2312" w:eastAsia="仿宋_GB2312" w:hint="eastAsia"/>
          <w:sz w:val="30"/>
          <w:szCs w:val="30"/>
        </w:rPr>
        <w:t>管壁1.5个mm厚</w:t>
      </w:r>
      <w:r w:rsidR="00BA13EC">
        <w:rPr>
          <w:rFonts w:ascii="仿宋_GB2312" w:eastAsia="仿宋_GB2312" w:hint="eastAsia"/>
          <w:sz w:val="30"/>
          <w:szCs w:val="30"/>
        </w:rPr>
        <w:t>；</w:t>
      </w:r>
    </w:p>
    <w:p w:rsidR="00000000" w:rsidRDefault="00CF6674">
      <w:pPr>
        <w:pStyle w:val="a0"/>
        <w:contextualSpacing/>
        <w:rPr>
          <w:rFonts w:ascii="仿宋_GB2312" w:eastAsia="仿宋_GB2312"/>
          <w:sz w:val="30"/>
          <w:szCs w:val="30"/>
        </w:rPr>
      </w:pPr>
      <w:r>
        <w:rPr>
          <w:rFonts w:ascii="仿宋_GB2312" w:eastAsia="仿宋_GB2312" w:hint="eastAsia"/>
          <w:sz w:val="30"/>
          <w:szCs w:val="30"/>
        </w:rPr>
        <w:t>剪刀支架:采用40mm*20mm方管，管壁厚度1.5mm</w:t>
      </w:r>
    </w:p>
    <w:p w:rsidR="00000000" w:rsidRDefault="00CF6674">
      <w:pPr>
        <w:pStyle w:val="a0"/>
        <w:contextualSpacing/>
        <w:rPr>
          <w:rFonts w:ascii="仿宋_GB2312" w:eastAsia="仿宋_GB2312"/>
          <w:sz w:val="30"/>
          <w:szCs w:val="30"/>
        </w:rPr>
      </w:pPr>
      <w:r>
        <w:rPr>
          <w:rFonts w:ascii="仿宋_GB2312" w:eastAsia="仿宋_GB2312" w:hint="eastAsia"/>
          <w:sz w:val="30"/>
          <w:szCs w:val="30"/>
        </w:rPr>
        <w:t>防水面料:采用pvc面料或者涤纶高防水面料</w:t>
      </w:r>
      <w:r w:rsidR="00BA13EC">
        <w:rPr>
          <w:rFonts w:ascii="仿宋_GB2312" w:eastAsia="仿宋_GB2312" w:hint="eastAsia"/>
          <w:sz w:val="30"/>
          <w:szCs w:val="30"/>
        </w:rPr>
        <w:t>；</w:t>
      </w:r>
    </w:p>
    <w:p w:rsidR="00000000" w:rsidRDefault="00CF6674">
      <w:pPr>
        <w:pStyle w:val="a0"/>
        <w:contextualSpacing/>
        <w:rPr>
          <w:rFonts w:ascii="仿宋_GB2312" w:eastAsia="仿宋_GB2312"/>
          <w:sz w:val="30"/>
          <w:szCs w:val="30"/>
        </w:rPr>
      </w:pPr>
      <w:r>
        <w:rPr>
          <w:rFonts w:ascii="仿宋_GB2312" w:eastAsia="仿宋_GB2312" w:hint="eastAsia"/>
          <w:sz w:val="30"/>
          <w:szCs w:val="30"/>
        </w:rPr>
        <w:t>雨棚高度:不低于2.3米</w:t>
      </w:r>
      <w:r w:rsidR="00BA13EC">
        <w:rPr>
          <w:rFonts w:ascii="仿宋_GB2312" w:eastAsia="仿宋_GB2312" w:hint="eastAsia"/>
          <w:sz w:val="30"/>
          <w:szCs w:val="30"/>
        </w:rPr>
        <w:t>；</w:t>
      </w:r>
    </w:p>
    <w:p w:rsidR="00000000" w:rsidRDefault="00CF6674">
      <w:pPr>
        <w:pStyle w:val="a0"/>
        <w:contextualSpacing/>
        <w:rPr>
          <w:rFonts w:ascii="仿宋_GB2312" w:eastAsia="仿宋_GB2312"/>
          <w:sz w:val="30"/>
          <w:szCs w:val="30"/>
        </w:rPr>
      </w:pPr>
      <w:r>
        <w:rPr>
          <w:rFonts w:ascii="仿宋_GB2312" w:eastAsia="仿宋_GB2312" w:hint="eastAsia"/>
          <w:sz w:val="30"/>
          <w:szCs w:val="30"/>
        </w:rPr>
        <w:t>雨棚须满足实地现场人员健康码验证及人脸测温通行需求。</w:t>
      </w:r>
    </w:p>
    <w:p w:rsidR="00000000" w:rsidRDefault="001E03BC">
      <w:pPr>
        <w:pStyle w:val="a0"/>
        <w:spacing w:line="420" w:lineRule="exact"/>
        <w:ind w:left="420"/>
        <w:contextualSpacing/>
        <w:rPr>
          <w:rFonts w:ascii="仿宋_GB2312" w:eastAsia="仿宋_GB2312"/>
          <w:sz w:val="30"/>
          <w:szCs w:val="30"/>
        </w:rPr>
      </w:pPr>
    </w:p>
    <w:p w:rsidR="00A74DED" w:rsidRDefault="0054733D" w:rsidP="004C11AE">
      <w:pPr>
        <w:pStyle w:val="a9"/>
        <w:pageBreakBefore/>
        <w:numPr>
          <w:ilvl w:val="0"/>
          <w:numId w:val="1"/>
        </w:numPr>
        <w:adjustRightInd w:val="0"/>
        <w:snapToGrid w:val="0"/>
        <w:spacing w:beforeLines="50" w:afterLines="50" w:line="420" w:lineRule="exact"/>
        <w:ind w:left="0" w:firstLineChars="0" w:firstLine="0"/>
        <w:outlineLvl w:val="0"/>
        <w:rPr>
          <w:rFonts w:ascii="仿宋_GB2312" w:eastAsia="仿宋_GB2312" w:hAnsi="微软雅黑"/>
          <w:b/>
          <w:sz w:val="30"/>
          <w:szCs w:val="30"/>
        </w:rPr>
      </w:pPr>
      <w:r>
        <w:rPr>
          <w:rFonts w:ascii="仿宋_GB2312" w:eastAsia="仿宋_GB2312" w:hAnsi="微软雅黑" w:hint="eastAsia"/>
          <w:b/>
          <w:sz w:val="30"/>
          <w:szCs w:val="30"/>
        </w:rPr>
        <w:lastRenderedPageBreak/>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136"/>
        <w:gridCol w:w="709"/>
        <w:gridCol w:w="4962"/>
        <w:gridCol w:w="1883"/>
      </w:tblGrid>
      <w:tr w:rsidR="00A74DED">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微软雅黑"/>
                <w:b/>
                <w:sz w:val="30"/>
                <w:szCs w:val="30"/>
              </w:rPr>
            </w:pPr>
            <w:r>
              <w:rPr>
                <w:rFonts w:ascii="仿宋_GB2312" w:eastAsia="仿宋_GB2312" w:hAnsi="微软雅黑" w:hint="eastAsia"/>
                <w:b/>
                <w:sz w:val="30"/>
                <w:szCs w:val="30"/>
              </w:rPr>
              <w:t>序号</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评分因素</w:t>
            </w:r>
          </w:p>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分值</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说明</w:t>
            </w:r>
          </w:p>
        </w:tc>
      </w:tr>
      <w:tr w:rsidR="00A74DED">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报价</w:t>
            </w:r>
          </w:p>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35%</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35分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满足招标文件要求且投标价格最低的投标报价为评标基准价，其服务提供商的报价分为最高分35分。其他服务提供商的报价分按以下公式计算：报价得分=(评标基准价／投标报价)×0.35×100。</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技术参数要求55%</w:t>
            </w:r>
          </w:p>
          <w:p w:rsidR="00A74DED" w:rsidRDefault="00A74DED">
            <w:pPr>
              <w:spacing w:line="420" w:lineRule="exact"/>
              <w:ind w:firstLine="28"/>
              <w:jc w:val="center"/>
              <w:rPr>
                <w:rFonts w:ascii="仿宋_GB2312" w:eastAsia="仿宋_GB2312" w:hAnsiTheme="minorEastAsia" w:cstheme="minorEastAsia"/>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55分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 投标人须按技术参数要求中的编号逐条应答，完全符合招标文件技术服务、商务及其他要求没有负偏离的得55分；带“★”的条款为实质性参数，不允许负偏离，凡有一项不满足的作无效投标处理。</w:t>
            </w:r>
          </w:p>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 “▲”的条款为重要参数，带“▲”项负偏离的，每项扣3分；未标识符号的参数为一般参数，一般参数有一项负偏离的扣1.</w:t>
            </w:r>
            <w:bookmarkStart w:id="2" w:name="_GoBack"/>
            <w:bookmarkEnd w:id="2"/>
            <w:r w:rsidR="00AE2556">
              <w:rPr>
                <w:rFonts w:ascii="仿宋_GB2312" w:eastAsia="仿宋_GB2312" w:hAnsiTheme="minorEastAsia" w:cstheme="minorEastAsia" w:hint="eastAsia"/>
                <w:sz w:val="30"/>
                <w:szCs w:val="30"/>
              </w:rPr>
              <w:t>4</w:t>
            </w:r>
            <w:r>
              <w:rPr>
                <w:rFonts w:ascii="仿宋_GB2312" w:eastAsia="仿宋_GB2312" w:hAnsiTheme="minorEastAsia" w:cstheme="minorEastAsia" w:hint="eastAsia"/>
                <w:sz w:val="30"/>
                <w:szCs w:val="30"/>
              </w:rPr>
              <w:t>分，扣完为止。</w:t>
            </w:r>
          </w:p>
          <w:p w:rsidR="00A74DED" w:rsidRDefault="00A74DED">
            <w:pPr>
              <w:spacing w:line="420" w:lineRule="exact"/>
              <w:ind w:firstLine="28"/>
              <w:jc w:val="left"/>
              <w:rPr>
                <w:rFonts w:ascii="仿宋_GB2312" w:eastAsia="仿宋_GB2312" w:hAnsiTheme="minorEastAsia" w:cstheme="minorEastAsia"/>
                <w:sz w:val="30"/>
                <w:szCs w:val="30"/>
              </w:rPr>
            </w:pPr>
          </w:p>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招标文件要求提供技术证明文件的投标人必须如实响应并按要求提供证明文件，不能提供符合要求的证明文件的视为负偏离，作相应扣分处理。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trHeight w:val="1163"/>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主要投标产品制造商服务水平5%</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u w:val="single"/>
              </w:rPr>
            </w:pPr>
            <w:r>
              <w:rPr>
                <w:rFonts w:ascii="仿宋_GB2312" w:eastAsia="仿宋_GB2312" w:hAnsiTheme="minorEastAsia" w:cstheme="minorEastAsia" w:hint="eastAsia"/>
                <w:sz w:val="30"/>
                <w:szCs w:val="30"/>
              </w:rPr>
              <w:t>5分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通道闸机制造商具有“标准化良好行为证书（AAAAA级）”的得5分，AAAA级的得3分，AAA级及以下的得1分，未获得不得分。（提供证书复印件并加盖制造厂商公章）</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trHeight w:val="1651"/>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lastRenderedPageBreak/>
              <w:t>4</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售后服务方案3%</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所投产品质保两年，并提供现场服务的得1分；所投产品质保三年及以上的，并提供现场服务的得3分；（最多得3分）其它的不得分。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cantSplit/>
          <w:trHeight w:val="1314"/>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5</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投标文件的规范性2%</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u w:val="single"/>
              </w:rPr>
            </w:pPr>
            <w:r>
              <w:rPr>
                <w:rFonts w:ascii="仿宋_GB2312" w:eastAsia="仿宋_GB2312" w:hAnsiTheme="minorEastAsia" w:cstheme="minorEastAsia" w:hint="eastAsia"/>
                <w:sz w:val="30"/>
                <w:szCs w:val="30"/>
              </w:rPr>
              <w:t>2分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投标文件制作规范，没有细微偏差情形的得2分；有一项细微偏差扣0.5分，直至该项分值扣完为止。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bl>
    <w:p w:rsidR="00A74DED" w:rsidRDefault="00A74DED">
      <w:pPr>
        <w:tabs>
          <w:tab w:val="left" w:pos="360"/>
          <w:tab w:val="left" w:pos="840"/>
        </w:tabs>
        <w:spacing w:line="420" w:lineRule="exact"/>
        <w:rPr>
          <w:rFonts w:ascii="仿宋_GB2312" w:eastAsia="仿宋_GB2312" w:hAnsi="微软雅黑"/>
          <w:color w:val="000000" w:themeColor="text1"/>
          <w:sz w:val="30"/>
          <w:szCs w:val="30"/>
        </w:rPr>
      </w:pPr>
    </w:p>
    <w:p w:rsidR="00A74DED" w:rsidRDefault="00A74DED">
      <w:pPr>
        <w:pStyle w:val="a0"/>
        <w:spacing w:line="420" w:lineRule="exact"/>
        <w:rPr>
          <w:rFonts w:ascii="仿宋_GB2312" w:eastAsia="仿宋_GB2312"/>
          <w:sz w:val="30"/>
          <w:szCs w:val="30"/>
        </w:rPr>
      </w:pPr>
    </w:p>
    <w:p w:rsidR="00A74DED" w:rsidRDefault="00A74DED">
      <w:pPr>
        <w:pStyle w:val="a0"/>
        <w:spacing w:line="420" w:lineRule="exact"/>
        <w:rPr>
          <w:rFonts w:ascii="仿宋_GB2312" w:eastAsia="仿宋_GB2312"/>
          <w:sz w:val="30"/>
          <w:szCs w:val="30"/>
        </w:rPr>
      </w:pPr>
    </w:p>
    <w:p w:rsidR="00A74DED" w:rsidRDefault="0054733D" w:rsidP="004C11AE">
      <w:pPr>
        <w:adjustRightInd w:val="0"/>
        <w:snapToGrid w:val="0"/>
        <w:spacing w:beforeLines="50" w:afterLines="50" w:line="420" w:lineRule="exact"/>
        <w:outlineLvl w:val="0"/>
        <w:rPr>
          <w:rFonts w:ascii="仿宋_GB2312" w:eastAsia="仿宋_GB2312" w:hAnsi="微软雅黑"/>
          <w:b/>
          <w:color w:val="000000" w:themeColor="text1"/>
          <w:sz w:val="30"/>
          <w:szCs w:val="30"/>
        </w:rPr>
      </w:pPr>
      <w:r>
        <w:rPr>
          <w:rFonts w:ascii="仿宋_GB2312" w:eastAsia="仿宋_GB2312" w:hAnsi="微软雅黑" w:hint="eastAsia"/>
          <w:b/>
          <w:color w:val="000000" w:themeColor="text1"/>
          <w:sz w:val="30"/>
          <w:szCs w:val="30"/>
        </w:rPr>
        <w:t>附件2：</w:t>
      </w:r>
    </w:p>
    <w:p w:rsidR="00A74DED" w:rsidRDefault="00A74DED">
      <w:pPr>
        <w:spacing w:line="420" w:lineRule="exact"/>
        <w:jc w:val="center"/>
        <w:rPr>
          <w:rFonts w:ascii="仿宋_GB2312" w:eastAsia="仿宋_GB2312" w:hAnsi="宋体"/>
          <w:bCs/>
          <w:sz w:val="30"/>
          <w:szCs w:val="30"/>
        </w:rPr>
      </w:pPr>
    </w:p>
    <w:p w:rsidR="00A74DED" w:rsidRDefault="0054733D">
      <w:pPr>
        <w:spacing w:line="420" w:lineRule="exact"/>
        <w:jc w:val="center"/>
        <w:rPr>
          <w:rFonts w:ascii="仿宋_GB2312" w:eastAsia="仿宋_GB2312" w:hAnsi="微软雅黑"/>
          <w:b/>
          <w:bCs/>
          <w:sz w:val="30"/>
          <w:szCs w:val="30"/>
        </w:rPr>
      </w:pPr>
      <w:r>
        <w:rPr>
          <w:rFonts w:ascii="仿宋_GB2312" w:eastAsia="仿宋_GB2312" w:hAnsi="微软雅黑" w:hint="eastAsia"/>
          <w:b/>
          <w:bCs/>
          <w:sz w:val="30"/>
          <w:szCs w:val="30"/>
        </w:rPr>
        <w:t>采购文件书装订顺序</w:t>
      </w:r>
    </w:p>
    <w:p w:rsidR="00A74DED" w:rsidRDefault="0054733D">
      <w:pPr>
        <w:spacing w:line="420" w:lineRule="exact"/>
        <w:ind w:firstLineChars="200" w:firstLine="632"/>
        <w:rPr>
          <w:rFonts w:ascii="仿宋_GB2312" w:eastAsia="仿宋_GB2312" w:hAnsi="微软雅黑"/>
          <w:bCs/>
          <w:spacing w:val="8"/>
          <w:sz w:val="30"/>
          <w:szCs w:val="30"/>
        </w:rPr>
      </w:pPr>
      <w:r>
        <w:rPr>
          <w:rFonts w:ascii="仿宋_GB2312" w:eastAsia="仿宋_GB2312" w:hAnsi="微软雅黑" w:hint="eastAsia"/>
          <w:bCs/>
          <w:spacing w:val="8"/>
          <w:sz w:val="30"/>
          <w:szCs w:val="30"/>
        </w:rPr>
        <w:t>1、封面（公司、项目、联系人、联系方式）</w:t>
      </w:r>
    </w:p>
    <w:p w:rsidR="00A74DED" w:rsidRDefault="0054733D">
      <w:pPr>
        <w:spacing w:line="420" w:lineRule="exact"/>
        <w:ind w:firstLineChars="200" w:firstLine="632"/>
        <w:rPr>
          <w:rFonts w:ascii="仿宋_GB2312" w:eastAsia="仿宋_GB2312" w:hAnsi="微软雅黑"/>
          <w:bCs/>
          <w:spacing w:val="8"/>
          <w:sz w:val="30"/>
          <w:szCs w:val="30"/>
        </w:rPr>
      </w:pPr>
      <w:r>
        <w:rPr>
          <w:rFonts w:ascii="仿宋_GB2312" w:eastAsia="仿宋_GB2312" w:hAnsi="微软雅黑" w:hint="eastAsia"/>
          <w:bCs/>
          <w:spacing w:val="8"/>
          <w:sz w:val="30"/>
          <w:szCs w:val="30"/>
        </w:rPr>
        <w:t>2、目录</w:t>
      </w:r>
    </w:p>
    <w:p w:rsidR="00A74DED" w:rsidRDefault="0054733D">
      <w:pPr>
        <w:tabs>
          <w:tab w:val="left" w:pos="0"/>
        </w:tabs>
        <w:spacing w:line="420" w:lineRule="exact"/>
        <w:ind w:firstLineChars="200" w:firstLine="632"/>
        <w:rPr>
          <w:rFonts w:ascii="仿宋_GB2312" w:eastAsia="仿宋_GB2312" w:hAnsi="微软雅黑"/>
          <w:bCs/>
          <w:spacing w:val="8"/>
          <w:sz w:val="30"/>
          <w:szCs w:val="30"/>
        </w:rPr>
      </w:pPr>
      <w:r>
        <w:rPr>
          <w:rFonts w:ascii="仿宋_GB2312" w:eastAsia="仿宋_GB2312" w:hAnsi="微软雅黑" w:hint="eastAsia"/>
          <w:bCs/>
          <w:spacing w:val="8"/>
          <w:sz w:val="30"/>
          <w:szCs w:val="30"/>
        </w:rPr>
        <w:t>3、品目及报价表（格式见附件1）</w:t>
      </w:r>
    </w:p>
    <w:p w:rsidR="00A74DED" w:rsidRDefault="0054733D">
      <w:pPr>
        <w:spacing w:line="420" w:lineRule="exact"/>
        <w:ind w:firstLineChars="200" w:firstLine="632"/>
        <w:rPr>
          <w:rFonts w:ascii="仿宋_GB2312" w:eastAsia="仿宋_GB2312" w:hAnsi="微软雅黑"/>
          <w:bCs/>
          <w:spacing w:val="8"/>
          <w:sz w:val="30"/>
          <w:szCs w:val="30"/>
        </w:rPr>
      </w:pPr>
      <w:r>
        <w:rPr>
          <w:rFonts w:ascii="仿宋_GB2312" w:eastAsia="仿宋_GB2312" w:hAnsi="微软雅黑" w:hint="eastAsia"/>
          <w:bCs/>
          <w:spacing w:val="8"/>
          <w:sz w:val="30"/>
          <w:szCs w:val="30"/>
        </w:rPr>
        <w:t>4、规格型号、配置及偏离表（格式见附件3）</w:t>
      </w:r>
    </w:p>
    <w:p w:rsidR="00A74DED" w:rsidRDefault="0054733D">
      <w:pPr>
        <w:spacing w:line="420" w:lineRule="exact"/>
        <w:ind w:firstLineChars="200" w:firstLine="632"/>
        <w:rPr>
          <w:rFonts w:ascii="仿宋_GB2312" w:eastAsia="仿宋_GB2312" w:hAnsi="微软雅黑"/>
          <w:bCs/>
          <w:spacing w:val="8"/>
          <w:sz w:val="30"/>
          <w:szCs w:val="30"/>
        </w:rPr>
      </w:pPr>
      <w:r>
        <w:rPr>
          <w:rFonts w:ascii="仿宋_GB2312" w:eastAsia="仿宋_GB2312" w:hAnsi="微软雅黑" w:hint="eastAsia"/>
          <w:bCs/>
          <w:spacing w:val="8"/>
          <w:sz w:val="30"/>
          <w:szCs w:val="30"/>
        </w:rPr>
        <w:t>5、企业营业执照（复印件）</w:t>
      </w:r>
    </w:p>
    <w:p w:rsidR="00A74DED" w:rsidRDefault="0054733D">
      <w:pPr>
        <w:spacing w:line="420" w:lineRule="exact"/>
        <w:ind w:firstLineChars="200" w:firstLine="632"/>
        <w:rPr>
          <w:rFonts w:ascii="仿宋_GB2312" w:eastAsia="仿宋_GB2312" w:hAnsi="微软雅黑"/>
          <w:sz w:val="30"/>
          <w:szCs w:val="30"/>
        </w:rPr>
      </w:pPr>
      <w:r>
        <w:rPr>
          <w:rFonts w:ascii="仿宋_GB2312" w:eastAsia="仿宋_GB2312" w:hAnsi="微软雅黑" w:hint="eastAsia"/>
          <w:bCs/>
          <w:spacing w:val="8"/>
          <w:sz w:val="30"/>
          <w:szCs w:val="30"/>
        </w:rPr>
        <w:t>6、</w:t>
      </w:r>
      <w:r>
        <w:rPr>
          <w:rFonts w:ascii="仿宋_GB2312" w:eastAsia="仿宋_GB2312" w:hAnsi="微软雅黑" w:hint="eastAsia"/>
          <w:sz w:val="30"/>
          <w:szCs w:val="30"/>
        </w:rPr>
        <w:t>组织机构代码证、税务登记证（复印件）</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7、法定代表人授权书（原件，格式见附件3）暨经办人授权书，法人、经办人身份证（复印件）</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8、生产厂家授权书（投标人不是生产厂家的）</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9、</w:t>
      </w:r>
      <w:r>
        <w:rPr>
          <w:rFonts w:ascii="仿宋_GB2312" w:eastAsia="仿宋_GB2312" w:hAnsi="微软雅黑" w:hint="eastAsia"/>
          <w:bCs/>
          <w:sz w:val="30"/>
          <w:szCs w:val="30"/>
        </w:rPr>
        <w:t>如有</w:t>
      </w:r>
      <w:r>
        <w:rPr>
          <w:rFonts w:ascii="仿宋_GB2312" w:eastAsia="仿宋_GB2312" w:hAnsi="微软雅黑" w:hint="eastAsia"/>
          <w:sz w:val="30"/>
          <w:szCs w:val="30"/>
        </w:rPr>
        <w:t>产品质量和企业管理体系认证（考核），请提供的有效证明文件的复印或扫描件，质量管理体系认证包括FDA、CE、ISO等认证（提供中文翻译复印件）</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10、如有质量检测中心或法定机构出具的产品检测报告或性能自测报告，出厂检验报告的复印或扫描件</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11、如有其他证书：产品在技术、节能、安全、环保和自主创新方面获得的认证证书或制造厂家和产品所获国家级荣誉称号等复印或扫描件</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bCs/>
          <w:sz w:val="30"/>
          <w:szCs w:val="30"/>
        </w:rPr>
        <w:t>12、</w:t>
      </w:r>
      <w:r>
        <w:rPr>
          <w:rFonts w:ascii="仿宋_GB2312" w:eastAsia="仿宋_GB2312" w:hAnsi="微软雅黑" w:hint="eastAsia"/>
          <w:sz w:val="30"/>
          <w:szCs w:val="30"/>
        </w:rPr>
        <w:t>产品执行标准（提供产品注册标准：YZB等资料供评审）</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lastRenderedPageBreak/>
        <w:t>13、</w:t>
      </w:r>
      <w:r>
        <w:rPr>
          <w:rFonts w:ascii="仿宋_GB2312" w:eastAsia="仿宋_GB2312" w:hAnsi="微软雅黑" w:hint="eastAsia"/>
          <w:bCs/>
          <w:sz w:val="30"/>
          <w:szCs w:val="30"/>
        </w:rPr>
        <w:t>产品质量及货源保证书</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14、</w:t>
      </w:r>
      <w:r>
        <w:rPr>
          <w:rFonts w:ascii="仿宋_GB2312" w:eastAsia="仿宋_GB2312" w:hAnsi="微软雅黑" w:hint="eastAsia"/>
          <w:bCs/>
          <w:spacing w:val="8"/>
          <w:sz w:val="30"/>
          <w:szCs w:val="30"/>
        </w:rPr>
        <w:t>售后</w:t>
      </w:r>
      <w:r>
        <w:rPr>
          <w:rFonts w:ascii="仿宋_GB2312" w:eastAsia="仿宋_GB2312" w:hAnsi="微软雅黑" w:hint="eastAsia"/>
          <w:bCs/>
          <w:sz w:val="30"/>
          <w:szCs w:val="30"/>
        </w:rPr>
        <w:t>服务承诺书</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15、</w:t>
      </w:r>
      <w:r>
        <w:rPr>
          <w:rFonts w:ascii="仿宋_GB2312" w:eastAsia="仿宋_GB2312" w:hAnsi="微软雅黑" w:hint="eastAsia"/>
          <w:bCs/>
          <w:spacing w:val="8"/>
          <w:sz w:val="30"/>
          <w:szCs w:val="30"/>
        </w:rPr>
        <w:t>如有，提供进口原材料证明书或产品报关资料等</w:t>
      </w:r>
    </w:p>
    <w:p w:rsidR="00A74DED" w:rsidRDefault="0054733D">
      <w:pPr>
        <w:spacing w:line="420" w:lineRule="exact"/>
        <w:ind w:firstLineChars="200" w:firstLine="632"/>
        <w:rPr>
          <w:rFonts w:ascii="仿宋_GB2312" w:eastAsia="仿宋_GB2312" w:hAnsi="微软雅黑"/>
          <w:bCs/>
          <w:spacing w:val="8"/>
          <w:sz w:val="30"/>
          <w:szCs w:val="30"/>
        </w:rPr>
      </w:pPr>
      <w:r>
        <w:rPr>
          <w:rFonts w:ascii="仿宋_GB2312" w:eastAsia="仿宋_GB2312" w:hAnsi="微软雅黑" w:hint="eastAsia"/>
          <w:bCs/>
          <w:spacing w:val="8"/>
          <w:sz w:val="30"/>
          <w:szCs w:val="30"/>
        </w:rPr>
        <w:t>16、产品说明书或</w:t>
      </w:r>
      <w:r>
        <w:rPr>
          <w:rFonts w:ascii="仿宋_GB2312" w:eastAsia="仿宋_GB2312" w:hAnsi="微软雅黑" w:hint="eastAsia"/>
          <w:sz w:val="30"/>
          <w:szCs w:val="30"/>
        </w:rPr>
        <w:t>与投标产品型号一致的产品彩页资料和其他有关介绍资料。</w:t>
      </w:r>
    </w:p>
    <w:p w:rsidR="00A74DED" w:rsidRDefault="0054733D">
      <w:pPr>
        <w:spacing w:line="420" w:lineRule="exact"/>
        <w:ind w:firstLineChars="200" w:firstLine="632"/>
        <w:rPr>
          <w:rFonts w:ascii="仿宋_GB2312" w:eastAsia="仿宋_GB2312" w:hAnsi="微软雅黑"/>
          <w:bCs/>
          <w:spacing w:val="8"/>
          <w:sz w:val="30"/>
          <w:szCs w:val="30"/>
        </w:rPr>
      </w:pPr>
      <w:r>
        <w:rPr>
          <w:rFonts w:ascii="仿宋_GB2312" w:eastAsia="仿宋_GB2312" w:hAnsi="微软雅黑" w:hint="eastAsia"/>
          <w:bCs/>
          <w:spacing w:val="8"/>
          <w:sz w:val="30"/>
          <w:szCs w:val="30"/>
        </w:rPr>
        <w:t>17、</w:t>
      </w:r>
      <w:r>
        <w:rPr>
          <w:rFonts w:ascii="仿宋_GB2312" w:eastAsia="仿宋_GB2312" w:hAnsi="微软雅黑" w:hint="eastAsia"/>
          <w:bCs/>
          <w:sz w:val="30"/>
          <w:szCs w:val="30"/>
        </w:rPr>
        <w:t>如有物流公司配送，请提供</w:t>
      </w:r>
      <w:r>
        <w:rPr>
          <w:rFonts w:ascii="仿宋_GB2312" w:eastAsia="仿宋_GB2312" w:hAnsi="微软雅黑" w:hint="eastAsia"/>
          <w:sz w:val="30"/>
          <w:szCs w:val="30"/>
        </w:rPr>
        <w:t>配送证明材料：配送商基本情况、配送商营业执照复印件、配送商经营许可证复印件</w:t>
      </w:r>
    </w:p>
    <w:p w:rsidR="00A74DED" w:rsidRDefault="0054733D">
      <w:pPr>
        <w:spacing w:line="420" w:lineRule="exact"/>
        <w:ind w:firstLineChars="200" w:firstLine="632"/>
        <w:rPr>
          <w:rFonts w:ascii="仿宋_GB2312" w:eastAsia="仿宋_GB2312" w:hAnsi="微软雅黑"/>
          <w:bCs/>
          <w:spacing w:val="8"/>
          <w:sz w:val="30"/>
          <w:szCs w:val="30"/>
        </w:rPr>
      </w:pPr>
      <w:r>
        <w:rPr>
          <w:rFonts w:ascii="仿宋_GB2312" w:eastAsia="仿宋_GB2312" w:hAnsi="微软雅黑" w:hint="eastAsia"/>
          <w:bCs/>
          <w:spacing w:val="8"/>
          <w:sz w:val="30"/>
          <w:szCs w:val="30"/>
        </w:rPr>
        <w:t>18、</w:t>
      </w:r>
      <w:r>
        <w:rPr>
          <w:rFonts w:ascii="仿宋_GB2312" w:eastAsia="仿宋_GB2312" w:hAnsi="微软雅黑" w:hint="eastAsia"/>
          <w:sz w:val="30"/>
          <w:szCs w:val="30"/>
        </w:rPr>
        <w:t>如有，国家规定的其它相关资质证明文件或其它涉及特许经营许可的须提供相关证书。如：卫生许可证、药品经营许可证、生产批件或新药证书等；</w:t>
      </w:r>
    </w:p>
    <w:p w:rsidR="00A74DED" w:rsidRDefault="0054733D">
      <w:pPr>
        <w:spacing w:line="420" w:lineRule="exact"/>
        <w:ind w:firstLineChars="200" w:firstLine="632"/>
        <w:rPr>
          <w:rFonts w:ascii="仿宋_GB2312" w:eastAsia="仿宋_GB2312" w:hAnsi="微软雅黑"/>
          <w:sz w:val="30"/>
          <w:szCs w:val="30"/>
        </w:rPr>
      </w:pPr>
      <w:r>
        <w:rPr>
          <w:rFonts w:ascii="仿宋_GB2312" w:eastAsia="仿宋_GB2312" w:hAnsi="微软雅黑" w:hint="eastAsia"/>
          <w:bCs/>
          <w:spacing w:val="8"/>
          <w:sz w:val="30"/>
          <w:szCs w:val="30"/>
        </w:rPr>
        <w:t>19、封底</w:t>
      </w:r>
    </w:p>
    <w:p w:rsidR="00A74DED" w:rsidRDefault="00A74DED">
      <w:pPr>
        <w:tabs>
          <w:tab w:val="left" w:pos="0"/>
        </w:tabs>
        <w:spacing w:line="420" w:lineRule="exact"/>
        <w:ind w:firstLineChars="200" w:firstLine="600"/>
        <w:rPr>
          <w:rFonts w:ascii="仿宋_GB2312" w:eastAsia="仿宋_GB2312" w:hAnsi="微软雅黑"/>
          <w:bCs/>
          <w:sz w:val="30"/>
          <w:szCs w:val="30"/>
        </w:rPr>
      </w:pPr>
    </w:p>
    <w:p w:rsidR="00A74DED" w:rsidRDefault="0054733D">
      <w:pPr>
        <w:spacing w:line="420" w:lineRule="exact"/>
        <w:rPr>
          <w:rFonts w:ascii="仿宋_GB2312" w:eastAsia="仿宋_GB2312" w:hAnsi="微软雅黑"/>
          <w:b/>
          <w:sz w:val="30"/>
          <w:szCs w:val="30"/>
        </w:rPr>
      </w:pPr>
      <w:r>
        <w:rPr>
          <w:rFonts w:ascii="仿宋_GB2312" w:eastAsia="仿宋_GB2312" w:hAnsi="微软雅黑" w:hint="eastAsia"/>
          <w:b/>
          <w:bCs/>
          <w:sz w:val="30"/>
          <w:szCs w:val="30"/>
        </w:rPr>
        <w:t>注：请务必按以上顺序装订资料，如有非中文资料，请同时提供中文翻译件。</w:t>
      </w:r>
    </w:p>
    <w:p w:rsidR="00A74DED" w:rsidRDefault="00A74DED">
      <w:pPr>
        <w:spacing w:line="420" w:lineRule="exact"/>
        <w:rPr>
          <w:rFonts w:ascii="仿宋_GB2312" w:eastAsia="仿宋_GB2312" w:hAnsi="宋体"/>
          <w:b/>
          <w:sz w:val="30"/>
          <w:szCs w:val="30"/>
        </w:rPr>
      </w:pPr>
    </w:p>
    <w:p w:rsidR="00A74DED" w:rsidRDefault="00A74DED">
      <w:pPr>
        <w:spacing w:line="420" w:lineRule="exact"/>
        <w:rPr>
          <w:rFonts w:ascii="仿宋_GB2312" w:eastAsia="仿宋_GB2312" w:hAnsi="宋体"/>
          <w:b/>
          <w:sz w:val="30"/>
          <w:szCs w:val="30"/>
        </w:rPr>
      </w:pPr>
    </w:p>
    <w:p w:rsidR="00A74DED" w:rsidRDefault="00A74DED">
      <w:pPr>
        <w:spacing w:line="420" w:lineRule="exact"/>
        <w:rPr>
          <w:rFonts w:ascii="仿宋_GB2312" w:eastAsia="仿宋_GB2312" w:hAnsi="宋体"/>
          <w:b/>
          <w:sz w:val="30"/>
          <w:szCs w:val="30"/>
        </w:rPr>
      </w:pPr>
    </w:p>
    <w:p w:rsidR="00A74DED" w:rsidRDefault="0054733D">
      <w:pPr>
        <w:spacing w:line="420" w:lineRule="exact"/>
        <w:rPr>
          <w:rFonts w:ascii="仿宋_GB2312" w:eastAsia="仿宋_GB2312" w:hAnsi="微软雅黑"/>
          <w:sz w:val="30"/>
          <w:szCs w:val="30"/>
        </w:rPr>
      </w:pPr>
      <w:r>
        <w:rPr>
          <w:rFonts w:ascii="仿宋_GB2312" w:eastAsia="仿宋_GB2312" w:hAnsi="微软雅黑" w:hint="eastAsia"/>
          <w:sz w:val="30"/>
          <w:szCs w:val="30"/>
        </w:rPr>
        <w:t>附件3：</w:t>
      </w:r>
    </w:p>
    <w:p w:rsidR="00A74DED" w:rsidRDefault="0054733D">
      <w:pPr>
        <w:adjustRightInd w:val="0"/>
        <w:spacing w:line="420" w:lineRule="exact"/>
        <w:jc w:val="center"/>
        <w:rPr>
          <w:rFonts w:ascii="仿宋_GB2312" w:eastAsia="仿宋_GB2312" w:hAnsi="微软雅黑"/>
          <w:b/>
          <w:sz w:val="30"/>
          <w:szCs w:val="30"/>
        </w:rPr>
      </w:pPr>
      <w:r>
        <w:rPr>
          <w:rFonts w:ascii="仿宋_GB2312" w:eastAsia="仿宋_GB2312" w:hAnsi="微软雅黑" w:hint="eastAsia"/>
          <w:sz w:val="30"/>
          <w:szCs w:val="30"/>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A74DE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sz w:val="30"/>
                <w:szCs w:val="30"/>
              </w:rPr>
            </w:pPr>
            <w:r>
              <w:rPr>
                <w:rFonts w:ascii="仿宋_GB2312" w:eastAsia="仿宋_GB2312" w:hAnsi="微软雅黑" w:hint="eastAsia"/>
                <w:sz w:val="30"/>
                <w:szCs w:val="30"/>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sz w:val="30"/>
                <w:szCs w:val="30"/>
              </w:rPr>
            </w:pPr>
            <w:r>
              <w:rPr>
                <w:rFonts w:ascii="仿宋_GB2312" w:eastAsia="仿宋_GB2312" w:hAnsi="微软雅黑" w:hint="eastAsia"/>
                <w:sz w:val="30"/>
                <w:szCs w:val="30"/>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cs="宋体-方正超大字符集"/>
                <w:sz w:val="30"/>
                <w:szCs w:val="30"/>
              </w:rPr>
            </w:pPr>
            <w:r>
              <w:rPr>
                <w:rFonts w:ascii="仿宋_GB2312" w:eastAsia="仿宋_GB2312" w:hAnsi="微软雅黑" w:cs="宋体-方正超大字符集" w:hint="eastAsia"/>
                <w:sz w:val="30"/>
                <w:szCs w:val="30"/>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sz w:val="30"/>
                <w:szCs w:val="30"/>
              </w:rPr>
            </w:pPr>
            <w:r>
              <w:rPr>
                <w:rFonts w:ascii="仿宋_GB2312" w:eastAsia="仿宋_GB2312" w:hAnsi="微软雅黑" w:hint="eastAsia"/>
                <w:sz w:val="30"/>
                <w:szCs w:val="30"/>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sz w:val="30"/>
                <w:szCs w:val="30"/>
              </w:rPr>
            </w:pPr>
            <w:r>
              <w:rPr>
                <w:rFonts w:ascii="仿宋_GB2312" w:eastAsia="仿宋_GB2312" w:hAnsi="微软雅黑" w:hint="eastAsia"/>
                <w:sz w:val="30"/>
                <w:szCs w:val="30"/>
              </w:rPr>
              <w:t>备注</w:t>
            </w:r>
          </w:p>
        </w:tc>
      </w:tr>
      <w:tr w:rsidR="00A74DE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rPr>
                <w:rFonts w:ascii="仿宋_GB2312" w:eastAsia="仿宋_GB2312" w:hAnsi="微软雅黑"/>
                <w:sz w:val="30"/>
                <w:szCs w:val="30"/>
              </w:rPr>
            </w:pPr>
          </w:p>
        </w:tc>
        <w:tc>
          <w:tcPr>
            <w:tcW w:w="1787"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rPr>
                <w:rFonts w:ascii="仿宋_GB2312" w:eastAsia="仿宋_GB2312" w:hAnsi="微软雅黑"/>
                <w:sz w:val="30"/>
                <w:szCs w:val="30"/>
              </w:rPr>
            </w:pPr>
          </w:p>
        </w:tc>
        <w:tc>
          <w:tcPr>
            <w:tcW w:w="1461"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c>
          <w:tcPr>
            <w:tcW w:w="1566"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c>
          <w:tcPr>
            <w:tcW w:w="2794"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rPr>
                <w:rFonts w:ascii="仿宋_GB2312" w:eastAsia="仿宋_GB2312" w:hAnsi="微软雅黑"/>
                <w:sz w:val="30"/>
                <w:szCs w:val="30"/>
              </w:rPr>
            </w:pPr>
          </w:p>
        </w:tc>
      </w:tr>
      <w:tr w:rsidR="00A74DE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c>
          <w:tcPr>
            <w:tcW w:w="1787"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c>
          <w:tcPr>
            <w:tcW w:w="1461"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c>
          <w:tcPr>
            <w:tcW w:w="1566"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c>
          <w:tcPr>
            <w:tcW w:w="2794"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r>
      <w:tr w:rsidR="00A74DE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c>
          <w:tcPr>
            <w:tcW w:w="1787"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b/>
                <w:sz w:val="30"/>
                <w:szCs w:val="30"/>
              </w:rPr>
            </w:pPr>
            <w:r>
              <w:rPr>
                <w:rFonts w:ascii="仿宋_GB2312" w:eastAsia="仿宋_GB2312" w:hAnsi="微软雅黑" w:hint="eastAsia"/>
                <w:b/>
                <w:sz w:val="30"/>
                <w:szCs w:val="30"/>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c>
          <w:tcPr>
            <w:tcW w:w="1566"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c>
          <w:tcPr>
            <w:tcW w:w="2794" w:type="dxa"/>
            <w:tcBorders>
              <w:top w:val="single" w:sz="4" w:space="0" w:color="auto"/>
              <w:left w:val="single" w:sz="4" w:space="0" w:color="auto"/>
              <w:bottom w:val="single" w:sz="4" w:space="0" w:color="auto"/>
              <w:right w:val="single" w:sz="4" w:space="0" w:color="auto"/>
            </w:tcBorders>
            <w:vAlign w:val="center"/>
          </w:tcPr>
          <w:p w:rsidR="00A74DED" w:rsidRDefault="00A74DED">
            <w:pPr>
              <w:spacing w:line="420" w:lineRule="exact"/>
              <w:jc w:val="center"/>
              <w:rPr>
                <w:rFonts w:ascii="仿宋_GB2312" w:eastAsia="仿宋_GB2312" w:hAnsi="微软雅黑"/>
                <w:sz w:val="30"/>
                <w:szCs w:val="30"/>
              </w:rPr>
            </w:pPr>
          </w:p>
        </w:tc>
      </w:tr>
    </w:tbl>
    <w:p w:rsidR="00A74DED" w:rsidRDefault="0054733D">
      <w:pPr>
        <w:spacing w:line="420" w:lineRule="exact"/>
        <w:ind w:firstLine="480"/>
        <w:jc w:val="left"/>
        <w:rPr>
          <w:rFonts w:ascii="仿宋_GB2312" w:eastAsia="仿宋_GB2312" w:hAnsi="微软雅黑"/>
          <w:sz w:val="30"/>
          <w:szCs w:val="30"/>
        </w:rPr>
      </w:pPr>
      <w:r>
        <w:rPr>
          <w:rFonts w:ascii="仿宋_GB2312" w:eastAsia="仿宋_GB2312" w:hAnsi="微软雅黑" w:hint="eastAsia"/>
          <w:sz w:val="30"/>
          <w:szCs w:val="30"/>
        </w:rPr>
        <w:t xml:space="preserve">注：1. 报价应是最终用户验收合格后的总价，包括设备运输、保险、代理、安装调试、培训、税费、系统集成费用和采购文件规定的其它费用。 </w:t>
      </w:r>
    </w:p>
    <w:p w:rsidR="00A74DED" w:rsidRDefault="0054733D">
      <w:pPr>
        <w:spacing w:line="420" w:lineRule="exact"/>
        <w:jc w:val="left"/>
        <w:rPr>
          <w:rFonts w:ascii="仿宋_GB2312" w:eastAsia="仿宋_GB2312" w:hAnsi="微软雅黑"/>
          <w:sz w:val="30"/>
          <w:szCs w:val="30"/>
        </w:rPr>
      </w:pPr>
      <w:r>
        <w:rPr>
          <w:rFonts w:ascii="仿宋_GB2312" w:eastAsia="仿宋_GB2312" w:hAnsi="微软雅黑" w:hint="eastAsia"/>
          <w:sz w:val="30"/>
          <w:szCs w:val="30"/>
        </w:rPr>
        <w:t xml:space="preserve">    2.其它服务：请供应商根据“网络设备维护要求”内容或公司提供的服务内容分项进行填写，并说明各项服务的名称、服务内容及价格。</w:t>
      </w:r>
    </w:p>
    <w:p w:rsidR="00A74DED" w:rsidRDefault="0054733D">
      <w:pPr>
        <w:spacing w:line="420" w:lineRule="exact"/>
        <w:jc w:val="left"/>
        <w:rPr>
          <w:rFonts w:ascii="仿宋_GB2312" w:eastAsia="仿宋_GB2312" w:hAnsi="微软雅黑"/>
          <w:sz w:val="30"/>
          <w:szCs w:val="30"/>
        </w:rPr>
      </w:pPr>
      <w:r>
        <w:rPr>
          <w:rFonts w:ascii="仿宋_GB2312" w:eastAsia="仿宋_GB2312" w:hAnsi="微软雅黑" w:hint="eastAsia"/>
          <w:sz w:val="30"/>
          <w:szCs w:val="30"/>
        </w:rPr>
        <w:t xml:space="preserve">    3.“品目及报价表”为多页的，每页均需由法定代表人或授权代表签字并盖投标人印章。</w:t>
      </w:r>
    </w:p>
    <w:p w:rsidR="00A74DED" w:rsidRDefault="0054733D">
      <w:pPr>
        <w:spacing w:line="420" w:lineRule="exact"/>
        <w:ind w:firstLine="480"/>
        <w:jc w:val="left"/>
        <w:rPr>
          <w:rFonts w:ascii="仿宋_GB2312" w:eastAsia="仿宋_GB2312" w:hAnsi="微软雅黑"/>
          <w:sz w:val="30"/>
          <w:szCs w:val="30"/>
        </w:rPr>
      </w:pPr>
      <w:r>
        <w:rPr>
          <w:rFonts w:ascii="仿宋_GB2312" w:eastAsia="仿宋_GB2312" w:hAnsi="微软雅黑" w:hint="eastAsia"/>
          <w:sz w:val="30"/>
          <w:szCs w:val="30"/>
        </w:rPr>
        <w:lastRenderedPageBreak/>
        <w:t>4.“品目及报价表”需单独密封。</w:t>
      </w:r>
    </w:p>
    <w:p w:rsidR="00A74DED" w:rsidRDefault="0054733D">
      <w:pPr>
        <w:adjustRightInd w:val="0"/>
        <w:spacing w:line="420" w:lineRule="exact"/>
        <w:jc w:val="left"/>
        <w:rPr>
          <w:rFonts w:ascii="仿宋_GB2312" w:eastAsia="仿宋_GB2312" w:hAnsi="微软雅黑"/>
          <w:sz w:val="30"/>
          <w:szCs w:val="30"/>
        </w:rPr>
      </w:pPr>
      <w:r>
        <w:rPr>
          <w:rFonts w:ascii="仿宋_GB2312" w:eastAsia="仿宋_GB2312" w:hAnsi="微软雅黑" w:hint="eastAsia"/>
          <w:sz w:val="30"/>
          <w:szCs w:val="30"/>
        </w:rPr>
        <w:t xml:space="preserve">    供应商名称（盖章）：        </w:t>
      </w:r>
    </w:p>
    <w:p w:rsidR="00A74DED" w:rsidRDefault="0054733D">
      <w:pPr>
        <w:adjustRightInd w:val="0"/>
        <w:spacing w:line="420" w:lineRule="exact"/>
        <w:jc w:val="left"/>
        <w:rPr>
          <w:rFonts w:ascii="仿宋_GB2312" w:eastAsia="仿宋_GB2312" w:hAnsi="微软雅黑"/>
          <w:sz w:val="30"/>
          <w:szCs w:val="30"/>
        </w:rPr>
      </w:pPr>
      <w:r>
        <w:rPr>
          <w:rFonts w:ascii="仿宋_GB2312" w:eastAsia="仿宋_GB2312" w:hAnsi="微软雅黑" w:hint="eastAsia"/>
          <w:sz w:val="30"/>
          <w:szCs w:val="30"/>
        </w:rPr>
        <w:t xml:space="preserve">    法定代表人或授权代表（签字）：                   </w:t>
      </w:r>
      <w:r>
        <w:rPr>
          <w:rFonts w:ascii="仿宋_GB2312" w:eastAsia="仿宋_GB2312" w:hAnsi="微软雅黑" w:hint="eastAsia"/>
          <w:bCs/>
          <w:sz w:val="30"/>
          <w:szCs w:val="30"/>
        </w:rPr>
        <w:t>联系方式：</w:t>
      </w:r>
    </w:p>
    <w:p w:rsidR="00A74DED" w:rsidRDefault="0054733D">
      <w:pPr>
        <w:spacing w:line="420" w:lineRule="exact"/>
        <w:ind w:firstLine="480"/>
        <w:rPr>
          <w:rFonts w:ascii="仿宋_GB2312" w:eastAsia="仿宋_GB2312" w:hAnsi="微软雅黑"/>
          <w:sz w:val="30"/>
          <w:szCs w:val="30"/>
        </w:rPr>
      </w:pPr>
      <w:r>
        <w:rPr>
          <w:rFonts w:ascii="仿宋_GB2312" w:eastAsia="仿宋_GB2312" w:hAnsi="微软雅黑" w:hint="eastAsia"/>
          <w:sz w:val="30"/>
          <w:szCs w:val="30"/>
        </w:rPr>
        <w:t>日期：</w:t>
      </w:r>
    </w:p>
    <w:p w:rsidR="00A74DED" w:rsidRDefault="00A74DED">
      <w:pPr>
        <w:spacing w:line="420" w:lineRule="exact"/>
        <w:jc w:val="center"/>
        <w:rPr>
          <w:rFonts w:ascii="仿宋_GB2312" w:eastAsia="仿宋_GB2312" w:hAnsi="微软雅黑"/>
          <w:b/>
          <w:sz w:val="30"/>
          <w:szCs w:val="30"/>
        </w:rPr>
      </w:pPr>
    </w:p>
    <w:p w:rsidR="00A74DED" w:rsidRDefault="00A74DED">
      <w:pPr>
        <w:spacing w:line="420" w:lineRule="exact"/>
        <w:jc w:val="center"/>
        <w:rPr>
          <w:rFonts w:ascii="仿宋_GB2312" w:eastAsia="仿宋_GB2312" w:hAnsi="微软雅黑"/>
          <w:b/>
          <w:sz w:val="30"/>
          <w:szCs w:val="30"/>
        </w:rPr>
      </w:pPr>
    </w:p>
    <w:p w:rsidR="00A74DED" w:rsidRDefault="0054733D">
      <w:pPr>
        <w:spacing w:line="420" w:lineRule="exact"/>
        <w:jc w:val="center"/>
        <w:rPr>
          <w:rFonts w:ascii="仿宋_GB2312" w:eastAsia="仿宋_GB2312" w:hAnsi="微软雅黑"/>
          <w:bCs/>
          <w:sz w:val="30"/>
          <w:szCs w:val="30"/>
        </w:rPr>
      </w:pPr>
      <w:r>
        <w:rPr>
          <w:rFonts w:ascii="仿宋_GB2312" w:eastAsia="仿宋_GB2312" w:hAnsi="微软雅黑" w:hint="eastAsia"/>
          <w:sz w:val="30"/>
          <w:szCs w:val="30"/>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A74DE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sz w:val="30"/>
                <w:szCs w:val="30"/>
              </w:rPr>
            </w:pPr>
            <w:r>
              <w:rPr>
                <w:rFonts w:ascii="仿宋_GB2312" w:eastAsia="仿宋_GB2312" w:hAnsi="微软雅黑" w:hint="eastAsia"/>
                <w:sz w:val="30"/>
                <w:szCs w:val="30"/>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sz w:val="30"/>
                <w:szCs w:val="30"/>
              </w:rPr>
            </w:pPr>
            <w:r>
              <w:rPr>
                <w:rFonts w:ascii="仿宋_GB2312" w:eastAsia="仿宋_GB2312" w:hAnsi="微软雅黑" w:hint="eastAsia"/>
                <w:sz w:val="30"/>
                <w:szCs w:val="30"/>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sz w:val="30"/>
                <w:szCs w:val="30"/>
              </w:rPr>
            </w:pPr>
            <w:r>
              <w:rPr>
                <w:rFonts w:ascii="仿宋_GB2312" w:eastAsia="仿宋_GB2312" w:hAnsi="微软雅黑" w:hint="eastAsia"/>
                <w:sz w:val="30"/>
                <w:szCs w:val="30"/>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center"/>
              <w:rPr>
                <w:rFonts w:ascii="仿宋_GB2312" w:eastAsia="仿宋_GB2312" w:hAnsi="微软雅黑"/>
                <w:sz w:val="30"/>
                <w:szCs w:val="30"/>
              </w:rPr>
            </w:pPr>
            <w:r>
              <w:rPr>
                <w:rFonts w:ascii="仿宋_GB2312" w:eastAsia="仿宋_GB2312" w:hAnsi="微软雅黑" w:hint="eastAsia"/>
                <w:sz w:val="30"/>
                <w:szCs w:val="30"/>
              </w:rPr>
              <w:t>偏离及其影响</w:t>
            </w:r>
          </w:p>
        </w:tc>
      </w:tr>
      <w:tr w:rsidR="00A74DE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A74DED" w:rsidRDefault="00A74DED">
            <w:pPr>
              <w:spacing w:line="420" w:lineRule="exact"/>
              <w:jc w:val="center"/>
              <w:rPr>
                <w:rFonts w:ascii="仿宋_GB2312" w:eastAsia="仿宋_GB2312" w:hAnsi="微软雅黑"/>
                <w:sz w:val="30"/>
                <w:szCs w:val="30"/>
              </w:rPr>
            </w:pPr>
          </w:p>
        </w:tc>
        <w:tc>
          <w:tcPr>
            <w:tcW w:w="2795" w:type="dxa"/>
            <w:tcBorders>
              <w:top w:val="single" w:sz="4" w:space="0" w:color="auto"/>
              <w:left w:val="single" w:sz="4" w:space="0" w:color="auto"/>
              <w:bottom w:val="single" w:sz="4" w:space="0" w:color="auto"/>
              <w:right w:val="single" w:sz="4" w:space="0" w:color="auto"/>
            </w:tcBorders>
          </w:tcPr>
          <w:p w:rsidR="00A74DED" w:rsidRDefault="00A74DED">
            <w:pPr>
              <w:spacing w:line="420" w:lineRule="exact"/>
              <w:jc w:val="center"/>
              <w:rPr>
                <w:rFonts w:ascii="仿宋_GB2312" w:eastAsia="仿宋_GB2312" w:hAnsi="微软雅黑"/>
                <w:sz w:val="30"/>
                <w:szCs w:val="30"/>
              </w:rPr>
            </w:pPr>
          </w:p>
        </w:tc>
        <w:tc>
          <w:tcPr>
            <w:tcW w:w="2795" w:type="dxa"/>
            <w:tcBorders>
              <w:top w:val="single" w:sz="4" w:space="0" w:color="auto"/>
              <w:left w:val="single" w:sz="4" w:space="0" w:color="auto"/>
              <w:bottom w:val="single" w:sz="4" w:space="0" w:color="auto"/>
              <w:right w:val="single" w:sz="4" w:space="0" w:color="auto"/>
            </w:tcBorders>
          </w:tcPr>
          <w:p w:rsidR="00A74DED" w:rsidRDefault="00A74DED">
            <w:pPr>
              <w:spacing w:line="420" w:lineRule="exact"/>
              <w:jc w:val="center"/>
              <w:rPr>
                <w:rFonts w:ascii="仿宋_GB2312" w:eastAsia="仿宋_GB2312" w:hAnsi="微软雅黑"/>
                <w:sz w:val="30"/>
                <w:szCs w:val="30"/>
              </w:rPr>
            </w:pPr>
          </w:p>
        </w:tc>
        <w:tc>
          <w:tcPr>
            <w:tcW w:w="3514" w:type="dxa"/>
            <w:tcBorders>
              <w:top w:val="single" w:sz="4" w:space="0" w:color="auto"/>
              <w:left w:val="single" w:sz="4" w:space="0" w:color="auto"/>
              <w:bottom w:val="single" w:sz="4" w:space="0" w:color="auto"/>
              <w:right w:val="single" w:sz="4" w:space="0" w:color="auto"/>
            </w:tcBorders>
          </w:tcPr>
          <w:p w:rsidR="00A74DED" w:rsidRDefault="00A74DED">
            <w:pPr>
              <w:spacing w:line="420" w:lineRule="exact"/>
              <w:jc w:val="center"/>
              <w:rPr>
                <w:rFonts w:ascii="仿宋_GB2312" w:eastAsia="仿宋_GB2312" w:hAnsi="微软雅黑"/>
                <w:sz w:val="30"/>
                <w:szCs w:val="30"/>
              </w:rPr>
            </w:pPr>
          </w:p>
        </w:tc>
      </w:tr>
      <w:tr w:rsidR="00A74DE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A74DED" w:rsidRDefault="00A74DED">
            <w:pPr>
              <w:spacing w:line="420" w:lineRule="exact"/>
              <w:jc w:val="center"/>
              <w:rPr>
                <w:rFonts w:ascii="仿宋_GB2312" w:eastAsia="仿宋_GB2312" w:hAnsi="微软雅黑"/>
                <w:sz w:val="30"/>
                <w:szCs w:val="30"/>
              </w:rPr>
            </w:pPr>
          </w:p>
        </w:tc>
        <w:tc>
          <w:tcPr>
            <w:tcW w:w="2795" w:type="dxa"/>
            <w:tcBorders>
              <w:top w:val="single" w:sz="4" w:space="0" w:color="auto"/>
              <w:left w:val="single" w:sz="4" w:space="0" w:color="auto"/>
              <w:bottom w:val="single" w:sz="4" w:space="0" w:color="auto"/>
              <w:right w:val="single" w:sz="4" w:space="0" w:color="auto"/>
            </w:tcBorders>
          </w:tcPr>
          <w:p w:rsidR="00A74DED" w:rsidRDefault="00A74DED">
            <w:pPr>
              <w:spacing w:line="420" w:lineRule="exact"/>
              <w:jc w:val="center"/>
              <w:rPr>
                <w:rFonts w:ascii="仿宋_GB2312" w:eastAsia="仿宋_GB2312" w:hAnsi="微软雅黑"/>
                <w:sz w:val="30"/>
                <w:szCs w:val="30"/>
              </w:rPr>
            </w:pPr>
          </w:p>
        </w:tc>
        <w:tc>
          <w:tcPr>
            <w:tcW w:w="2795" w:type="dxa"/>
            <w:tcBorders>
              <w:top w:val="single" w:sz="4" w:space="0" w:color="auto"/>
              <w:left w:val="single" w:sz="4" w:space="0" w:color="auto"/>
              <w:bottom w:val="single" w:sz="4" w:space="0" w:color="auto"/>
              <w:right w:val="single" w:sz="4" w:space="0" w:color="auto"/>
            </w:tcBorders>
          </w:tcPr>
          <w:p w:rsidR="00A74DED" w:rsidRDefault="00A74DED">
            <w:pPr>
              <w:spacing w:line="420" w:lineRule="exact"/>
              <w:jc w:val="center"/>
              <w:rPr>
                <w:rFonts w:ascii="仿宋_GB2312" w:eastAsia="仿宋_GB2312" w:hAnsi="微软雅黑"/>
                <w:sz w:val="30"/>
                <w:szCs w:val="30"/>
              </w:rPr>
            </w:pPr>
          </w:p>
        </w:tc>
        <w:tc>
          <w:tcPr>
            <w:tcW w:w="3514" w:type="dxa"/>
            <w:tcBorders>
              <w:top w:val="single" w:sz="4" w:space="0" w:color="auto"/>
              <w:left w:val="single" w:sz="4" w:space="0" w:color="auto"/>
              <w:bottom w:val="single" w:sz="4" w:space="0" w:color="auto"/>
              <w:right w:val="single" w:sz="4" w:space="0" w:color="auto"/>
            </w:tcBorders>
          </w:tcPr>
          <w:p w:rsidR="00A74DED" w:rsidRDefault="00A74DED">
            <w:pPr>
              <w:spacing w:line="420" w:lineRule="exact"/>
              <w:jc w:val="center"/>
              <w:rPr>
                <w:rFonts w:ascii="仿宋_GB2312" w:eastAsia="仿宋_GB2312" w:hAnsi="微软雅黑"/>
                <w:sz w:val="30"/>
                <w:szCs w:val="30"/>
              </w:rPr>
            </w:pPr>
          </w:p>
        </w:tc>
      </w:tr>
    </w:tbl>
    <w:p w:rsidR="00A74DED" w:rsidRDefault="0054733D">
      <w:pPr>
        <w:spacing w:line="420" w:lineRule="exact"/>
        <w:ind w:firstLineChars="200" w:firstLine="600"/>
        <w:rPr>
          <w:rFonts w:ascii="仿宋_GB2312" w:eastAsia="仿宋_GB2312" w:hAnsi="微软雅黑"/>
          <w:b/>
          <w:sz w:val="30"/>
          <w:szCs w:val="30"/>
        </w:rPr>
      </w:pPr>
      <w:r>
        <w:rPr>
          <w:rFonts w:ascii="仿宋_GB2312" w:eastAsia="仿宋_GB2312" w:hAnsi="微软雅黑" w:hint="eastAsia"/>
          <w:sz w:val="30"/>
          <w:szCs w:val="30"/>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A74DED" w:rsidRDefault="0054733D">
      <w:pPr>
        <w:adjustRightInd w:val="0"/>
        <w:spacing w:line="420" w:lineRule="exact"/>
        <w:ind w:firstLineChars="175" w:firstLine="525"/>
        <w:jc w:val="left"/>
        <w:rPr>
          <w:rFonts w:ascii="仿宋_GB2312" w:eastAsia="仿宋_GB2312" w:hAnsi="微软雅黑"/>
          <w:bCs/>
          <w:sz w:val="30"/>
          <w:szCs w:val="30"/>
        </w:rPr>
      </w:pPr>
      <w:r>
        <w:rPr>
          <w:rFonts w:ascii="仿宋_GB2312" w:eastAsia="仿宋_GB2312" w:hAnsi="微软雅黑" w:hint="eastAsia"/>
          <w:bCs/>
          <w:sz w:val="30"/>
          <w:szCs w:val="30"/>
        </w:rPr>
        <w:t>法定代表人或授权代表签字：</w:t>
      </w:r>
    </w:p>
    <w:p w:rsidR="00A74DED" w:rsidRDefault="0054733D">
      <w:pPr>
        <w:spacing w:line="420" w:lineRule="exact"/>
        <w:ind w:firstLineChars="150" w:firstLine="450"/>
        <w:jc w:val="left"/>
        <w:rPr>
          <w:rFonts w:ascii="仿宋_GB2312" w:eastAsia="仿宋_GB2312" w:hAnsi="微软雅黑"/>
          <w:bCs/>
          <w:sz w:val="30"/>
          <w:szCs w:val="30"/>
        </w:rPr>
      </w:pPr>
      <w:r>
        <w:rPr>
          <w:rFonts w:ascii="仿宋_GB2312" w:eastAsia="仿宋_GB2312" w:hAnsi="微软雅黑" w:hint="eastAsia"/>
          <w:bCs/>
          <w:sz w:val="30"/>
          <w:szCs w:val="30"/>
        </w:rPr>
        <w:t>日期:</w:t>
      </w:r>
    </w:p>
    <w:p w:rsidR="00A74DED" w:rsidRDefault="00A74DED">
      <w:pPr>
        <w:spacing w:line="420" w:lineRule="exact"/>
        <w:jc w:val="center"/>
        <w:rPr>
          <w:rFonts w:ascii="仿宋_GB2312" w:eastAsia="仿宋_GB2312" w:hAnsi="微软雅黑"/>
          <w:b/>
          <w:bCs/>
          <w:sz w:val="30"/>
          <w:szCs w:val="30"/>
        </w:rPr>
      </w:pPr>
    </w:p>
    <w:p w:rsidR="00A74DED" w:rsidRDefault="00A74DED">
      <w:pPr>
        <w:spacing w:line="420" w:lineRule="exact"/>
        <w:ind w:firstLineChars="187" w:firstLine="563"/>
        <w:jc w:val="left"/>
        <w:rPr>
          <w:rFonts w:ascii="仿宋_GB2312" w:eastAsia="仿宋_GB2312" w:hAnsi="微软雅黑"/>
          <w:b/>
          <w:sz w:val="30"/>
          <w:szCs w:val="30"/>
        </w:rPr>
      </w:pPr>
    </w:p>
    <w:p w:rsidR="00A74DED" w:rsidRDefault="0054733D">
      <w:pPr>
        <w:pStyle w:val="2"/>
        <w:tabs>
          <w:tab w:val="left" w:pos="540"/>
        </w:tabs>
        <w:spacing w:line="420" w:lineRule="exact"/>
        <w:ind w:left="720" w:hanging="720"/>
        <w:jc w:val="center"/>
        <w:rPr>
          <w:rFonts w:ascii="仿宋_GB2312" w:eastAsia="仿宋_GB2312" w:hAnsi="微软雅黑"/>
          <w:b w:val="0"/>
          <w:szCs w:val="30"/>
          <w:lang w:val="zh-CN"/>
        </w:rPr>
      </w:pPr>
      <w:bookmarkStart w:id="3" w:name="_Toc174767233"/>
      <w:bookmarkStart w:id="4" w:name="_Toc237343703"/>
      <w:bookmarkStart w:id="5" w:name="_Toc95295163"/>
      <w:r>
        <w:rPr>
          <w:rFonts w:ascii="仿宋_GB2312" w:eastAsia="仿宋_GB2312" w:hAnsi="微软雅黑" w:hint="eastAsia"/>
          <w:b w:val="0"/>
          <w:szCs w:val="30"/>
          <w:lang w:val="zh-CN"/>
        </w:rPr>
        <w:t>法定代表人身份授权书</w:t>
      </w:r>
    </w:p>
    <w:p w:rsidR="00A74DED" w:rsidRDefault="0054733D">
      <w:pPr>
        <w:tabs>
          <w:tab w:val="left" w:pos="6300"/>
        </w:tabs>
        <w:spacing w:line="420" w:lineRule="exact"/>
        <w:rPr>
          <w:rFonts w:ascii="仿宋_GB2312" w:eastAsia="仿宋_GB2312" w:hAnsi="微软雅黑"/>
          <w:sz w:val="30"/>
          <w:szCs w:val="30"/>
          <w:lang w:val="zh-CN"/>
        </w:rPr>
      </w:pPr>
      <w:r>
        <w:rPr>
          <w:rFonts w:ascii="仿宋_GB2312" w:eastAsia="仿宋_GB2312" w:hAnsi="微软雅黑" w:hint="eastAsia"/>
          <w:sz w:val="30"/>
          <w:szCs w:val="30"/>
          <w:lang w:val="zh-CN"/>
        </w:rPr>
        <w:t>（采购单位名称）：</w:t>
      </w:r>
    </w:p>
    <w:p w:rsidR="00A74DED" w:rsidRDefault="0054733D">
      <w:pPr>
        <w:tabs>
          <w:tab w:val="left" w:pos="720"/>
          <w:tab w:val="left" w:pos="6300"/>
        </w:tabs>
        <w:spacing w:line="420" w:lineRule="exact"/>
        <w:ind w:firstLine="573"/>
        <w:rPr>
          <w:rFonts w:ascii="仿宋_GB2312" w:eastAsia="仿宋_GB2312" w:hAnsi="微软雅黑"/>
          <w:sz w:val="30"/>
          <w:szCs w:val="30"/>
          <w:u w:val="single"/>
          <w:lang w:val="zh-CN"/>
        </w:rPr>
      </w:pPr>
      <w:r>
        <w:rPr>
          <w:rFonts w:ascii="仿宋_GB2312" w:eastAsia="仿宋_GB2312" w:hAnsi="微软雅黑" w:hint="eastAsia"/>
          <w:sz w:val="30"/>
          <w:szCs w:val="30"/>
          <w:lang w:val="zh-CN"/>
        </w:rPr>
        <w:t>本授权声明：（投标人名称）</w:t>
      </w:r>
    </w:p>
    <w:p w:rsidR="00A74DED" w:rsidRDefault="0054733D">
      <w:pPr>
        <w:tabs>
          <w:tab w:val="left" w:pos="720"/>
          <w:tab w:val="left" w:pos="6300"/>
        </w:tabs>
        <w:spacing w:line="420" w:lineRule="exact"/>
        <w:rPr>
          <w:rFonts w:ascii="仿宋_GB2312" w:eastAsia="仿宋_GB2312" w:hAnsi="微软雅黑"/>
          <w:sz w:val="30"/>
          <w:szCs w:val="30"/>
        </w:rPr>
      </w:pPr>
      <w:r>
        <w:rPr>
          <w:rFonts w:ascii="仿宋_GB2312" w:eastAsia="仿宋_GB2312" w:hAnsi="微软雅黑" w:hint="eastAsia"/>
          <w:sz w:val="30"/>
          <w:szCs w:val="30"/>
          <w:lang w:val="zh-CN"/>
        </w:rPr>
        <w:t>（法定代表人姓名、职务）授权（被授权人姓名、职务）为我方</w:t>
      </w:r>
      <w:r>
        <w:rPr>
          <w:rFonts w:ascii="仿宋_GB2312" w:eastAsia="仿宋_GB2312" w:hAnsi="微软雅黑" w:hint="eastAsia"/>
          <w:sz w:val="30"/>
          <w:szCs w:val="30"/>
          <w:u w:val="single"/>
          <w:lang w:val="zh-CN"/>
        </w:rPr>
        <w:t>“”</w:t>
      </w:r>
      <w:r>
        <w:rPr>
          <w:rFonts w:ascii="仿宋_GB2312" w:eastAsia="仿宋_GB2312" w:hAnsi="微软雅黑" w:hint="eastAsia"/>
          <w:sz w:val="30"/>
          <w:szCs w:val="30"/>
          <w:lang w:val="zh-CN"/>
        </w:rPr>
        <w:t>项目投标活动的合法代表，以我方名义全权处理该项目有关投标、签订合同以及执行合同等一切事宜。</w:t>
      </w:r>
    </w:p>
    <w:p w:rsidR="00A74DED" w:rsidRDefault="0054733D">
      <w:pPr>
        <w:tabs>
          <w:tab w:val="left" w:pos="6300"/>
        </w:tabs>
        <w:spacing w:line="420" w:lineRule="exact"/>
        <w:ind w:firstLine="573"/>
        <w:rPr>
          <w:rFonts w:ascii="仿宋_GB2312" w:eastAsia="仿宋_GB2312" w:hAnsi="微软雅黑"/>
          <w:sz w:val="30"/>
          <w:szCs w:val="30"/>
        </w:rPr>
      </w:pPr>
      <w:r>
        <w:rPr>
          <w:rFonts w:ascii="仿宋_GB2312" w:eastAsia="仿宋_GB2312" w:hAnsi="微软雅黑" w:hint="eastAsia"/>
          <w:sz w:val="30"/>
          <w:szCs w:val="30"/>
        </w:rPr>
        <w:t>特此声明。</w:t>
      </w:r>
    </w:p>
    <w:p w:rsidR="00A74DED" w:rsidRDefault="0054733D">
      <w:pPr>
        <w:tabs>
          <w:tab w:val="left" w:pos="6300"/>
        </w:tabs>
        <w:spacing w:line="420" w:lineRule="exact"/>
        <w:ind w:firstLine="573"/>
        <w:rPr>
          <w:rFonts w:ascii="仿宋_GB2312" w:eastAsia="仿宋_GB2312" w:hAnsi="微软雅黑"/>
          <w:sz w:val="30"/>
          <w:szCs w:val="30"/>
        </w:rPr>
      </w:pPr>
      <w:r>
        <w:rPr>
          <w:rFonts w:ascii="仿宋_GB2312" w:eastAsia="仿宋_GB2312" w:hAnsi="微软雅黑" w:hint="eastAsia"/>
          <w:sz w:val="30"/>
          <w:szCs w:val="30"/>
        </w:rPr>
        <w:t>法定代表人签字：</w:t>
      </w:r>
    </w:p>
    <w:p w:rsidR="00A74DED" w:rsidRDefault="0054733D">
      <w:pPr>
        <w:tabs>
          <w:tab w:val="left" w:pos="6300"/>
        </w:tabs>
        <w:spacing w:line="420" w:lineRule="exact"/>
        <w:ind w:firstLine="573"/>
        <w:rPr>
          <w:rFonts w:ascii="仿宋_GB2312" w:eastAsia="仿宋_GB2312" w:hAnsi="微软雅黑"/>
          <w:sz w:val="30"/>
          <w:szCs w:val="30"/>
        </w:rPr>
      </w:pPr>
      <w:r>
        <w:rPr>
          <w:rFonts w:ascii="仿宋_GB2312" w:eastAsia="仿宋_GB2312" w:hAnsi="微软雅黑" w:hint="eastAsia"/>
          <w:sz w:val="30"/>
          <w:szCs w:val="30"/>
        </w:rPr>
        <w:t>授权代表签字：</w:t>
      </w:r>
    </w:p>
    <w:p w:rsidR="00A74DED" w:rsidRDefault="0054733D">
      <w:pPr>
        <w:spacing w:line="420" w:lineRule="exact"/>
        <w:ind w:firstLine="480"/>
        <w:rPr>
          <w:rFonts w:ascii="仿宋_GB2312" w:eastAsia="仿宋_GB2312" w:hAnsi="微软雅黑"/>
          <w:sz w:val="30"/>
          <w:szCs w:val="30"/>
        </w:rPr>
      </w:pPr>
      <w:r>
        <w:rPr>
          <w:rFonts w:ascii="仿宋_GB2312" w:eastAsia="仿宋_GB2312" w:hAnsi="微软雅黑" w:hint="eastAsia"/>
          <w:sz w:val="30"/>
          <w:szCs w:val="30"/>
        </w:rPr>
        <w:t>投标人名称：</w:t>
      </w:r>
      <w:r>
        <w:rPr>
          <w:rFonts w:ascii="仿宋_GB2312" w:eastAsia="仿宋_GB2312" w:hAnsi="微软雅黑" w:hint="eastAsia"/>
          <w:sz w:val="30"/>
          <w:szCs w:val="30"/>
        </w:rPr>
        <w:tab/>
      </w:r>
      <w:r>
        <w:rPr>
          <w:rFonts w:ascii="仿宋_GB2312" w:eastAsia="仿宋_GB2312" w:hAnsi="微软雅黑" w:hint="eastAsia"/>
          <w:sz w:val="30"/>
          <w:szCs w:val="30"/>
        </w:rPr>
        <w:tab/>
      </w:r>
      <w:r>
        <w:rPr>
          <w:rFonts w:ascii="仿宋_GB2312" w:eastAsia="仿宋_GB2312" w:hAnsi="微软雅黑" w:hint="eastAsia"/>
          <w:sz w:val="30"/>
          <w:szCs w:val="30"/>
        </w:rPr>
        <w:tab/>
      </w:r>
      <w:r>
        <w:rPr>
          <w:rFonts w:ascii="仿宋_GB2312" w:eastAsia="仿宋_GB2312" w:hAnsi="微软雅黑" w:hint="eastAsia"/>
          <w:sz w:val="30"/>
          <w:szCs w:val="30"/>
        </w:rPr>
        <w:tab/>
      </w:r>
      <w:r>
        <w:rPr>
          <w:rFonts w:ascii="仿宋_GB2312" w:eastAsia="仿宋_GB2312" w:hAnsi="微软雅黑" w:hint="eastAsia"/>
          <w:sz w:val="30"/>
          <w:szCs w:val="30"/>
        </w:rPr>
        <w:tab/>
        <w:t xml:space="preserve">      （加盖公章）</w:t>
      </w:r>
    </w:p>
    <w:p w:rsidR="00A74DED" w:rsidRDefault="0054733D">
      <w:pPr>
        <w:spacing w:line="420" w:lineRule="exact"/>
        <w:ind w:firstLine="480"/>
        <w:rPr>
          <w:rFonts w:ascii="仿宋_GB2312" w:eastAsia="仿宋_GB2312" w:hAnsi="微软雅黑"/>
          <w:sz w:val="30"/>
          <w:szCs w:val="30"/>
        </w:rPr>
      </w:pPr>
      <w:r>
        <w:rPr>
          <w:rFonts w:ascii="仿宋_GB2312" w:eastAsia="仿宋_GB2312" w:hAnsi="微软雅黑" w:hint="eastAsia"/>
          <w:sz w:val="30"/>
          <w:szCs w:val="30"/>
        </w:rPr>
        <w:t>日期：</w:t>
      </w:r>
    </w:p>
    <w:p w:rsidR="00A74DED" w:rsidRDefault="0054733D">
      <w:pPr>
        <w:numPr>
          <w:ilvl w:val="0"/>
          <w:numId w:val="2"/>
        </w:numPr>
        <w:tabs>
          <w:tab w:val="left" w:pos="6300"/>
        </w:tabs>
        <w:spacing w:line="420" w:lineRule="exact"/>
        <w:rPr>
          <w:rFonts w:ascii="仿宋_GB2312" w:eastAsia="仿宋_GB2312" w:hAnsi="微软雅黑"/>
          <w:sz w:val="30"/>
          <w:szCs w:val="30"/>
        </w:rPr>
      </w:pPr>
      <w:r>
        <w:rPr>
          <w:rFonts w:ascii="仿宋_GB2312" w:eastAsia="仿宋_GB2312" w:hAnsi="微软雅黑" w:hint="eastAsia"/>
          <w:sz w:val="30"/>
          <w:szCs w:val="30"/>
        </w:rPr>
        <w:t>说明：上述证明文件附有法定代表人、被授权代表身份证复印件（加盖公章）时才能生效。</w:t>
      </w:r>
      <w:bookmarkEnd w:id="3"/>
      <w:bookmarkEnd w:id="4"/>
      <w:bookmarkEnd w:id="5"/>
    </w:p>
    <w:p w:rsidR="00A74DED" w:rsidRDefault="00A74DED">
      <w:pPr>
        <w:tabs>
          <w:tab w:val="left" w:pos="480"/>
          <w:tab w:val="left" w:pos="6300"/>
        </w:tabs>
        <w:spacing w:line="420" w:lineRule="exact"/>
        <w:ind w:left="480"/>
        <w:rPr>
          <w:rFonts w:ascii="仿宋_GB2312" w:eastAsia="仿宋_GB2312" w:hAnsi="微软雅黑"/>
          <w:sz w:val="30"/>
          <w:szCs w:val="30"/>
        </w:rPr>
      </w:pPr>
    </w:p>
    <w:p w:rsidR="00A74DED" w:rsidRDefault="0054733D">
      <w:pPr>
        <w:tabs>
          <w:tab w:val="left" w:pos="6645"/>
        </w:tabs>
        <w:spacing w:line="420" w:lineRule="exact"/>
        <w:rPr>
          <w:rFonts w:ascii="仿宋_GB2312" w:eastAsia="仿宋_GB2312" w:hAnsi="微软雅黑"/>
          <w:sz w:val="30"/>
          <w:szCs w:val="30"/>
        </w:rPr>
      </w:pPr>
      <w:r>
        <w:rPr>
          <w:rFonts w:ascii="仿宋_GB2312" w:eastAsia="仿宋_GB2312" w:hAnsi="微软雅黑" w:hint="eastAsia"/>
          <w:sz w:val="30"/>
          <w:szCs w:val="30"/>
        </w:rPr>
        <w:t>附件4：</w:t>
      </w:r>
    </w:p>
    <w:p w:rsidR="00A74DED" w:rsidRDefault="0054733D">
      <w:pPr>
        <w:tabs>
          <w:tab w:val="left" w:pos="6645"/>
        </w:tabs>
        <w:spacing w:line="420" w:lineRule="exact"/>
        <w:jc w:val="center"/>
        <w:rPr>
          <w:rFonts w:ascii="仿宋_GB2312" w:eastAsia="仿宋_GB2312" w:hAnsi="微软雅黑"/>
          <w:sz w:val="30"/>
          <w:szCs w:val="30"/>
        </w:rPr>
      </w:pPr>
      <w:r>
        <w:rPr>
          <w:rFonts w:ascii="仿宋_GB2312" w:eastAsia="仿宋_GB2312" w:hAnsi="微软雅黑" w:hint="eastAsia"/>
          <w:sz w:val="30"/>
          <w:szCs w:val="30"/>
        </w:rPr>
        <w:t>反商业贿赂承诺书</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二、本厂家、商家、公司保证在药品、医疗器械、设备、物资、基建工程竞标工作及药品、试剂销售等工作中承诺做到：</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1、不与其他投标人相互串通投标报价，损害贵院的合法权益；</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2、不与招标人串通投标，损害国家利益、社会公共利益或他人的合法权益；</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3、不以向招标人或者评标委员会成员行贿的手段谋取中标；</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4、竞标报价不违反相关法律的规定，也不以他人名义投标或者以其他方式弄虚作假，骗取中标；</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5、保证不以其他任何方式扰乱贵院的招标工作；</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6、保证不在药品销售、医疗器械、设备、物资、基建工程竞标中采取账外暗中给予回扣的手段腐蚀、贿赂医护、药剂人员、干部等其他相关人员；</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7、保证不以任何名义包括以宣传费、临床促销费、开单费、处方费、广告费、免费度假、考察旅游、房屋装修等任何名义给予贵院采购人员、药剂人员、医护人员、干部等有关人员以财物或者其他利益；</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8、保证不让贵院临床科室、药剂部门以及有关人员登记、统计医生处方或为此提供方便，干扰贵院的正常工作秩序；</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9、保证不以其他任何不正当竞争手段推销药品、医疗器械、设备、物资。</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lastRenderedPageBreak/>
        <w:t>三、本厂家、商家、公司保证竭力维护贵院的声誉，不做任何有损贵院形象的事情。</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五、对本厂家、商家、公司及本厂家、商家、公司工作人员采取以上手段竞标、促销等，干扰贵院正常工作秩序，损害贵院形象的，本厂家、商家、公司保证：</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1、对尚处在竞标阶段的，贵院有权取消本厂家、商家、公司的竞标资格；已经中标的，贵院有权取消中标；对已经获得准入资格的，贵院有权随时取消本厂家、商家、公司的准入资格；</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2、对本厂家、商家、公司相关工作人员作出严肃处理；</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3、对由于本厂家、商家、公司或本厂家、商家、公司工作人员的上述行为给贵院造成经济或名誉损失的，由本厂家、商家、公司负责，并愿意承担全部民事赔偿责任。</w:t>
      </w: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六、采购物资名称：</w:t>
      </w:r>
    </w:p>
    <w:p w:rsidR="00A74DED" w:rsidRDefault="00A74DED">
      <w:pPr>
        <w:spacing w:line="420" w:lineRule="exact"/>
        <w:rPr>
          <w:rFonts w:ascii="仿宋_GB2312" w:eastAsia="仿宋_GB2312" w:hAnsi="微软雅黑"/>
          <w:sz w:val="30"/>
          <w:szCs w:val="30"/>
        </w:rPr>
      </w:pPr>
    </w:p>
    <w:p w:rsidR="00A74DED" w:rsidRDefault="0054733D">
      <w:pPr>
        <w:spacing w:line="42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本《承诺书》一式二份（一份由承诺人自存；一份随竞价书传递）</w:t>
      </w:r>
    </w:p>
    <w:p w:rsidR="00A74DED" w:rsidRDefault="0054733D">
      <w:pPr>
        <w:spacing w:line="420" w:lineRule="exact"/>
        <w:rPr>
          <w:rFonts w:ascii="仿宋_GB2312" w:eastAsia="仿宋_GB2312"/>
          <w:sz w:val="30"/>
          <w:szCs w:val="30"/>
        </w:rPr>
      </w:pPr>
      <w:r>
        <w:rPr>
          <w:rFonts w:ascii="仿宋_GB2312" w:eastAsia="仿宋_GB2312" w:hAnsi="微软雅黑" w:hint="eastAsia"/>
          <w:sz w:val="30"/>
          <w:szCs w:val="30"/>
        </w:rPr>
        <w:t>承诺企业名称（公章）法人代表或委托代理人（承诺人）</w:t>
      </w:r>
    </w:p>
    <w:sectPr w:rsidR="00A74DED" w:rsidSect="00A74D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3BC" w:rsidRDefault="001E03BC" w:rsidP="00967F4D">
      <w:r>
        <w:separator/>
      </w:r>
    </w:p>
  </w:endnote>
  <w:endnote w:type="continuationSeparator" w:id="1">
    <w:p w:rsidR="001E03BC" w:rsidRDefault="001E03BC" w:rsidP="00967F4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宋体"/>
    <w:charset w:val="86"/>
    <w:family w:val="auto"/>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3BC" w:rsidRDefault="001E03BC" w:rsidP="00967F4D">
      <w:r>
        <w:separator/>
      </w:r>
    </w:p>
  </w:footnote>
  <w:footnote w:type="continuationSeparator" w:id="1">
    <w:p w:rsidR="001E03BC" w:rsidRDefault="001E03BC" w:rsidP="00967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571"/>
    <w:rsid w:val="00021483"/>
    <w:rsid w:val="000268CA"/>
    <w:rsid w:val="00040CAF"/>
    <w:rsid w:val="000545FE"/>
    <w:rsid w:val="00056A13"/>
    <w:rsid w:val="00056BDF"/>
    <w:rsid w:val="00096549"/>
    <w:rsid w:val="000C0875"/>
    <w:rsid w:val="000C2EA7"/>
    <w:rsid w:val="000C7A6A"/>
    <w:rsid w:val="00102BE5"/>
    <w:rsid w:val="00125349"/>
    <w:rsid w:val="00133ED7"/>
    <w:rsid w:val="001417F7"/>
    <w:rsid w:val="00186FAE"/>
    <w:rsid w:val="001A2C10"/>
    <w:rsid w:val="001A376A"/>
    <w:rsid w:val="001A3E23"/>
    <w:rsid w:val="001C1852"/>
    <w:rsid w:val="001D3C18"/>
    <w:rsid w:val="001D53D0"/>
    <w:rsid w:val="001E03BC"/>
    <w:rsid w:val="001E4C95"/>
    <w:rsid w:val="001F0477"/>
    <w:rsid w:val="00200147"/>
    <w:rsid w:val="00240C95"/>
    <w:rsid w:val="00261F88"/>
    <w:rsid w:val="002A6AF5"/>
    <w:rsid w:val="002B28A7"/>
    <w:rsid w:val="002E63CE"/>
    <w:rsid w:val="003334A8"/>
    <w:rsid w:val="00335570"/>
    <w:rsid w:val="003435B3"/>
    <w:rsid w:val="003449AB"/>
    <w:rsid w:val="003559D1"/>
    <w:rsid w:val="00377B65"/>
    <w:rsid w:val="003827D8"/>
    <w:rsid w:val="00384795"/>
    <w:rsid w:val="00384D1C"/>
    <w:rsid w:val="00396396"/>
    <w:rsid w:val="003A40B6"/>
    <w:rsid w:val="003B644D"/>
    <w:rsid w:val="003C0EF6"/>
    <w:rsid w:val="003E5B6B"/>
    <w:rsid w:val="00404F4A"/>
    <w:rsid w:val="00421DC6"/>
    <w:rsid w:val="00432553"/>
    <w:rsid w:val="00453E91"/>
    <w:rsid w:val="00465EAC"/>
    <w:rsid w:val="004663BA"/>
    <w:rsid w:val="00466E94"/>
    <w:rsid w:val="004861FE"/>
    <w:rsid w:val="004B7365"/>
    <w:rsid w:val="004C11AE"/>
    <w:rsid w:val="00507572"/>
    <w:rsid w:val="00532772"/>
    <w:rsid w:val="00544882"/>
    <w:rsid w:val="0054733D"/>
    <w:rsid w:val="005760D7"/>
    <w:rsid w:val="00593A6D"/>
    <w:rsid w:val="005A0A4E"/>
    <w:rsid w:val="005A2113"/>
    <w:rsid w:val="005B2DFB"/>
    <w:rsid w:val="005B503A"/>
    <w:rsid w:val="005B6999"/>
    <w:rsid w:val="00606AA9"/>
    <w:rsid w:val="00623260"/>
    <w:rsid w:val="00627699"/>
    <w:rsid w:val="0064022B"/>
    <w:rsid w:val="006735C6"/>
    <w:rsid w:val="006A371A"/>
    <w:rsid w:val="006B0E1B"/>
    <w:rsid w:val="006B5385"/>
    <w:rsid w:val="006C33BD"/>
    <w:rsid w:val="006C75C1"/>
    <w:rsid w:val="006D1DBF"/>
    <w:rsid w:val="006D4D53"/>
    <w:rsid w:val="006E20BC"/>
    <w:rsid w:val="006E2E65"/>
    <w:rsid w:val="006E438A"/>
    <w:rsid w:val="006E4D4B"/>
    <w:rsid w:val="006F486D"/>
    <w:rsid w:val="006F52F5"/>
    <w:rsid w:val="0074316D"/>
    <w:rsid w:val="007436E4"/>
    <w:rsid w:val="00781571"/>
    <w:rsid w:val="00785734"/>
    <w:rsid w:val="007C092D"/>
    <w:rsid w:val="007F1093"/>
    <w:rsid w:val="00812CC8"/>
    <w:rsid w:val="00822EC6"/>
    <w:rsid w:val="008338CB"/>
    <w:rsid w:val="008342DC"/>
    <w:rsid w:val="0083759F"/>
    <w:rsid w:val="00842066"/>
    <w:rsid w:val="00850EE7"/>
    <w:rsid w:val="008513B4"/>
    <w:rsid w:val="0085655C"/>
    <w:rsid w:val="00860CB8"/>
    <w:rsid w:val="0087069E"/>
    <w:rsid w:val="00872ADC"/>
    <w:rsid w:val="008A225F"/>
    <w:rsid w:val="008B1DFD"/>
    <w:rsid w:val="008B42AA"/>
    <w:rsid w:val="008B7F98"/>
    <w:rsid w:val="008C3357"/>
    <w:rsid w:val="008F3E65"/>
    <w:rsid w:val="008F6085"/>
    <w:rsid w:val="008F740B"/>
    <w:rsid w:val="00903B88"/>
    <w:rsid w:val="00967F4D"/>
    <w:rsid w:val="009863A6"/>
    <w:rsid w:val="009B5462"/>
    <w:rsid w:val="009C1B3C"/>
    <w:rsid w:val="009C26E1"/>
    <w:rsid w:val="009E0402"/>
    <w:rsid w:val="009F4C86"/>
    <w:rsid w:val="00A03CC5"/>
    <w:rsid w:val="00A0655D"/>
    <w:rsid w:val="00A35750"/>
    <w:rsid w:val="00A546C8"/>
    <w:rsid w:val="00A55F02"/>
    <w:rsid w:val="00A74DED"/>
    <w:rsid w:val="00AB566D"/>
    <w:rsid w:val="00AC66CF"/>
    <w:rsid w:val="00AD0FD8"/>
    <w:rsid w:val="00AE2556"/>
    <w:rsid w:val="00B01B31"/>
    <w:rsid w:val="00B02DD8"/>
    <w:rsid w:val="00B12A50"/>
    <w:rsid w:val="00B166BE"/>
    <w:rsid w:val="00B22B65"/>
    <w:rsid w:val="00B30B10"/>
    <w:rsid w:val="00B3390D"/>
    <w:rsid w:val="00B65131"/>
    <w:rsid w:val="00B77A91"/>
    <w:rsid w:val="00B933D7"/>
    <w:rsid w:val="00B93920"/>
    <w:rsid w:val="00BA13EC"/>
    <w:rsid w:val="00BB6939"/>
    <w:rsid w:val="00BB6AB6"/>
    <w:rsid w:val="00C01432"/>
    <w:rsid w:val="00C05A2D"/>
    <w:rsid w:val="00C14F2A"/>
    <w:rsid w:val="00C15175"/>
    <w:rsid w:val="00C35BAF"/>
    <w:rsid w:val="00C41248"/>
    <w:rsid w:val="00C52EBF"/>
    <w:rsid w:val="00C57267"/>
    <w:rsid w:val="00C7559C"/>
    <w:rsid w:val="00C815D4"/>
    <w:rsid w:val="00CA090F"/>
    <w:rsid w:val="00CB0356"/>
    <w:rsid w:val="00CC2A6C"/>
    <w:rsid w:val="00CC4ABB"/>
    <w:rsid w:val="00CD5975"/>
    <w:rsid w:val="00CF6674"/>
    <w:rsid w:val="00D10C56"/>
    <w:rsid w:val="00D22E1F"/>
    <w:rsid w:val="00D30DD0"/>
    <w:rsid w:val="00D62F2D"/>
    <w:rsid w:val="00D660B9"/>
    <w:rsid w:val="00D82A4F"/>
    <w:rsid w:val="00D862FD"/>
    <w:rsid w:val="00DD5723"/>
    <w:rsid w:val="00E0557E"/>
    <w:rsid w:val="00E15783"/>
    <w:rsid w:val="00E219B0"/>
    <w:rsid w:val="00E3464B"/>
    <w:rsid w:val="00E53027"/>
    <w:rsid w:val="00E533B1"/>
    <w:rsid w:val="00E67CDF"/>
    <w:rsid w:val="00E700A8"/>
    <w:rsid w:val="00E77B00"/>
    <w:rsid w:val="00E82DF8"/>
    <w:rsid w:val="00E8300E"/>
    <w:rsid w:val="00E872C5"/>
    <w:rsid w:val="00EA4971"/>
    <w:rsid w:val="00EE2A0F"/>
    <w:rsid w:val="00F406CD"/>
    <w:rsid w:val="00F4405C"/>
    <w:rsid w:val="00F64B35"/>
    <w:rsid w:val="00F75DBB"/>
    <w:rsid w:val="00F80000"/>
    <w:rsid w:val="00F833DD"/>
    <w:rsid w:val="00F85103"/>
    <w:rsid w:val="00FA636E"/>
    <w:rsid w:val="00FD4E8C"/>
    <w:rsid w:val="00FD7614"/>
    <w:rsid w:val="00FE6ED2"/>
    <w:rsid w:val="041B3E08"/>
    <w:rsid w:val="049A7FF1"/>
    <w:rsid w:val="08DB529E"/>
    <w:rsid w:val="08FF0AD1"/>
    <w:rsid w:val="09B335CF"/>
    <w:rsid w:val="0A794127"/>
    <w:rsid w:val="0D910A36"/>
    <w:rsid w:val="0EC108B2"/>
    <w:rsid w:val="10822332"/>
    <w:rsid w:val="10C65C4B"/>
    <w:rsid w:val="12A56A7B"/>
    <w:rsid w:val="137F05BA"/>
    <w:rsid w:val="14DD3E9A"/>
    <w:rsid w:val="161B4A58"/>
    <w:rsid w:val="1BE55B3C"/>
    <w:rsid w:val="1D754AC0"/>
    <w:rsid w:val="1DB43792"/>
    <w:rsid w:val="1EDE0A52"/>
    <w:rsid w:val="24F832C7"/>
    <w:rsid w:val="25E13FC5"/>
    <w:rsid w:val="268D1762"/>
    <w:rsid w:val="27C27CD0"/>
    <w:rsid w:val="28411A12"/>
    <w:rsid w:val="29807965"/>
    <w:rsid w:val="2AC8352E"/>
    <w:rsid w:val="2C374BA4"/>
    <w:rsid w:val="2CB76353"/>
    <w:rsid w:val="2E066572"/>
    <w:rsid w:val="31CF0420"/>
    <w:rsid w:val="3275652F"/>
    <w:rsid w:val="35BA1BBA"/>
    <w:rsid w:val="365A51A8"/>
    <w:rsid w:val="36942AFC"/>
    <w:rsid w:val="36A4387D"/>
    <w:rsid w:val="37D8089F"/>
    <w:rsid w:val="39FA7B59"/>
    <w:rsid w:val="3BB87DC5"/>
    <w:rsid w:val="3D385B5B"/>
    <w:rsid w:val="3DBA073E"/>
    <w:rsid w:val="3E162519"/>
    <w:rsid w:val="3F3F761C"/>
    <w:rsid w:val="42AA4EB6"/>
    <w:rsid w:val="45517641"/>
    <w:rsid w:val="47FE39A0"/>
    <w:rsid w:val="497B35DF"/>
    <w:rsid w:val="4C8435C6"/>
    <w:rsid w:val="5014090D"/>
    <w:rsid w:val="513E48B9"/>
    <w:rsid w:val="52BC4464"/>
    <w:rsid w:val="53196428"/>
    <w:rsid w:val="53315AD3"/>
    <w:rsid w:val="5478552F"/>
    <w:rsid w:val="56F41E81"/>
    <w:rsid w:val="56FD0D60"/>
    <w:rsid w:val="57BA4A6A"/>
    <w:rsid w:val="585A196B"/>
    <w:rsid w:val="586F311C"/>
    <w:rsid w:val="5BDA5B6C"/>
    <w:rsid w:val="5BF440AF"/>
    <w:rsid w:val="5BF97B4C"/>
    <w:rsid w:val="5D1E76CC"/>
    <w:rsid w:val="5E78398A"/>
    <w:rsid w:val="61DE585B"/>
    <w:rsid w:val="62961F82"/>
    <w:rsid w:val="65493BEA"/>
    <w:rsid w:val="66BD19C0"/>
    <w:rsid w:val="67C61B4B"/>
    <w:rsid w:val="699F6584"/>
    <w:rsid w:val="6ABA7606"/>
    <w:rsid w:val="6B27168F"/>
    <w:rsid w:val="6E0940F3"/>
    <w:rsid w:val="6ED56F4C"/>
    <w:rsid w:val="702A2C63"/>
    <w:rsid w:val="70BF359D"/>
    <w:rsid w:val="768928DA"/>
    <w:rsid w:val="7865786E"/>
    <w:rsid w:val="789F4449"/>
    <w:rsid w:val="796019B2"/>
    <w:rsid w:val="7AF5714A"/>
    <w:rsid w:val="7B57306E"/>
    <w:rsid w:val="7BD119A9"/>
    <w:rsid w:val="7C6C4701"/>
    <w:rsid w:val="7CB74062"/>
    <w:rsid w:val="7E534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lsdException w:name="header" w:semiHidden="0" w:unhideWhenUsed="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4DED"/>
    <w:pPr>
      <w:widowControl w:val="0"/>
      <w:jc w:val="both"/>
    </w:pPr>
    <w:rPr>
      <w:rFonts w:ascii="Calibri" w:eastAsia="宋体" w:hAnsi="Calibri" w:cs="Times New Roman"/>
      <w:kern w:val="2"/>
      <w:sz w:val="21"/>
      <w:szCs w:val="22"/>
    </w:rPr>
  </w:style>
  <w:style w:type="paragraph" w:styleId="2">
    <w:name w:val="heading 2"/>
    <w:basedOn w:val="a"/>
    <w:next w:val="a"/>
    <w:uiPriority w:val="9"/>
    <w:unhideWhenUsed/>
    <w:qFormat/>
    <w:rsid w:val="00A74DED"/>
    <w:pPr>
      <w:keepNext/>
      <w:keepLines/>
      <w:spacing w:line="360" w:lineRule="auto"/>
      <w:outlineLvl w:val="1"/>
    </w:pPr>
    <w:rPr>
      <w:rFonts w:asciiTheme="majorHAnsi" w:eastAsiaTheme="majorEastAsia" w:hAnsiTheme="majorHAnsi" w:cstheme="majorBidi"/>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74DED"/>
    <w:pPr>
      <w:adjustRightInd w:val="0"/>
      <w:snapToGrid w:val="0"/>
      <w:spacing w:line="360" w:lineRule="auto"/>
      <w:ind w:firstLine="420"/>
    </w:pPr>
    <w:rPr>
      <w:rFonts w:ascii="Times New Roman" w:hAnsi="Times New Roman"/>
      <w:sz w:val="24"/>
    </w:rPr>
  </w:style>
  <w:style w:type="paragraph" w:styleId="a4">
    <w:name w:val="Body Text"/>
    <w:basedOn w:val="a"/>
    <w:link w:val="Char"/>
    <w:uiPriority w:val="99"/>
    <w:unhideWhenUsed/>
    <w:qFormat/>
    <w:rsid w:val="00A74DED"/>
    <w:pPr>
      <w:spacing w:after="120"/>
    </w:pPr>
    <w:rPr>
      <w:rFonts w:ascii="Times New Roman" w:eastAsiaTheme="minorEastAsia" w:hAnsiTheme="minorHAnsi" w:cstheme="minorBidi"/>
      <w:szCs w:val="24"/>
    </w:rPr>
  </w:style>
  <w:style w:type="paragraph" w:styleId="a5">
    <w:name w:val="Balloon Text"/>
    <w:basedOn w:val="a"/>
    <w:link w:val="Char0"/>
    <w:semiHidden/>
    <w:unhideWhenUsed/>
    <w:qFormat/>
    <w:rsid w:val="00A74DED"/>
    <w:rPr>
      <w:sz w:val="18"/>
      <w:szCs w:val="18"/>
    </w:rPr>
  </w:style>
  <w:style w:type="paragraph" w:styleId="a6">
    <w:name w:val="footer"/>
    <w:basedOn w:val="a"/>
    <w:uiPriority w:val="99"/>
    <w:unhideWhenUsed/>
    <w:qFormat/>
    <w:rsid w:val="00A74DED"/>
    <w:pPr>
      <w:tabs>
        <w:tab w:val="center" w:pos="4153"/>
        <w:tab w:val="right" w:pos="8306"/>
      </w:tabs>
      <w:snapToGrid w:val="0"/>
      <w:jc w:val="left"/>
    </w:pPr>
    <w:rPr>
      <w:sz w:val="18"/>
      <w:szCs w:val="18"/>
    </w:rPr>
  </w:style>
  <w:style w:type="paragraph" w:styleId="a7">
    <w:name w:val="header"/>
    <w:basedOn w:val="a"/>
    <w:qFormat/>
    <w:rsid w:val="00A74DED"/>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rsid w:val="00A74DE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74DED"/>
    <w:pPr>
      <w:ind w:firstLineChars="200" w:firstLine="420"/>
    </w:pPr>
  </w:style>
  <w:style w:type="character" w:customStyle="1" w:styleId="Char">
    <w:name w:val="正文文本 Char"/>
    <w:basedOn w:val="a1"/>
    <w:link w:val="a4"/>
    <w:uiPriority w:val="99"/>
    <w:qFormat/>
    <w:rsid w:val="00A74DED"/>
    <w:rPr>
      <w:rFonts w:ascii="Times New Roman"/>
      <w:kern w:val="2"/>
      <w:sz w:val="21"/>
      <w:szCs w:val="24"/>
    </w:rPr>
  </w:style>
  <w:style w:type="character" w:customStyle="1" w:styleId="Char0">
    <w:name w:val="批注框文本 Char"/>
    <w:basedOn w:val="a1"/>
    <w:link w:val="a5"/>
    <w:semiHidden/>
    <w:rsid w:val="00A74DED"/>
    <w:rPr>
      <w:rFonts w:ascii="Calibri" w:eastAsia="宋体" w:hAnsi="Calibri" w:cs="Times New Roman"/>
      <w:kern w:val="2"/>
      <w:sz w:val="18"/>
      <w:szCs w:val="18"/>
    </w:rPr>
  </w:style>
  <w:style w:type="paragraph" w:styleId="aa">
    <w:name w:val="Revision"/>
    <w:hidden/>
    <w:uiPriority w:val="99"/>
    <w:unhideWhenUsed/>
    <w:rsid w:val="0054733D"/>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B3470-55CD-4E4B-9DE7-A4D354FE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吴娟</cp:lastModifiedBy>
  <cp:revision>3</cp:revision>
  <dcterms:created xsi:type="dcterms:W3CDTF">2020-12-08T02:50:00Z</dcterms:created>
  <dcterms:modified xsi:type="dcterms:W3CDTF">2020-12-09T06:26:00Z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GSEDS_HWMT_d46a6755">
    <vt:lpwstr>f2455f7c_mFV3wj85ICk2OspOlHv8riQOT2U=_8QYrr0pdVEAxT6UtlXn53KymBvpf7aOlZa/4yNIJNfik9+20g/54Kjbw0a1EXC4R1hzTejNizqeT6+OLWrcMzcl1XCholA==_f67c96cb</vt:lpwstr>
  </property>
</Properties>
</file>