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7018AE" w:rsidRPr="008E1E35" w:rsidTr="008E1E35">
        <w:tc>
          <w:tcPr>
            <w:tcW w:w="1702" w:type="dxa"/>
            <w:vAlign w:val="center"/>
          </w:tcPr>
          <w:p w:rsidR="007018AE" w:rsidRPr="00F03B87" w:rsidRDefault="007018AE" w:rsidP="0047455C">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1843" w:type="dxa"/>
            <w:vAlign w:val="center"/>
          </w:tcPr>
          <w:p w:rsidR="007018AE" w:rsidRPr="00F03B87" w:rsidRDefault="007018AE" w:rsidP="0047455C">
            <w:pPr>
              <w:spacing w:line="480" w:lineRule="exact"/>
              <w:jc w:val="center"/>
              <w:rPr>
                <w:rFonts w:ascii="微软雅黑" w:eastAsia="微软雅黑" w:hAnsi="微软雅黑"/>
                <w:sz w:val="24"/>
                <w:szCs w:val="24"/>
              </w:rPr>
            </w:pPr>
            <w:proofErr w:type="gramStart"/>
            <w:r w:rsidRPr="00F03B87">
              <w:rPr>
                <w:rFonts w:ascii="微软雅黑" w:eastAsia="微软雅黑" w:hAnsi="微软雅黑" w:hint="eastAsia"/>
                <w:sz w:val="24"/>
                <w:szCs w:val="24"/>
              </w:rPr>
              <w:t>诺如病毒</w:t>
            </w:r>
            <w:proofErr w:type="gramEnd"/>
            <w:r w:rsidRPr="00F03B87">
              <w:rPr>
                <w:rFonts w:ascii="微软雅黑" w:eastAsia="微软雅黑" w:hAnsi="微软雅黑" w:hint="eastAsia"/>
                <w:sz w:val="24"/>
                <w:szCs w:val="24"/>
              </w:rPr>
              <w:t>抗原联合检测试剂盒</w:t>
            </w:r>
          </w:p>
        </w:tc>
        <w:tc>
          <w:tcPr>
            <w:tcW w:w="6520" w:type="dxa"/>
          </w:tcPr>
          <w:p w:rsidR="007018AE" w:rsidRDefault="007018AE" w:rsidP="0047455C">
            <w:pPr>
              <w:rPr>
                <w:rFonts w:ascii="微软雅黑" w:eastAsia="微软雅黑" w:hAnsi="微软雅黑"/>
                <w:sz w:val="24"/>
                <w:szCs w:val="24"/>
              </w:rPr>
            </w:pPr>
            <w:r>
              <w:rPr>
                <w:rFonts w:ascii="微软雅黑" w:eastAsia="微软雅黑" w:hAnsi="微软雅黑" w:hint="eastAsia"/>
                <w:sz w:val="24"/>
                <w:szCs w:val="24"/>
              </w:rPr>
              <w:t>1、</w:t>
            </w:r>
            <w:r w:rsidRPr="007B23F2">
              <w:rPr>
                <w:rFonts w:ascii="微软雅黑" w:eastAsia="微软雅黑" w:hAnsi="微软雅黑" w:hint="eastAsia"/>
                <w:sz w:val="24"/>
                <w:szCs w:val="24"/>
              </w:rPr>
              <w:t>用于</w:t>
            </w:r>
            <w:r>
              <w:rPr>
                <w:rFonts w:ascii="微软雅黑" w:eastAsia="微软雅黑" w:hAnsi="微软雅黑" w:hint="eastAsia"/>
                <w:sz w:val="24"/>
                <w:szCs w:val="24"/>
              </w:rPr>
              <w:t>体外定性检测人粪便中</w:t>
            </w:r>
            <w:proofErr w:type="gramStart"/>
            <w:r>
              <w:rPr>
                <w:rFonts w:ascii="微软雅黑" w:eastAsia="微软雅黑" w:hAnsi="微软雅黑" w:hint="eastAsia"/>
                <w:sz w:val="24"/>
                <w:szCs w:val="24"/>
              </w:rPr>
              <w:t>的诺如病毒</w:t>
            </w:r>
            <w:proofErr w:type="gramEnd"/>
            <w:r>
              <w:rPr>
                <w:rFonts w:ascii="微软雅黑" w:eastAsia="微软雅黑" w:hAnsi="微软雅黑" w:hint="eastAsia"/>
                <w:sz w:val="24"/>
                <w:szCs w:val="24"/>
              </w:rPr>
              <w:t>抗原（GI）和</w:t>
            </w:r>
            <w:proofErr w:type="gramStart"/>
            <w:r>
              <w:rPr>
                <w:rFonts w:ascii="微软雅黑" w:eastAsia="微软雅黑" w:hAnsi="微软雅黑" w:hint="eastAsia"/>
                <w:sz w:val="24"/>
                <w:szCs w:val="24"/>
              </w:rPr>
              <w:t>诺如</w:t>
            </w:r>
            <w:proofErr w:type="gramEnd"/>
            <w:r>
              <w:rPr>
                <w:rFonts w:ascii="微软雅黑" w:eastAsia="微软雅黑" w:hAnsi="微软雅黑" w:hint="eastAsia"/>
                <w:sz w:val="24"/>
                <w:szCs w:val="24"/>
              </w:rPr>
              <w:t>病毒抗原（GII）</w:t>
            </w:r>
            <w:r w:rsidRPr="007B23F2">
              <w:rPr>
                <w:rFonts w:ascii="微软雅黑" w:eastAsia="微软雅黑" w:hAnsi="微软雅黑" w:hint="eastAsia"/>
                <w:sz w:val="24"/>
                <w:szCs w:val="24"/>
              </w:rPr>
              <w:t>；</w:t>
            </w:r>
          </w:p>
          <w:p w:rsidR="00167B01" w:rsidRPr="00167B01" w:rsidRDefault="00167B01" w:rsidP="0047455C">
            <w:pPr>
              <w:rPr>
                <w:rFonts w:ascii="微软雅黑" w:eastAsia="微软雅黑" w:hAnsi="微软雅黑"/>
                <w:sz w:val="24"/>
                <w:szCs w:val="24"/>
              </w:rPr>
            </w:pPr>
            <w:r>
              <w:rPr>
                <w:rFonts w:ascii="微软雅黑" w:eastAsia="微软雅黑" w:hAnsi="微软雅黑" w:hint="eastAsia"/>
                <w:sz w:val="24"/>
                <w:szCs w:val="24"/>
              </w:rPr>
              <w:t>2、检测原理：胶体金法，肉眼判读结果；</w:t>
            </w:r>
          </w:p>
          <w:p w:rsidR="007018AE" w:rsidRDefault="007018AE" w:rsidP="0047455C">
            <w:pPr>
              <w:rPr>
                <w:rFonts w:ascii="微软雅黑" w:eastAsia="微软雅黑" w:hAnsi="微软雅黑"/>
                <w:sz w:val="24"/>
                <w:szCs w:val="24"/>
              </w:rPr>
            </w:pPr>
            <w:r>
              <w:rPr>
                <w:rFonts w:ascii="微软雅黑" w:eastAsia="微软雅黑" w:hAnsi="微软雅黑" w:hint="eastAsia"/>
                <w:sz w:val="24"/>
                <w:szCs w:val="24"/>
              </w:rPr>
              <w:t>2、</w:t>
            </w:r>
            <w:r w:rsidRPr="007B23F2">
              <w:rPr>
                <w:rFonts w:ascii="微软雅黑" w:eastAsia="微软雅黑" w:hAnsi="微软雅黑" w:hint="eastAsia"/>
                <w:sz w:val="24"/>
                <w:szCs w:val="24"/>
              </w:rPr>
              <w:t>规格：单人份包装；</w:t>
            </w:r>
          </w:p>
          <w:p w:rsidR="007018AE" w:rsidRPr="007B23F2" w:rsidRDefault="007018AE" w:rsidP="0047455C">
            <w:pPr>
              <w:rPr>
                <w:rFonts w:ascii="微软雅黑" w:eastAsia="微软雅黑" w:hAnsi="微软雅黑"/>
                <w:sz w:val="24"/>
                <w:szCs w:val="24"/>
              </w:rPr>
            </w:pPr>
            <w:r>
              <w:rPr>
                <w:rFonts w:ascii="微软雅黑" w:eastAsia="微软雅黑" w:hAnsi="微软雅黑" w:hint="eastAsia"/>
                <w:sz w:val="24"/>
                <w:szCs w:val="24"/>
              </w:rPr>
              <w:t>3、</w:t>
            </w:r>
            <w:r w:rsidRPr="007B23F2">
              <w:rPr>
                <w:rFonts w:ascii="微软雅黑" w:eastAsia="微软雅黑" w:hAnsi="微软雅黑"/>
                <w:sz w:val="24"/>
                <w:szCs w:val="24"/>
              </w:rPr>
              <w:t>存储条件：</w:t>
            </w:r>
            <w:r w:rsidRPr="007B23F2">
              <w:rPr>
                <w:rFonts w:ascii="微软雅黑" w:eastAsia="微软雅黑" w:hAnsi="微软雅黑" w:hint="eastAsia"/>
                <w:sz w:val="24"/>
                <w:szCs w:val="24"/>
              </w:rPr>
              <w:t>4℃-30℃密封</w:t>
            </w:r>
            <w:r>
              <w:rPr>
                <w:rFonts w:ascii="微软雅黑" w:eastAsia="微软雅黑" w:hAnsi="微软雅黑" w:hint="eastAsia"/>
                <w:sz w:val="24"/>
                <w:szCs w:val="24"/>
              </w:rPr>
              <w:t>避光</w:t>
            </w:r>
            <w:r w:rsidRPr="007B23F2">
              <w:rPr>
                <w:rFonts w:ascii="微软雅黑" w:eastAsia="微软雅黑" w:hAnsi="微软雅黑" w:hint="eastAsia"/>
                <w:sz w:val="24"/>
                <w:szCs w:val="24"/>
              </w:rPr>
              <w:t>干燥保存</w:t>
            </w:r>
            <w:r w:rsidRPr="007B23F2">
              <w:rPr>
                <w:rFonts w:ascii="微软雅黑" w:eastAsia="微软雅黑" w:hAnsi="微软雅黑"/>
                <w:sz w:val="24"/>
                <w:szCs w:val="24"/>
              </w:rPr>
              <w:t>；</w:t>
            </w:r>
          </w:p>
          <w:p w:rsidR="007018AE" w:rsidRPr="007B23F2" w:rsidRDefault="007018AE" w:rsidP="0047455C">
            <w:pPr>
              <w:rPr>
                <w:rFonts w:ascii="微软雅黑" w:eastAsia="微软雅黑" w:hAnsi="微软雅黑"/>
                <w:sz w:val="24"/>
                <w:szCs w:val="24"/>
              </w:rPr>
            </w:pPr>
            <w:r>
              <w:rPr>
                <w:rFonts w:ascii="微软雅黑" w:eastAsia="微软雅黑" w:hAnsi="微软雅黑" w:hint="eastAsia"/>
                <w:sz w:val="24"/>
                <w:szCs w:val="24"/>
              </w:rPr>
              <w:t>4、</w:t>
            </w:r>
            <w:r w:rsidRPr="007B23F2">
              <w:rPr>
                <w:rFonts w:ascii="微软雅黑" w:eastAsia="微软雅黑" w:hAnsi="微软雅黑" w:hint="eastAsia"/>
                <w:sz w:val="24"/>
                <w:szCs w:val="24"/>
              </w:rPr>
              <w:t>试剂有效期：≥12个月；</w:t>
            </w:r>
          </w:p>
          <w:p w:rsidR="007018AE" w:rsidRDefault="007018AE" w:rsidP="0047455C">
            <w:pPr>
              <w:rPr>
                <w:rFonts w:ascii="微软雅黑" w:eastAsia="微软雅黑" w:hAnsi="微软雅黑"/>
                <w:sz w:val="24"/>
                <w:szCs w:val="24"/>
              </w:rPr>
            </w:pPr>
            <w:r>
              <w:rPr>
                <w:rFonts w:ascii="微软雅黑" w:eastAsia="微软雅黑" w:hAnsi="微软雅黑" w:hint="eastAsia"/>
                <w:sz w:val="24"/>
                <w:szCs w:val="24"/>
              </w:rPr>
              <w:t>5、</w:t>
            </w:r>
            <w:r w:rsidRPr="00972478">
              <w:rPr>
                <w:rFonts w:ascii="微软雅黑" w:eastAsia="微软雅黑" w:hAnsi="微软雅黑" w:hint="eastAsia"/>
                <w:sz w:val="24"/>
                <w:szCs w:val="24"/>
              </w:rPr>
              <w:t>快速检测：检测时长≤15分钟；</w:t>
            </w:r>
          </w:p>
          <w:p w:rsidR="007018AE" w:rsidRPr="00A43AC7" w:rsidRDefault="007018AE" w:rsidP="0047455C">
            <w:pPr>
              <w:spacing w:line="480" w:lineRule="exact"/>
              <w:jc w:val="left"/>
              <w:rPr>
                <w:rFonts w:ascii="微软雅黑" w:eastAsia="微软雅黑" w:hAnsi="微软雅黑"/>
                <w:sz w:val="22"/>
                <w:szCs w:val="24"/>
              </w:rPr>
            </w:pPr>
            <w:r>
              <w:rPr>
                <w:rFonts w:ascii="微软雅黑" w:eastAsia="微软雅黑" w:hAnsi="微软雅黑" w:hint="eastAsia"/>
                <w:sz w:val="24"/>
                <w:szCs w:val="24"/>
              </w:rPr>
              <w:t>6、</w:t>
            </w:r>
            <w:r w:rsidRPr="00972478">
              <w:rPr>
                <w:rFonts w:ascii="微软雅黑" w:eastAsia="微软雅黑" w:hAnsi="微软雅黑" w:hint="eastAsia"/>
                <w:sz w:val="24"/>
                <w:szCs w:val="24"/>
              </w:rPr>
              <w:t>提供厂家或第三方标准品用于</w:t>
            </w:r>
            <w:proofErr w:type="gramStart"/>
            <w:r w:rsidRPr="00972478">
              <w:rPr>
                <w:rFonts w:ascii="微软雅黑" w:eastAsia="微软雅黑" w:hAnsi="微软雅黑" w:hint="eastAsia"/>
                <w:sz w:val="24"/>
                <w:szCs w:val="24"/>
              </w:rPr>
              <w:t>室内质</w:t>
            </w:r>
            <w:proofErr w:type="gramEnd"/>
            <w:r w:rsidRPr="00972478">
              <w:rPr>
                <w:rFonts w:ascii="微软雅黑" w:eastAsia="微软雅黑" w:hAnsi="微软雅黑" w:hint="eastAsia"/>
                <w:sz w:val="24"/>
                <w:szCs w:val="24"/>
              </w:rPr>
              <w:t>控。</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C5387B">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8F5BB8"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8F5BB8"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8E1E35" w:rsidRDefault="008F5BB8"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8F5BB8"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8F5BB8">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F5BB8">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F5BB8">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F5BB8">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8F5BB8"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14</w:t>
      </w:r>
      <w:r w:rsidR="00DA7B43"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8F5BB8">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8F5BB8">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8F5BB8">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F5BB8">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DA7B43" w:rsidRPr="008E1E35" w:rsidRDefault="008F5BB8"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w:t>
      </w:r>
      <w:proofErr w:type="gramStart"/>
      <w:r w:rsidR="00DA7B43" w:rsidRPr="008E1E35">
        <w:rPr>
          <w:rFonts w:ascii="微软雅黑" w:eastAsia="微软雅黑" w:hAnsi="微软雅黑" w:cs="Segoe UI" w:hint="eastAsia"/>
          <w:color w:val="333333"/>
          <w:spacing w:val="8"/>
          <w:kern w:val="0"/>
          <w:sz w:val="24"/>
          <w:szCs w:val="24"/>
        </w:rPr>
        <w:t>及维保的</w:t>
      </w:r>
      <w:proofErr w:type="gramEnd"/>
      <w:r w:rsidR="00DA7B43" w:rsidRPr="008E1E35">
        <w:rPr>
          <w:rFonts w:ascii="微软雅黑" w:eastAsia="微软雅黑" w:hAnsi="微软雅黑" w:cs="Segoe UI" w:hint="eastAsia"/>
          <w:color w:val="333333"/>
          <w:spacing w:val="8"/>
          <w:kern w:val="0"/>
          <w:sz w:val="24"/>
          <w:szCs w:val="24"/>
        </w:rPr>
        <w:t>证明文件。</w:t>
      </w:r>
      <w:r w:rsidR="00DA7B43" w:rsidRPr="008E1E35">
        <w:rPr>
          <w:rFonts w:ascii="微软雅黑" w:eastAsia="微软雅黑" w:hAnsi="微软雅黑" w:cs="Segoe UI" w:hint="eastAsia"/>
          <w:color w:val="333333"/>
          <w:kern w:val="0"/>
          <w:sz w:val="24"/>
          <w:szCs w:val="24"/>
        </w:rPr>
        <w:t>如有物流公司配送，请提供配送证明材料：</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基本情况、</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营业执照复印件、</w:t>
      </w:r>
      <w:proofErr w:type="gramStart"/>
      <w:r w:rsidR="00DA7B43" w:rsidRPr="008E1E35">
        <w:rPr>
          <w:rFonts w:ascii="微软雅黑" w:eastAsia="微软雅黑" w:hAnsi="微软雅黑" w:cs="Segoe UI" w:hint="eastAsia"/>
          <w:color w:val="333333"/>
          <w:kern w:val="0"/>
          <w:sz w:val="24"/>
          <w:szCs w:val="24"/>
        </w:rPr>
        <w:t>配送商</w:t>
      </w:r>
      <w:proofErr w:type="gramEnd"/>
      <w:r w:rsidR="00DA7B43"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F5BB8">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w:t>
      </w:r>
      <w:r w:rsidR="00C5387B">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bookmarkStart w:id="0" w:name="_Toc95295163"/>
      <w:bookmarkEnd w:id="0"/>
      <w:r w:rsidRPr="003E665F">
        <w:rPr>
          <w:rFonts w:ascii="微软雅黑" w:eastAsia="微软雅黑" w:hAnsi="微软雅黑" w:cs="Segoe UI" w:hint="eastAsia"/>
          <w:bCs/>
          <w:color w:val="333333"/>
          <w:kern w:val="0"/>
          <w:sz w:val="28"/>
          <w:szCs w:val="28"/>
        </w:rPr>
        <w:lastRenderedPageBreak/>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8613" w:type="dxa"/>
        <w:shd w:val="clear" w:color="auto" w:fill="FFFFFF"/>
        <w:tblCellMar>
          <w:left w:w="0" w:type="dxa"/>
          <w:right w:w="0" w:type="dxa"/>
        </w:tblCellMar>
        <w:tblLook w:val="04A0"/>
      </w:tblPr>
      <w:tblGrid>
        <w:gridCol w:w="465"/>
        <w:gridCol w:w="1344"/>
        <w:gridCol w:w="1701"/>
        <w:gridCol w:w="1276"/>
        <w:gridCol w:w="1559"/>
        <w:gridCol w:w="993"/>
        <w:gridCol w:w="1275"/>
      </w:tblGrid>
      <w:tr w:rsidR="00B91920" w:rsidRPr="008E1E35" w:rsidTr="00B91920">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r>
      <w:tr w:rsidR="00B91920" w:rsidRPr="008E1E35" w:rsidTr="00B91920">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B91920" w:rsidRPr="008E1E35" w:rsidTr="00B91920">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B91920" w:rsidRPr="008E1E35" w:rsidTr="00B91920">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6C0CB1"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、如有配套耗材，请参照此表报价。</w:t>
      </w:r>
    </w:p>
    <w:p w:rsidR="00DA7B43" w:rsidRPr="008E1E35" w:rsidRDefault="006C0CB1"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5</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91920" w:rsidRPr="008E1E35">
        <w:rPr>
          <w:rFonts w:ascii="微软雅黑" w:eastAsia="微软雅黑" w:hAnsi="微软雅黑" w:cs="Segoe UI" w:hint="eastAsia"/>
          <w:color w:val="333333"/>
          <w:kern w:val="0"/>
          <w:sz w:val="24"/>
          <w:szCs w:val="24"/>
        </w:rPr>
        <w:t>：</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C5387B" w:rsidRDefault="00C5387B" w:rsidP="00C5387B">
      <w:pPr>
        <w:widowControl/>
        <w:shd w:val="clear" w:color="auto" w:fill="FFFFFF"/>
        <w:wordWrap w:val="0"/>
        <w:ind w:leftChars="-405" w:left="-850" w:firstLineChars="303" w:firstLine="848"/>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C5387B" w:rsidRPr="00C00395" w:rsidRDefault="00C5387B" w:rsidP="00C5387B">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C5387B" w:rsidRPr="00D64722" w:rsidRDefault="00C5387B" w:rsidP="00C5387B">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C5387B" w:rsidRPr="00D64722" w:rsidRDefault="00C5387B" w:rsidP="00C5387B">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lastRenderedPageBreak/>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C5387B" w:rsidRPr="00D64722" w:rsidRDefault="00C5387B" w:rsidP="00C5387B">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C5387B" w:rsidRPr="006D2087" w:rsidRDefault="00C5387B" w:rsidP="00C5387B">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C5387B" w:rsidRPr="00397AC3" w:rsidRDefault="00C5387B" w:rsidP="00C5387B">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C5387B" w:rsidRPr="006D2087" w:rsidRDefault="00C5387B" w:rsidP="00C5387B">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C5387B" w:rsidRPr="00C5387B" w:rsidRDefault="00C5387B"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sidR="00C5387B">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lastRenderedPageBreak/>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4B" w:rsidRDefault="00DE304B" w:rsidP="009707C6">
      <w:r>
        <w:separator/>
      </w:r>
    </w:p>
  </w:endnote>
  <w:endnote w:type="continuationSeparator" w:id="0">
    <w:p w:rsidR="00DE304B" w:rsidRDefault="00DE304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4B" w:rsidRDefault="00DE304B" w:rsidP="009707C6">
      <w:r>
        <w:separator/>
      </w:r>
    </w:p>
  </w:footnote>
  <w:footnote w:type="continuationSeparator" w:id="0">
    <w:p w:rsidR="00DE304B" w:rsidRDefault="00DE304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110B0"/>
    <w:rsid w:val="00036523"/>
    <w:rsid w:val="0006460C"/>
    <w:rsid w:val="00066D4D"/>
    <w:rsid w:val="00076447"/>
    <w:rsid w:val="000A62C9"/>
    <w:rsid w:val="000B16A7"/>
    <w:rsid w:val="000B33B6"/>
    <w:rsid w:val="000C6DE7"/>
    <w:rsid w:val="000D51C8"/>
    <w:rsid w:val="000F2C83"/>
    <w:rsid w:val="000F6C4B"/>
    <w:rsid w:val="00121958"/>
    <w:rsid w:val="0015585F"/>
    <w:rsid w:val="00155BC2"/>
    <w:rsid w:val="00162B49"/>
    <w:rsid w:val="00167B01"/>
    <w:rsid w:val="00197A20"/>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319DF"/>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C2F68"/>
    <w:rsid w:val="005D6503"/>
    <w:rsid w:val="006250B9"/>
    <w:rsid w:val="00661D00"/>
    <w:rsid w:val="006C0CB1"/>
    <w:rsid w:val="006E17CC"/>
    <w:rsid w:val="006F4692"/>
    <w:rsid w:val="007018AE"/>
    <w:rsid w:val="00706E82"/>
    <w:rsid w:val="00750633"/>
    <w:rsid w:val="00751F96"/>
    <w:rsid w:val="0076295F"/>
    <w:rsid w:val="00777219"/>
    <w:rsid w:val="00786FE7"/>
    <w:rsid w:val="007A5851"/>
    <w:rsid w:val="007E11FD"/>
    <w:rsid w:val="008049DC"/>
    <w:rsid w:val="008062CE"/>
    <w:rsid w:val="0082423B"/>
    <w:rsid w:val="0085482F"/>
    <w:rsid w:val="008822B5"/>
    <w:rsid w:val="008901D0"/>
    <w:rsid w:val="008B5574"/>
    <w:rsid w:val="008D1D02"/>
    <w:rsid w:val="008D3189"/>
    <w:rsid w:val="008E1E35"/>
    <w:rsid w:val="008F1F97"/>
    <w:rsid w:val="008F5BB8"/>
    <w:rsid w:val="00907F31"/>
    <w:rsid w:val="00957EA6"/>
    <w:rsid w:val="009707C6"/>
    <w:rsid w:val="00984A3E"/>
    <w:rsid w:val="009E6749"/>
    <w:rsid w:val="00A40F3D"/>
    <w:rsid w:val="00A53116"/>
    <w:rsid w:val="00B1320E"/>
    <w:rsid w:val="00B20393"/>
    <w:rsid w:val="00B35C7B"/>
    <w:rsid w:val="00B70FF7"/>
    <w:rsid w:val="00B81CEE"/>
    <w:rsid w:val="00B91920"/>
    <w:rsid w:val="00BC05D7"/>
    <w:rsid w:val="00BC0D7A"/>
    <w:rsid w:val="00C120B3"/>
    <w:rsid w:val="00C14414"/>
    <w:rsid w:val="00C276BD"/>
    <w:rsid w:val="00C37F08"/>
    <w:rsid w:val="00C5387B"/>
    <w:rsid w:val="00C54F86"/>
    <w:rsid w:val="00C87403"/>
    <w:rsid w:val="00D328AF"/>
    <w:rsid w:val="00D73E00"/>
    <w:rsid w:val="00DA31F3"/>
    <w:rsid w:val="00DA7B43"/>
    <w:rsid w:val="00DD1D05"/>
    <w:rsid w:val="00DE304B"/>
    <w:rsid w:val="00E509B1"/>
    <w:rsid w:val="00E85AF3"/>
    <w:rsid w:val="00EA4B19"/>
    <w:rsid w:val="00EF0A5D"/>
    <w:rsid w:val="00EF7D43"/>
    <w:rsid w:val="00F0757B"/>
    <w:rsid w:val="00F2111B"/>
    <w:rsid w:val="00F726DE"/>
    <w:rsid w:val="00F812A2"/>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53</cp:revision>
  <dcterms:created xsi:type="dcterms:W3CDTF">2019-11-29T09:32:00Z</dcterms:created>
  <dcterms:modified xsi:type="dcterms:W3CDTF">2020-12-23T06:59:00Z</dcterms:modified>
</cp:coreProperties>
</file>