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06" w:rsidRDefault="005E3F51">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CE4606" w:rsidRDefault="005E3F51">
      <w:pPr>
        <w:jc w:val="center"/>
        <w:rPr>
          <w:rFonts w:ascii="方正小标宋简体" w:eastAsia="方正小标宋简体"/>
          <w:sz w:val="44"/>
          <w:szCs w:val="44"/>
        </w:rPr>
      </w:pPr>
      <w:r>
        <w:rPr>
          <w:rFonts w:ascii="方正小标宋简体" w:eastAsia="方正小标宋简体" w:hint="eastAsia"/>
          <w:sz w:val="44"/>
          <w:szCs w:val="44"/>
        </w:rPr>
        <w:t>协议酒店服务项目采购要求</w:t>
      </w:r>
    </w:p>
    <w:p w:rsidR="00CE4606" w:rsidRDefault="00CE4606">
      <w:pPr>
        <w:rPr>
          <w:rFonts w:ascii="仿宋_GB2312" w:eastAsia="仿宋_GB2312"/>
          <w:sz w:val="32"/>
          <w:szCs w:val="32"/>
        </w:rPr>
      </w:pPr>
    </w:p>
    <w:p w:rsidR="00CE4606" w:rsidRDefault="005E3F51">
      <w:pPr>
        <w:ind w:firstLineChars="200" w:firstLine="640"/>
        <w:rPr>
          <w:rFonts w:ascii="黑体" w:eastAsia="黑体" w:hAnsi="黑体"/>
          <w:sz w:val="32"/>
          <w:szCs w:val="32"/>
        </w:rPr>
      </w:pPr>
      <w:r>
        <w:rPr>
          <w:rFonts w:ascii="黑体" w:eastAsia="黑体" w:hAnsi="黑体" w:hint="eastAsia"/>
          <w:sz w:val="32"/>
          <w:szCs w:val="32"/>
        </w:rPr>
        <w:t>一、招标内容</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本次开展的协议酒店服务项目遴选为高档协议酒店</w:t>
      </w:r>
      <w:r>
        <w:rPr>
          <w:rFonts w:ascii="仿宋_GB2312" w:eastAsia="仿宋_GB2312" w:hint="eastAsia"/>
          <w:sz w:val="32"/>
          <w:szCs w:val="32"/>
        </w:rPr>
        <w:t>3</w:t>
      </w:r>
      <w:r>
        <w:rPr>
          <w:rFonts w:ascii="仿宋_GB2312" w:eastAsia="仿宋_GB2312" w:hint="eastAsia"/>
          <w:sz w:val="32"/>
          <w:szCs w:val="32"/>
        </w:rPr>
        <w:t>家、中档协议酒店</w:t>
      </w:r>
      <w:r>
        <w:rPr>
          <w:rFonts w:ascii="仿宋_GB2312" w:eastAsia="仿宋_GB2312" w:hint="eastAsia"/>
          <w:sz w:val="32"/>
          <w:szCs w:val="32"/>
        </w:rPr>
        <w:t>5</w:t>
      </w:r>
      <w:r>
        <w:rPr>
          <w:rFonts w:ascii="仿宋_GB2312" w:eastAsia="仿宋_GB2312" w:hint="eastAsia"/>
          <w:sz w:val="32"/>
          <w:szCs w:val="32"/>
        </w:rPr>
        <w:t>家，原则上潜在供应商应为四川省党政机关会议定点酒店中的服务商。。</w:t>
      </w:r>
    </w:p>
    <w:p w:rsidR="00CE4606" w:rsidRDefault="005E3F51">
      <w:pPr>
        <w:ind w:firstLineChars="200" w:firstLine="640"/>
        <w:rPr>
          <w:rFonts w:ascii="黑体" w:eastAsia="黑体" w:hAnsi="黑体"/>
          <w:sz w:val="32"/>
          <w:szCs w:val="32"/>
        </w:rPr>
      </w:pPr>
      <w:r>
        <w:rPr>
          <w:rFonts w:ascii="黑体" w:eastAsia="黑体" w:hAnsi="黑体" w:hint="eastAsia"/>
          <w:sz w:val="32"/>
          <w:szCs w:val="32"/>
        </w:rPr>
        <w:t>二、服务要求</w:t>
      </w:r>
    </w:p>
    <w:p w:rsidR="00CE4606" w:rsidRDefault="005E3F51">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提供专人对接服务，以便处理异常，保证能</w:t>
      </w:r>
      <w:r>
        <w:rPr>
          <w:rFonts w:ascii="仿宋_GB2312" w:eastAsia="仿宋_GB2312" w:hint="eastAsia"/>
          <w:sz w:val="32"/>
          <w:szCs w:val="32"/>
        </w:rPr>
        <w:t>24</w:t>
      </w:r>
      <w:r>
        <w:rPr>
          <w:rFonts w:ascii="仿宋_GB2312" w:eastAsia="仿宋_GB2312" w:hint="eastAsia"/>
          <w:sz w:val="32"/>
          <w:szCs w:val="32"/>
        </w:rPr>
        <w:t>小时联系。投标文件中列出详细的人员名单，包括姓名、学历、职务、职称、从事专业及年限，并提供人员社保。</w:t>
      </w:r>
      <w:r>
        <w:rPr>
          <w:rFonts w:ascii="仿宋_GB2312" w:eastAsia="仿宋_GB2312" w:hint="eastAsia"/>
          <w:sz w:val="32"/>
          <w:szCs w:val="32"/>
        </w:rPr>
        <w:t xml:space="preserve"> </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在酒店旺季，优先保证采购人的预定使用。</w:t>
      </w:r>
    </w:p>
    <w:p w:rsidR="00CE4606" w:rsidRDefault="005E3F51">
      <w:pPr>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提供针对本次项目的详细服务方案，内容包括但不限于停车是否免费；退房时间限制等。</w:t>
      </w:r>
    </w:p>
    <w:p w:rsidR="00CE4606" w:rsidRDefault="005E3F51">
      <w:pPr>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近三年内未在经营活动中发生重大违法和安全卫生事件。</w:t>
      </w:r>
    </w:p>
    <w:p w:rsidR="00CE4606" w:rsidRDefault="005E3F51">
      <w:pPr>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有依法缴纳税收和社会保障资金的良好记录。</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结算：通过公对公转账结算。</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服务期限：</w:t>
      </w:r>
      <w:r>
        <w:rPr>
          <w:rFonts w:ascii="仿宋_GB2312" w:eastAsia="仿宋_GB2312" w:hint="eastAsia"/>
          <w:sz w:val="32"/>
          <w:szCs w:val="32"/>
        </w:rPr>
        <w:t>3</w:t>
      </w:r>
      <w:r>
        <w:rPr>
          <w:rFonts w:ascii="仿宋_GB2312" w:eastAsia="仿宋_GB2312" w:hint="eastAsia"/>
          <w:sz w:val="32"/>
          <w:szCs w:val="32"/>
        </w:rPr>
        <w:t>年。</w:t>
      </w:r>
    </w:p>
    <w:p w:rsidR="00CE4606" w:rsidRDefault="00CE4606">
      <w:pPr>
        <w:ind w:firstLineChars="200" w:firstLine="640"/>
        <w:rPr>
          <w:rFonts w:ascii="仿宋_GB2312" w:eastAsia="仿宋_GB2312"/>
          <w:sz w:val="32"/>
          <w:szCs w:val="32"/>
        </w:rPr>
      </w:pPr>
    </w:p>
    <w:p w:rsidR="00CE4606" w:rsidRDefault="00CE4606">
      <w:pPr>
        <w:ind w:firstLineChars="200" w:firstLine="640"/>
        <w:rPr>
          <w:rFonts w:ascii="仿宋_GB2312" w:eastAsia="仿宋_GB2312"/>
          <w:sz w:val="32"/>
          <w:szCs w:val="32"/>
        </w:rPr>
      </w:pPr>
    </w:p>
    <w:p w:rsidR="00CE4606" w:rsidRDefault="00CE4606">
      <w:pPr>
        <w:jc w:val="left"/>
        <w:rPr>
          <w:rFonts w:ascii="黑体" w:eastAsia="黑体" w:hAnsi="黑体" w:cs="黑体"/>
          <w:sz w:val="32"/>
          <w:szCs w:val="32"/>
        </w:rPr>
      </w:pPr>
    </w:p>
    <w:p w:rsidR="00CE4606" w:rsidRDefault="005E3F51">
      <w:pPr>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CE4606" w:rsidRDefault="005E3F51">
      <w:pPr>
        <w:jc w:val="center"/>
        <w:rPr>
          <w:rFonts w:ascii="黑体" w:eastAsia="黑体" w:hAnsi="黑体"/>
          <w:sz w:val="44"/>
          <w:szCs w:val="44"/>
        </w:rPr>
      </w:pPr>
      <w:r>
        <w:rPr>
          <w:rFonts w:ascii="黑体" w:eastAsia="黑体" w:hAnsi="黑体" w:hint="eastAsia"/>
          <w:sz w:val="44"/>
          <w:szCs w:val="44"/>
        </w:rPr>
        <w:t>报价明细表</w:t>
      </w:r>
    </w:p>
    <w:p w:rsidR="00CE4606" w:rsidRDefault="00CE4606"/>
    <w:p w:rsidR="00CE4606" w:rsidRDefault="005E3F51">
      <w:pPr>
        <w:widowControl/>
        <w:ind w:firstLineChars="200" w:firstLine="560"/>
        <w:jc w:val="left"/>
        <w:rPr>
          <w:rFonts w:ascii="黑体" w:eastAsia="黑体" w:hAnsi="黑体" w:cs="宋体"/>
          <w:sz w:val="28"/>
          <w:szCs w:val="28"/>
        </w:rPr>
      </w:pPr>
      <w:r>
        <w:rPr>
          <w:rFonts w:ascii="黑体" w:eastAsia="黑体" w:hAnsi="黑体" w:cs="宋体" w:hint="eastAsia"/>
          <w:sz w:val="28"/>
          <w:szCs w:val="28"/>
        </w:rPr>
        <w:t>一、房间报价明细表</w:t>
      </w:r>
    </w:p>
    <w:tbl>
      <w:tblPr>
        <w:tblW w:w="8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1"/>
        <w:gridCol w:w="1862"/>
        <w:gridCol w:w="1575"/>
        <w:gridCol w:w="1433"/>
        <w:gridCol w:w="1432"/>
      </w:tblGrid>
      <w:tr w:rsidR="00CE4606">
        <w:trPr>
          <w:trHeight w:val="786"/>
        </w:trPr>
        <w:tc>
          <w:tcPr>
            <w:tcW w:w="1971" w:type="dxa"/>
            <w:vAlign w:val="center"/>
          </w:tcPr>
          <w:p w:rsidR="00CE4606" w:rsidRDefault="005E3F51">
            <w:pPr>
              <w:widowControl/>
              <w:jc w:val="center"/>
              <w:rPr>
                <w:rFonts w:ascii="黑体" w:eastAsia="黑体" w:hAnsi="黑体" w:cs="宋体"/>
                <w:sz w:val="24"/>
                <w:szCs w:val="24"/>
              </w:rPr>
            </w:pPr>
            <w:r>
              <w:rPr>
                <w:rFonts w:ascii="黑体" w:eastAsia="黑体" w:hAnsi="黑体" w:cs="宋体"/>
                <w:sz w:val="24"/>
                <w:szCs w:val="24"/>
              </w:rPr>
              <w:t>房型</w:t>
            </w:r>
          </w:p>
        </w:tc>
        <w:tc>
          <w:tcPr>
            <w:tcW w:w="1862" w:type="dxa"/>
            <w:vAlign w:val="center"/>
          </w:tcPr>
          <w:p w:rsidR="00CE4606" w:rsidRDefault="005E3F51">
            <w:pPr>
              <w:widowControl/>
              <w:jc w:val="center"/>
              <w:rPr>
                <w:rFonts w:ascii="黑体" w:eastAsia="黑体" w:hAnsi="黑体" w:cs="宋体"/>
                <w:sz w:val="24"/>
                <w:szCs w:val="24"/>
              </w:rPr>
            </w:pPr>
            <w:r>
              <w:rPr>
                <w:rFonts w:ascii="黑体" w:eastAsia="黑体" w:hAnsi="黑体" w:cs="宋体"/>
                <w:sz w:val="24"/>
                <w:szCs w:val="24"/>
              </w:rPr>
              <w:t>房间总数</w:t>
            </w:r>
          </w:p>
        </w:tc>
        <w:tc>
          <w:tcPr>
            <w:tcW w:w="1575" w:type="dxa"/>
            <w:vAlign w:val="center"/>
          </w:tcPr>
          <w:p w:rsidR="00CE4606" w:rsidRDefault="005E3F51">
            <w:pPr>
              <w:widowControl/>
              <w:jc w:val="center"/>
              <w:rPr>
                <w:rFonts w:ascii="黑体" w:eastAsia="黑体" w:hAnsi="黑体" w:cs="宋体"/>
                <w:sz w:val="24"/>
                <w:szCs w:val="24"/>
              </w:rPr>
            </w:pPr>
            <w:r>
              <w:rPr>
                <w:rFonts w:ascii="黑体" w:eastAsia="黑体" w:hAnsi="黑体" w:cs="宋体"/>
                <w:sz w:val="24"/>
                <w:szCs w:val="24"/>
              </w:rPr>
              <w:t>挂牌价</w:t>
            </w:r>
          </w:p>
          <w:p w:rsidR="00CE4606" w:rsidRDefault="005E3F51">
            <w:pPr>
              <w:widowControl/>
              <w:jc w:val="center"/>
              <w:rPr>
                <w:rFonts w:ascii="黑体" w:eastAsia="黑体" w:hAnsi="黑体" w:cs="宋体"/>
                <w:sz w:val="24"/>
                <w:szCs w:val="24"/>
              </w:rPr>
            </w:pPr>
            <w:r>
              <w:rPr>
                <w:rFonts w:ascii="黑体" w:eastAsia="黑体" w:hAnsi="黑体" w:cs="宋体" w:hint="eastAsia"/>
                <w:sz w:val="24"/>
                <w:szCs w:val="24"/>
              </w:rPr>
              <w:t>（元</w:t>
            </w:r>
            <w:r>
              <w:rPr>
                <w:rFonts w:ascii="黑体" w:eastAsia="黑体" w:hAnsi="黑体" w:cs="宋体" w:hint="eastAsia"/>
                <w:sz w:val="24"/>
                <w:szCs w:val="24"/>
              </w:rPr>
              <w:t>/</w:t>
            </w:r>
            <w:r>
              <w:rPr>
                <w:rFonts w:ascii="黑体" w:eastAsia="黑体" w:hAnsi="黑体" w:cs="宋体" w:hint="eastAsia"/>
                <w:sz w:val="24"/>
                <w:szCs w:val="24"/>
              </w:rPr>
              <w:t>间</w:t>
            </w:r>
            <w:r>
              <w:rPr>
                <w:rFonts w:ascii="黑体" w:eastAsia="黑体" w:hAnsi="黑体" w:cs="宋体" w:hint="eastAsia"/>
                <w:sz w:val="24"/>
                <w:szCs w:val="24"/>
              </w:rPr>
              <w:t>/</w:t>
            </w:r>
            <w:r>
              <w:rPr>
                <w:rFonts w:ascii="黑体" w:eastAsia="黑体" w:hAnsi="黑体" w:cs="宋体" w:hint="eastAsia"/>
                <w:sz w:val="24"/>
                <w:szCs w:val="24"/>
              </w:rPr>
              <w:t>天）</w:t>
            </w:r>
          </w:p>
        </w:tc>
        <w:tc>
          <w:tcPr>
            <w:tcW w:w="1433" w:type="dxa"/>
            <w:vAlign w:val="center"/>
          </w:tcPr>
          <w:p w:rsidR="00CE4606" w:rsidRDefault="005E3F51">
            <w:pPr>
              <w:widowControl/>
              <w:jc w:val="center"/>
              <w:rPr>
                <w:rFonts w:ascii="黑体" w:eastAsia="黑体" w:hAnsi="黑体" w:cs="宋体"/>
                <w:sz w:val="24"/>
                <w:szCs w:val="24"/>
              </w:rPr>
            </w:pPr>
            <w:r>
              <w:rPr>
                <w:rFonts w:ascii="黑体" w:eastAsia="黑体" w:hAnsi="黑体" w:cs="宋体"/>
                <w:sz w:val="24"/>
                <w:szCs w:val="24"/>
              </w:rPr>
              <w:t>折扣</w:t>
            </w:r>
            <w:r>
              <w:rPr>
                <w:rFonts w:ascii="黑体" w:eastAsia="黑体" w:hAnsi="黑体" w:cs="宋体" w:hint="eastAsia"/>
                <w:sz w:val="24"/>
                <w:szCs w:val="24"/>
              </w:rPr>
              <w:t>率</w:t>
            </w:r>
          </w:p>
          <w:p w:rsidR="00CE4606" w:rsidRDefault="005E3F51">
            <w:pPr>
              <w:widowControl/>
              <w:jc w:val="center"/>
              <w:rPr>
                <w:rFonts w:ascii="黑体" w:eastAsia="黑体" w:hAnsi="黑体" w:cs="宋体"/>
                <w:sz w:val="24"/>
                <w:szCs w:val="24"/>
              </w:rPr>
            </w:pPr>
            <w:r>
              <w:rPr>
                <w:rFonts w:ascii="黑体" w:eastAsia="黑体" w:hAnsi="黑体" w:cs="宋体" w:hint="eastAsia"/>
                <w:sz w:val="24"/>
                <w:szCs w:val="24"/>
              </w:rPr>
              <w:t>（间</w:t>
            </w:r>
            <w:r>
              <w:rPr>
                <w:rFonts w:ascii="黑体" w:eastAsia="黑体" w:hAnsi="黑体" w:cs="宋体" w:hint="eastAsia"/>
                <w:sz w:val="24"/>
                <w:szCs w:val="24"/>
              </w:rPr>
              <w:t>/</w:t>
            </w:r>
            <w:r>
              <w:rPr>
                <w:rFonts w:ascii="黑体" w:eastAsia="黑体" w:hAnsi="黑体" w:cs="宋体" w:hint="eastAsia"/>
                <w:sz w:val="24"/>
                <w:szCs w:val="24"/>
              </w:rPr>
              <w:t>天）</w:t>
            </w:r>
          </w:p>
        </w:tc>
        <w:tc>
          <w:tcPr>
            <w:tcW w:w="1432" w:type="dxa"/>
            <w:vAlign w:val="center"/>
          </w:tcPr>
          <w:p w:rsidR="00CE4606" w:rsidRDefault="005E3F51">
            <w:pPr>
              <w:widowControl/>
              <w:jc w:val="center"/>
              <w:rPr>
                <w:rFonts w:ascii="黑体" w:eastAsia="黑体" w:hAnsi="黑体" w:cs="宋体"/>
                <w:sz w:val="24"/>
                <w:szCs w:val="24"/>
              </w:rPr>
            </w:pPr>
            <w:r>
              <w:rPr>
                <w:rFonts w:ascii="黑体" w:eastAsia="黑体" w:hAnsi="黑体" w:cs="宋体"/>
                <w:sz w:val="24"/>
                <w:szCs w:val="24"/>
              </w:rPr>
              <w:t>备注</w:t>
            </w:r>
          </w:p>
        </w:tc>
      </w:tr>
      <w:tr w:rsidR="00CE4606">
        <w:trPr>
          <w:trHeight w:val="651"/>
        </w:trPr>
        <w:tc>
          <w:tcPr>
            <w:tcW w:w="1971" w:type="dxa"/>
            <w:vAlign w:val="center"/>
          </w:tcPr>
          <w:p w:rsidR="00CE4606" w:rsidRDefault="005E3F51">
            <w:pPr>
              <w:widowControl/>
              <w:jc w:val="center"/>
              <w:rPr>
                <w:rFonts w:hAnsi="宋体" w:cs="宋体"/>
                <w:sz w:val="24"/>
                <w:szCs w:val="24"/>
              </w:rPr>
            </w:pPr>
            <w:r>
              <w:rPr>
                <w:rFonts w:hAnsi="宋体" w:cs="宋体" w:hint="eastAsia"/>
                <w:sz w:val="24"/>
                <w:szCs w:val="24"/>
              </w:rPr>
              <w:t>豪华</w:t>
            </w:r>
            <w:r>
              <w:rPr>
                <w:rFonts w:hAnsi="宋体" w:cs="宋体"/>
                <w:sz w:val="24"/>
                <w:szCs w:val="24"/>
              </w:rPr>
              <w:t>标间</w:t>
            </w:r>
          </w:p>
        </w:tc>
        <w:tc>
          <w:tcPr>
            <w:tcW w:w="1862" w:type="dxa"/>
            <w:vAlign w:val="center"/>
          </w:tcPr>
          <w:p w:rsidR="00CE4606" w:rsidRDefault="00CE4606">
            <w:pPr>
              <w:widowControl/>
              <w:jc w:val="center"/>
              <w:rPr>
                <w:rFonts w:hAnsi="宋体" w:cs="宋体"/>
                <w:sz w:val="24"/>
                <w:szCs w:val="24"/>
              </w:rPr>
            </w:pPr>
          </w:p>
        </w:tc>
        <w:tc>
          <w:tcPr>
            <w:tcW w:w="1575" w:type="dxa"/>
            <w:vAlign w:val="center"/>
          </w:tcPr>
          <w:p w:rsidR="00CE4606" w:rsidRDefault="00CE4606">
            <w:pPr>
              <w:widowControl/>
              <w:jc w:val="center"/>
              <w:rPr>
                <w:rFonts w:hAnsi="宋体" w:cs="宋体"/>
                <w:sz w:val="24"/>
                <w:szCs w:val="24"/>
              </w:rPr>
            </w:pPr>
          </w:p>
        </w:tc>
        <w:tc>
          <w:tcPr>
            <w:tcW w:w="1433" w:type="dxa"/>
            <w:vAlign w:val="center"/>
          </w:tcPr>
          <w:p w:rsidR="00CE4606" w:rsidRDefault="00CE4606">
            <w:pPr>
              <w:widowControl/>
              <w:jc w:val="center"/>
              <w:rPr>
                <w:rFonts w:hAnsi="宋体" w:cs="宋体"/>
                <w:sz w:val="24"/>
                <w:szCs w:val="24"/>
              </w:rPr>
            </w:pPr>
          </w:p>
        </w:tc>
        <w:tc>
          <w:tcPr>
            <w:tcW w:w="1432" w:type="dxa"/>
            <w:vAlign w:val="center"/>
          </w:tcPr>
          <w:p w:rsidR="00CE4606" w:rsidRDefault="00CE4606">
            <w:pPr>
              <w:widowControl/>
              <w:jc w:val="center"/>
              <w:rPr>
                <w:rFonts w:hAnsi="宋体" w:cs="宋体"/>
                <w:sz w:val="24"/>
                <w:szCs w:val="24"/>
              </w:rPr>
            </w:pPr>
          </w:p>
        </w:tc>
      </w:tr>
      <w:tr w:rsidR="00CE4606">
        <w:trPr>
          <w:trHeight w:val="629"/>
        </w:trPr>
        <w:tc>
          <w:tcPr>
            <w:tcW w:w="1971" w:type="dxa"/>
            <w:vAlign w:val="center"/>
          </w:tcPr>
          <w:p w:rsidR="00CE4606" w:rsidRDefault="005E3F51">
            <w:pPr>
              <w:widowControl/>
              <w:jc w:val="center"/>
              <w:rPr>
                <w:rFonts w:hAnsi="宋体"/>
                <w:sz w:val="24"/>
                <w:szCs w:val="24"/>
              </w:rPr>
            </w:pPr>
            <w:r>
              <w:rPr>
                <w:rFonts w:hAnsi="宋体" w:hint="eastAsia"/>
                <w:sz w:val="24"/>
                <w:szCs w:val="24"/>
              </w:rPr>
              <w:t>豪华单间</w:t>
            </w:r>
          </w:p>
        </w:tc>
        <w:tc>
          <w:tcPr>
            <w:tcW w:w="1862" w:type="dxa"/>
            <w:vAlign w:val="center"/>
          </w:tcPr>
          <w:p w:rsidR="00CE4606" w:rsidRDefault="00CE4606">
            <w:pPr>
              <w:widowControl/>
              <w:jc w:val="center"/>
              <w:rPr>
                <w:rFonts w:hAnsi="宋体" w:cs="宋体"/>
                <w:sz w:val="24"/>
                <w:szCs w:val="24"/>
              </w:rPr>
            </w:pPr>
          </w:p>
        </w:tc>
        <w:tc>
          <w:tcPr>
            <w:tcW w:w="1575" w:type="dxa"/>
            <w:vAlign w:val="center"/>
          </w:tcPr>
          <w:p w:rsidR="00CE4606" w:rsidRDefault="00CE4606">
            <w:pPr>
              <w:widowControl/>
              <w:jc w:val="center"/>
              <w:rPr>
                <w:rFonts w:hAnsi="宋体" w:cs="宋体"/>
                <w:sz w:val="24"/>
                <w:szCs w:val="24"/>
              </w:rPr>
            </w:pPr>
          </w:p>
        </w:tc>
        <w:tc>
          <w:tcPr>
            <w:tcW w:w="1433" w:type="dxa"/>
            <w:vAlign w:val="center"/>
          </w:tcPr>
          <w:p w:rsidR="00CE4606" w:rsidRDefault="00CE4606">
            <w:pPr>
              <w:widowControl/>
              <w:jc w:val="center"/>
              <w:rPr>
                <w:rFonts w:hAnsi="宋体" w:cs="宋体"/>
                <w:sz w:val="24"/>
                <w:szCs w:val="24"/>
              </w:rPr>
            </w:pPr>
          </w:p>
        </w:tc>
        <w:tc>
          <w:tcPr>
            <w:tcW w:w="1432" w:type="dxa"/>
            <w:vAlign w:val="center"/>
          </w:tcPr>
          <w:p w:rsidR="00CE4606" w:rsidRDefault="00CE4606">
            <w:pPr>
              <w:widowControl/>
              <w:jc w:val="center"/>
              <w:rPr>
                <w:rFonts w:hAnsi="宋体" w:cs="宋体"/>
                <w:sz w:val="24"/>
                <w:szCs w:val="24"/>
              </w:rPr>
            </w:pPr>
          </w:p>
        </w:tc>
      </w:tr>
      <w:tr w:rsidR="00CE4606">
        <w:trPr>
          <w:trHeight w:val="638"/>
        </w:trPr>
        <w:tc>
          <w:tcPr>
            <w:tcW w:w="1971" w:type="dxa"/>
            <w:vAlign w:val="center"/>
          </w:tcPr>
          <w:p w:rsidR="00CE4606" w:rsidRDefault="005E3F51">
            <w:pPr>
              <w:widowControl/>
              <w:jc w:val="center"/>
              <w:rPr>
                <w:rFonts w:hAnsi="宋体" w:cs="宋体"/>
                <w:sz w:val="24"/>
                <w:szCs w:val="24"/>
              </w:rPr>
            </w:pPr>
            <w:r>
              <w:rPr>
                <w:rFonts w:hAnsi="宋体" w:cs="宋体"/>
                <w:sz w:val="24"/>
                <w:szCs w:val="24"/>
              </w:rPr>
              <w:t>标准间</w:t>
            </w:r>
          </w:p>
        </w:tc>
        <w:tc>
          <w:tcPr>
            <w:tcW w:w="1862" w:type="dxa"/>
            <w:vAlign w:val="center"/>
          </w:tcPr>
          <w:p w:rsidR="00CE4606" w:rsidRDefault="00CE4606">
            <w:pPr>
              <w:widowControl/>
              <w:jc w:val="center"/>
              <w:rPr>
                <w:rFonts w:hAnsi="宋体" w:cs="宋体"/>
                <w:sz w:val="24"/>
                <w:szCs w:val="24"/>
              </w:rPr>
            </w:pPr>
          </w:p>
        </w:tc>
        <w:tc>
          <w:tcPr>
            <w:tcW w:w="1575" w:type="dxa"/>
            <w:vAlign w:val="center"/>
          </w:tcPr>
          <w:p w:rsidR="00CE4606" w:rsidRDefault="00CE4606">
            <w:pPr>
              <w:widowControl/>
              <w:jc w:val="center"/>
              <w:rPr>
                <w:rFonts w:hAnsi="宋体" w:cs="宋体"/>
                <w:sz w:val="24"/>
                <w:szCs w:val="24"/>
              </w:rPr>
            </w:pPr>
          </w:p>
        </w:tc>
        <w:tc>
          <w:tcPr>
            <w:tcW w:w="1433" w:type="dxa"/>
            <w:vAlign w:val="center"/>
          </w:tcPr>
          <w:p w:rsidR="00CE4606" w:rsidRDefault="00CE4606">
            <w:pPr>
              <w:widowControl/>
              <w:jc w:val="center"/>
              <w:rPr>
                <w:rFonts w:hAnsi="宋体" w:cs="宋体"/>
                <w:sz w:val="24"/>
                <w:szCs w:val="24"/>
              </w:rPr>
            </w:pPr>
          </w:p>
        </w:tc>
        <w:tc>
          <w:tcPr>
            <w:tcW w:w="1432" w:type="dxa"/>
            <w:vAlign w:val="center"/>
          </w:tcPr>
          <w:p w:rsidR="00CE4606" w:rsidRDefault="00CE4606">
            <w:pPr>
              <w:widowControl/>
              <w:jc w:val="center"/>
              <w:rPr>
                <w:rFonts w:hAnsi="宋体" w:cs="宋体"/>
                <w:sz w:val="24"/>
                <w:szCs w:val="24"/>
              </w:rPr>
            </w:pPr>
          </w:p>
        </w:tc>
      </w:tr>
      <w:tr w:rsidR="00CE4606">
        <w:trPr>
          <w:trHeight w:val="738"/>
        </w:trPr>
        <w:tc>
          <w:tcPr>
            <w:tcW w:w="1971" w:type="dxa"/>
            <w:vAlign w:val="center"/>
          </w:tcPr>
          <w:p w:rsidR="00CE4606" w:rsidRDefault="005E3F51">
            <w:pPr>
              <w:widowControl/>
              <w:jc w:val="center"/>
              <w:rPr>
                <w:rFonts w:hAnsi="宋体" w:cs="宋体"/>
                <w:sz w:val="24"/>
                <w:szCs w:val="24"/>
              </w:rPr>
            </w:pPr>
            <w:r>
              <w:rPr>
                <w:rFonts w:hAnsi="宋体" w:cs="宋体"/>
                <w:sz w:val="24"/>
                <w:szCs w:val="24"/>
              </w:rPr>
              <w:t>单人间</w:t>
            </w:r>
          </w:p>
        </w:tc>
        <w:tc>
          <w:tcPr>
            <w:tcW w:w="1862" w:type="dxa"/>
            <w:vAlign w:val="center"/>
          </w:tcPr>
          <w:p w:rsidR="00CE4606" w:rsidRDefault="00CE4606">
            <w:pPr>
              <w:widowControl/>
              <w:jc w:val="center"/>
              <w:rPr>
                <w:rFonts w:hAnsi="宋体" w:cs="宋体"/>
                <w:sz w:val="24"/>
                <w:szCs w:val="24"/>
              </w:rPr>
            </w:pPr>
          </w:p>
        </w:tc>
        <w:tc>
          <w:tcPr>
            <w:tcW w:w="1575" w:type="dxa"/>
            <w:vAlign w:val="center"/>
          </w:tcPr>
          <w:p w:rsidR="00CE4606" w:rsidRDefault="00CE4606">
            <w:pPr>
              <w:widowControl/>
              <w:jc w:val="center"/>
              <w:rPr>
                <w:rFonts w:hAnsi="宋体" w:cs="宋体"/>
                <w:sz w:val="24"/>
                <w:szCs w:val="24"/>
              </w:rPr>
            </w:pPr>
          </w:p>
        </w:tc>
        <w:tc>
          <w:tcPr>
            <w:tcW w:w="1433" w:type="dxa"/>
            <w:vAlign w:val="center"/>
          </w:tcPr>
          <w:p w:rsidR="00CE4606" w:rsidRDefault="00CE4606">
            <w:pPr>
              <w:widowControl/>
              <w:jc w:val="center"/>
              <w:rPr>
                <w:rFonts w:hAnsi="宋体" w:cs="宋体"/>
                <w:sz w:val="24"/>
                <w:szCs w:val="24"/>
              </w:rPr>
            </w:pPr>
          </w:p>
        </w:tc>
        <w:tc>
          <w:tcPr>
            <w:tcW w:w="1432" w:type="dxa"/>
            <w:vAlign w:val="center"/>
          </w:tcPr>
          <w:p w:rsidR="00CE4606" w:rsidRDefault="00CE4606">
            <w:pPr>
              <w:widowControl/>
              <w:jc w:val="center"/>
              <w:rPr>
                <w:rFonts w:hAnsi="宋体" w:cs="宋体"/>
                <w:sz w:val="24"/>
                <w:szCs w:val="24"/>
              </w:rPr>
            </w:pPr>
          </w:p>
        </w:tc>
      </w:tr>
      <w:tr w:rsidR="00CE4606">
        <w:trPr>
          <w:trHeight w:val="627"/>
        </w:trPr>
        <w:tc>
          <w:tcPr>
            <w:tcW w:w="1971" w:type="dxa"/>
            <w:vAlign w:val="center"/>
          </w:tcPr>
          <w:p w:rsidR="00CE4606" w:rsidRDefault="005E3F51">
            <w:pPr>
              <w:spacing w:line="400" w:lineRule="exact"/>
              <w:jc w:val="center"/>
              <w:rPr>
                <w:rFonts w:hAnsi="宋体"/>
                <w:sz w:val="24"/>
                <w:szCs w:val="24"/>
              </w:rPr>
            </w:pPr>
            <w:r>
              <w:rPr>
                <w:rFonts w:hAnsi="宋体"/>
                <w:sz w:val="24"/>
                <w:szCs w:val="24"/>
              </w:rPr>
              <w:t>午休房</w:t>
            </w:r>
          </w:p>
        </w:tc>
        <w:tc>
          <w:tcPr>
            <w:tcW w:w="1862" w:type="dxa"/>
            <w:vAlign w:val="center"/>
          </w:tcPr>
          <w:p w:rsidR="00CE4606" w:rsidRDefault="00CE4606">
            <w:pPr>
              <w:widowControl/>
              <w:jc w:val="center"/>
              <w:rPr>
                <w:rFonts w:hAnsi="宋体" w:cs="宋体"/>
                <w:sz w:val="24"/>
                <w:szCs w:val="24"/>
              </w:rPr>
            </w:pPr>
          </w:p>
        </w:tc>
        <w:tc>
          <w:tcPr>
            <w:tcW w:w="1575" w:type="dxa"/>
            <w:vAlign w:val="center"/>
          </w:tcPr>
          <w:p w:rsidR="00CE4606" w:rsidRDefault="00CE4606">
            <w:pPr>
              <w:widowControl/>
              <w:jc w:val="center"/>
              <w:rPr>
                <w:rFonts w:hAnsi="宋体" w:cs="宋体"/>
                <w:sz w:val="24"/>
                <w:szCs w:val="24"/>
              </w:rPr>
            </w:pPr>
          </w:p>
        </w:tc>
        <w:tc>
          <w:tcPr>
            <w:tcW w:w="1433" w:type="dxa"/>
            <w:vAlign w:val="center"/>
          </w:tcPr>
          <w:p w:rsidR="00CE4606" w:rsidRDefault="00CE4606">
            <w:pPr>
              <w:widowControl/>
              <w:jc w:val="center"/>
              <w:rPr>
                <w:rFonts w:hAnsi="宋体" w:cs="宋体"/>
                <w:sz w:val="24"/>
                <w:szCs w:val="24"/>
              </w:rPr>
            </w:pPr>
          </w:p>
        </w:tc>
        <w:tc>
          <w:tcPr>
            <w:tcW w:w="1432" w:type="dxa"/>
            <w:vAlign w:val="center"/>
          </w:tcPr>
          <w:p w:rsidR="00CE4606" w:rsidRDefault="00CE4606">
            <w:pPr>
              <w:widowControl/>
              <w:jc w:val="center"/>
              <w:rPr>
                <w:rFonts w:hAnsi="宋体" w:cs="宋体"/>
                <w:sz w:val="24"/>
                <w:szCs w:val="24"/>
              </w:rPr>
            </w:pPr>
          </w:p>
        </w:tc>
      </w:tr>
    </w:tbl>
    <w:p w:rsidR="00CE4606" w:rsidRDefault="005E3F51">
      <w:pPr>
        <w:adjustRightInd w:val="0"/>
        <w:spacing w:line="400" w:lineRule="exact"/>
        <w:ind w:firstLineChars="100" w:firstLine="240"/>
        <w:jc w:val="left"/>
        <w:rPr>
          <w:rFonts w:ascii="楷体" w:eastAsia="楷体" w:hAnsi="楷体"/>
          <w:sz w:val="24"/>
          <w:szCs w:val="24"/>
        </w:rPr>
      </w:pPr>
      <w:r>
        <w:rPr>
          <w:rFonts w:ascii="楷体" w:eastAsia="楷体" w:hAnsi="楷体" w:hint="eastAsia"/>
          <w:sz w:val="24"/>
          <w:szCs w:val="24"/>
        </w:rPr>
        <w:t>注</w:t>
      </w:r>
      <w:r>
        <w:rPr>
          <w:rFonts w:ascii="楷体" w:eastAsia="楷体" w:hAnsi="楷体" w:hint="eastAsia"/>
          <w:sz w:val="24"/>
          <w:szCs w:val="24"/>
        </w:rPr>
        <w:t>: 1</w:t>
      </w:r>
      <w:r>
        <w:rPr>
          <w:rFonts w:ascii="楷体" w:eastAsia="楷体" w:hAnsi="楷体"/>
          <w:sz w:val="24"/>
          <w:szCs w:val="24"/>
        </w:rPr>
        <w:t>.</w:t>
      </w:r>
      <w:r>
        <w:rPr>
          <w:rFonts w:ascii="楷体" w:eastAsia="楷体" w:hAnsi="楷体" w:hint="eastAsia"/>
          <w:sz w:val="24"/>
          <w:szCs w:val="24"/>
        </w:rPr>
        <w:t>此报价中某种房间类别有多种报价，应在上表中逐个列明，并在备注中说明差异。</w:t>
      </w:r>
    </w:p>
    <w:p w:rsidR="00CE4606" w:rsidRDefault="005E3F51">
      <w:pPr>
        <w:adjustRightInd w:val="0"/>
        <w:spacing w:line="400" w:lineRule="exact"/>
        <w:ind w:firstLineChars="250" w:firstLine="600"/>
        <w:jc w:val="left"/>
        <w:rPr>
          <w:rFonts w:ascii="楷体" w:eastAsia="楷体" w:hAnsi="楷体"/>
          <w:sz w:val="24"/>
          <w:szCs w:val="24"/>
        </w:rPr>
      </w:pPr>
      <w:r>
        <w:rPr>
          <w:rFonts w:ascii="楷体" w:eastAsia="楷体" w:hAnsi="楷体" w:hint="eastAsia"/>
          <w:sz w:val="24"/>
          <w:szCs w:val="24"/>
        </w:rPr>
        <w:t>2.</w:t>
      </w:r>
      <w:r>
        <w:rPr>
          <w:rFonts w:ascii="楷体" w:eastAsia="楷体" w:hAnsi="楷体" w:hint="eastAsia"/>
          <w:sz w:val="24"/>
          <w:szCs w:val="24"/>
        </w:rPr>
        <w:t>投标人应在备注中注明双人早餐价的价格。</w:t>
      </w:r>
    </w:p>
    <w:p w:rsidR="00CE4606" w:rsidRDefault="005E3F51">
      <w:pPr>
        <w:adjustRightInd w:val="0"/>
        <w:spacing w:line="400" w:lineRule="exact"/>
        <w:ind w:firstLineChars="250" w:firstLine="600"/>
        <w:jc w:val="left"/>
        <w:rPr>
          <w:rFonts w:ascii="楷体" w:eastAsia="楷体" w:hAnsi="楷体"/>
          <w:sz w:val="24"/>
          <w:szCs w:val="24"/>
        </w:rPr>
      </w:pPr>
      <w:r>
        <w:rPr>
          <w:rFonts w:ascii="楷体" w:eastAsia="楷体" w:hAnsi="楷体"/>
          <w:sz w:val="24"/>
          <w:szCs w:val="24"/>
        </w:rPr>
        <w:t>3.</w:t>
      </w:r>
      <w:r>
        <w:rPr>
          <w:rFonts w:ascii="楷体" w:eastAsia="楷体" w:hAnsi="楷体" w:hint="eastAsia"/>
          <w:sz w:val="24"/>
          <w:szCs w:val="24"/>
        </w:rPr>
        <w:t>挂牌价乘以折扣率为投标价，不得再加收其他费用；</w:t>
      </w:r>
    </w:p>
    <w:p w:rsidR="00CE4606" w:rsidRDefault="005E3F51">
      <w:pPr>
        <w:adjustRightInd w:val="0"/>
        <w:spacing w:line="400" w:lineRule="exact"/>
        <w:ind w:firstLineChars="250" w:firstLine="600"/>
        <w:jc w:val="left"/>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各投标人在填报时，要根据自己的情况，分别将房间的特殊配置在备注栏中加以注明。以上表格不够可增加。</w:t>
      </w:r>
    </w:p>
    <w:p w:rsidR="00CE4606" w:rsidRDefault="00CE4606">
      <w:pPr>
        <w:adjustRightInd w:val="0"/>
        <w:spacing w:line="400" w:lineRule="exact"/>
        <w:ind w:firstLineChars="250" w:firstLine="600"/>
        <w:jc w:val="left"/>
        <w:rPr>
          <w:rFonts w:ascii="楷体" w:eastAsia="楷体" w:hAnsi="楷体"/>
          <w:sz w:val="24"/>
          <w:szCs w:val="24"/>
        </w:rPr>
      </w:pPr>
    </w:p>
    <w:p w:rsidR="00CE4606" w:rsidRDefault="005E3F51">
      <w:pPr>
        <w:widowControl/>
        <w:ind w:firstLineChars="200" w:firstLine="560"/>
        <w:jc w:val="left"/>
        <w:rPr>
          <w:rFonts w:ascii="黑体" w:eastAsia="黑体" w:hAnsi="黑体" w:cs="宋体"/>
          <w:bCs/>
          <w:sz w:val="28"/>
          <w:szCs w:val="28"/>
        </w:rPr>
      </w:pPr>
      <w:r>
        <w:rPr>
          <w:rFonts w:ascii="黑体" w:eastAsia="黑体" w:hAnsi="黑体" w:cs="宋体" w:hint="eastAsia"/>
          <w:bCs/>
          <w:sz w:val="28"/>
          <w:szCs w:val="28"/>
        </w:rPr>
        <w:t>二、会议室报价明细表</w:t>
      </w:r>
    </w:p>
    <w:tbl>
      <w:tblPr>
        <w:tblW w:w="8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081"/>
        <w:gridCol w:w="1275"/>
        <w:gridCol w:w="1267"/>
        <w:gridCol w:w="1147"/>
        <w:gridCol w:w="1147"/>
        <w:gridCol w:w="1147"/>
      </w:tblGrid>
      <w:tr w:rsidR="00CE4606">
        <w:trPr>
          <w:trHeight w:val="860"/>
          <w:jc w:val="center"/>
        </w:trPr>
        <w:tc>
          <w:tcPr>
            <w:tcW w:w="1276" w:type="dxa"/>
            <w:vAlign w:val="center"/>
          </w:tcPr>
          <w:p w:rsidR="00CE4606" w:rsidRDefault="005E3F51">
            <w:pPr>
              <w:widowControl/>
              <w:spacing w:line="280" w:lineRule="exact"/>
              <w:jc w:val="center"/>
              <w:rPr>
                <w:rFonts w:ascii="黑体" w:eastAsia="黑体" w:hAnsi="黑体" w:cs="宋体"/>
                <w:sz w:val="24"/>
                <w:szCs w:val="24"/>
              </w:rPr>
            </w:pPr>
            <w:r>
              <w:rPr>
                <w:rFonts w:ascii="黑体" w:eastAsia="黑体" w:hAnsi="黑体" w:cs="宋体"/>
                <w:sz w:val="24"/>
                <w:szCs w:val="24"/>
              </w:rPr>
              <w:t>会议室类型</w:t>
            </w:r>
          </w:p>
        </w:tc>
        <w:tc>
          <w:tcPr>
            <w:tcW w:w="1081" w:type="dxa"/>
            <w:vAlign w:val="center"/>
          </w:tcPr>
          <w:p w:rsidR="00CE4606" w:rsidRDefault="005E3F51">
            <w:pPr>
              <w:widowControl/>
              <w:spacing w:line="280" w:lineRule="exact"/>
              <w:jc w:val="center"/>
              <w:rPr>
                <w:rFonts w:ascii="黑体" w:eastAsia="黑体" w:hAnsi="黑体" w:cs="宋体"/>
                <w:sz w:val="24"/>
                <w:szCs w:val="24"/>
              </w:rPr>
            </w:pPr>
            <w:r>
              <w:rPr>
                <w:rFonts w:ascii="黑体" w:eastAsia="黑体" w:hAnsi="黑体" w:cs="宋体" w:hint="eastAsia"/>
                <w:sz w:val="24"/>
                <w:szCs w:val="24"/>
              </w:rPr>
              <w:t>容纳</w:t>
            </w:r>
          </w:p>
          <w:p w:rsidR="00CE4606" w:rsidRDefault="005E3F51">
            <w:pPr>
              <w:widowControl/>
              <w:spacing w:line="280" w:lineRule="exact"/>
              <w:jc w:val="center"/>
              <w:rPr>
                <w:rFonts w:ascii="黑体" w:eastAsia="黑体" w:hAnsi="黑体" w:cs="宋体"/>
                <w:sz w:val="24"/>
                <w:szCs w:val="24"/>
              </w:rPr>
            </w:pPr>
            <w:r>
              <w:rPr>
                <w:rFonts w:ascii="黑体" w:eastAsia="黑体" w:hAnsi="黑体" w:cs="宋体" w:hint="eastAsia"/>
                <w:sz w:val="24"/>
                <w:szCs w:val="24"/>
              </w:rPr>
              <w:t>人数</w:t>
            </w:r>
          </w:p>
        </w:tc>
        <w:tc>
          <w:tcPr>
            <w:tcW w:w="1275" w:type="dxa"/>
            <w:vAlign w:val="center"/>
          </w:tcPr>
          <w:p w:rsidR="00CE4606" w:rsidRDefault="005E3F51">
            <w:pPr>
              <w:widowControl/>
              <w:spacing w:line="280" w:lineRule="exact"/>
              <w:jc w:val="center"/>
              <w:rPr>
                <w:rFonts w:ascii="黑体" w:eastAsia="黑体" w:hAnsi="黑体" w:cs="宋体"/>
                <w:sz w:val="24"/>
                <w:szCs w:val="24"/>
              </w:rPr>
            </w:pPr>
            <w:r>
              <w:rPr>
                <w:rFonts w:ascii="黑体" w:eastAsia="黑体" w:hAnsi="黑体" w:cs="宋体"/>
                <w:sz w:val="24"/>
                <w:szCs w:val="24"/>
              </w:rPr>
              <w:t>挂牌价</w:t>
            </w:r>
            <w:r>
              <w:rPr>
                <w:rFonts w:ascii="黑体" w:eastAsia="黑体" w:hAnsi="黑体" w:cs="宋体" w:hint="eastAsia"/>
                <w:sz w:val="24"/>
                <w:szCs w:val="24"/>
              </w:rPr>
              <w:t>（元</w:t>
            </w:r>
            <w:r>
              <w:rPr>
                <w:rFonts w:ascii="黑体" w:eastAsia="黑体" w:hAnsi="黑体" w:cs="宋体" w:hint="eastAsia"/>
                <w:sz w:val="24"/>
                <w:szCs w:val="24"/>
              </w:rPr>
              <w:t>/</w:t>
            </w:r>
            <w:r>
              <w:rPr>
                <w:rFonts w:ascii="黑体" w:eastAsia="黑体" w:hAnsi="黑体" w:cs="宋体" w:hint="eastAsia"/>
                <w:sz w:val="24"/>
                <w:szCs w:val="24"/>
              </w:rPr>
              <w:t>间</w:t>
            </w:r>
            <w:r>
              <w:rPr>
                <w:rFonts w:ascii="黑体" w:eastAsia="黑体" w:hAnsi="黑体" w:cs="宋体" w:hint="eastAsia"/>
                <w:sz w:val="24"/>
                <w:szCs w:val="24"/>
              </w:rPr>
              <w:t>/</w:t>
            </w:r>
            <w:r>
              <w:rPr>
                <w:rFonts w:ascii="黑体" w:eastAsia="黑体" w:hAnsi="黑体" w:cs="宋体" w:hint="eastAsia"/>
                <w:sz w:val="24"/>
                <w:szCs w:val="24"/>
              </w:rPr>
              <w:t>天）</w:t>
            </w:r>
          </w:p>
        </w:tc>
        <w:tc>
          <w:tcPr>
            <w:tcW w:w="1267" w:type="dxa"/>
            <w:vAlign w:val="center"/>
          </w:tcPr>
          <w:p w:rsidR="00CE4606" w:rsidRDefault="005E3F51">
            <w:pPr>
              <w:widowControl/>
              <w:spacing w:line="280" w:lineRule="exact"/>
              <w:jc w:val="center"/>
              <w:rPr>
                <w:rFonts w:ascii="黑体" w:eastAsia="黑体" w:hAnsi="黑体" w:cs="宋体"/>
                <w:sz w:val="24"/>
                <w:szCs w:val="24"/>
              </w:rPr>
            </w:pPr>
            <w:r>
              <w:rPr>
                <w:rFonts w:ascii="黑体" w:eastAsia="黑体" w:hAnsi="黑体" w:cs="宋体"/>
                <w:sz w:val="24"/>
                <w:szCs w:val="24"/>
              </w:rPr>
              <w:t>挂牌价</w:t>
            </w:r>
            <w:r>
              <w:rPr>
                <w:rFonts w:ascii="黑体" w:eastAsia="黑体" w:hAnsi="黑体" w:cs="宋体" w:hint="eastAsia"/>
                <w:sz w:val="24"/>
                <w:szCs w:val="24"/>
              </w:rPr>
              <w:t>（元</w:t>
            </w:r>
            <w:r>
              <w:rPr>
                <w:rFonts w:ascii="黑体" w:eastAsia="黑体" w:hAnsi="黑体" w:cs="宋体" w:hint="eastAsia"/>
                <w:sz w:val="24"/>
                <w:szCs w:val="24"/>
              </w:rPr>
              <w:t>/</w:t>
            </w:r>
            <w:r>
              <w:rPr>
                <w:rFonts w:ascii="黑体" w:eastAsia="黑体" w:hAnsi="黑体" w:cs="宋体" w:hint="eastAsia"/>
                <w:sz w:val="24"/>
                <w:szCs w:val="24"/>
              </w:rPr>
              <w:t>间</w:t>
            </w:r>
            <w:r>
              <w:rPr>
                <w:rFonts w:ascii="黑体" w:eastAsia="黑体" w:hAnsi="黑体" w:cs="宋体" w:hint="eastAsia"/>
                <w:sz w:val="24"/>
                <w:szCs w:val="24"/>
              </w:rPr>
              <w:t>/</w:t>
            </w:r>
            <w:r>
              <w:rPr>
                <w:rFonts w:ascii="黑体" w:eastAsia="黑体" w:hAnsi="黑体" w:cs="宋体" w:hint="eastAsia"/>
                <w:sz w:val="24"/>
                <w:szCs w:val="24"/>
              </w:rPr>
              <w:t>半天）</w:t>
            </w:r>
          </w:p>
        </w:tc>
        <w:tc>
          <w:tcPr>
            <w:tcW w:w="1147" w:type="dxa"/>
            <w:vAlign w:val="center"/>
          </w:tcPr>
          <w:p w:rsidR="00CE4606" w:rsidRDefault="005E3F51">
            <w:pPr>
              <w:widowControl/>
              <w:spacing w:line="280" w:lineRule="exact"/>
              <w:jc w:val="center"/>
              <w:rPr>
                <w:rFonts w:ascii="黑体" w:eastAsia="黑体" w:hAnsi="黑体" w:cs="宋体"/>
                <w:sz w:val="24"/>
                <w:szCs w:val="24"/>
              </w:rPr>
            </w:pPr>
            <w:r>
              <w:rPr>
                <w:rFonts w:ascii="黑体" w:eastAsia="黑体" w:hAnsi="黑体" w:cs="宋体"/>
                <w:sz w:val="24"/>
                <w:szCs w:val="24"/>
              </w:rPr>
              <w:t>折扣</w:t>
            </w:r>
            <w:r>
              <w:rPr>
                <w:rFonts w:ascii="黑体" w:eastAsia="黑体" w:hAnsi="黑体" w:cs="宋体" w:hint="eastAsia"/>
                <w:sz w:val="24"/>
                <w:szCs w:val="24"/>
              </w:rPr>
              <w:t>率（间</w:t>
            </w:r>
            <w:r>
              <w:rPr>
                <w:rFonts w:ascii="黑体" w:eastAsia="黑体" w:hAnsi="黑体" w:cs="宋体" w:hint="eastAsia"/>
                <w:sz w:val="24"/>
                <w:szCs w:val="24"/>
              </w:rPr>
              <w:t>/</w:t>
            </w:r>
            <w:r>
              <w:rPr>
                <w:rFonts w:ascii="黑体" w:eastAsia="黑体" w:hAnsi="黑体" w:cs="宋体" w:hint="eastAsia"/>
                <w:sz w:val="24"/>
                <w:szCs w:val="24"/>
              </w:rPr>
              <w:t>天）</w:t>
            </w:r>
          </w:p>
        </w:tc>
        <w:tc>
          <w:tcPr>
            <w:tcW w:w="1147" w:type="dxa"/>
            <w:vAlign w:val="center"/>
          </w:tcPr>
          <w:p w:rsidR="00CE4606" w:rsidRDefault="005E3F51">
            <w:pPr>
              <w:widowControl/>
              <w:spacing w:line="280" w:lineRule="exact"/>
              <w:jc w:val="center"/>
              <w:rPr>
                <w:rFonts w:ascii="黑体" w:eastAsia="黑体" w:hAnsi="黑体" w:cs="宋体"/>
                <w:sz w:val="24"/>
                <w:szCs w:val="24"/>
              </w:rPr>
            </w:pPr>
            <w:r>
              <w:rPr>
                <w:rFonts w:ascii="黑体" w:eastAsia="黑体" w:hAnsi="黑体" w:cs="宋体"/>
                <w:sz w:val="24"/>
                <w:szCs w:val="24"/>
              </w:rPr>
              <w:t>折扣</w:t>
            </w:r>
            <w:r>
              <w:rPr>
                <w:rFonts w:ascii="黑体" w:eastAsia="黑体" w:hAnsi="黑体" w:cs="宋体" w:hint="eastAsia"/>
                <w:sz w:val="24"/>
                <w:szCs w:val="24"/>
              </w:rPr>
              <w:t>率（间</w:t>
            </w:r>
            <w:r>
              <w:rPr>
                <w:rFonts w:ascii="黑体" w:eastAsia="黑体" w:hAnsi="黑体" w:cs="宋体" w:hint="eastAsia"/>
                <w:sz w:val="24"/>
                <w:szCs w:val="24"/>
              </w:rPr>
              <w:t>/</w:t>
            </w:r>
            <w:r>
              <w:rPr>
                <w:rFonts w:ascii="黑体" w:eastAsia="黑体" w:hAnsi="黑体" w:cs="宋体" w:hint="eastAsia"/>
                <w:sz w:val="24"/>
                <w:szCs w:val="24"/>
              </w:rPr>
              <w:t>半天）</w:t>
            </w:r>
          </w:p>
        </w:tc>
        <w:tc>
          <w:tcPr>
            <w:tcW w:w="1147" w:type="dxa"/>
            <w:vAlign w:val="center"/>
          </w:tcPr>
          <w:p w:rsidR="00CE4606" w:rsidRDefault="005E3F51">
            <w:pPr>
              <w:widowControl/>
              <w:spacing w:line="280" w:lineRule="exact"/>
              <w:jc w:val="center"/>
              <w:rPr>
                <w:rFonts w:ascii="黑体" w:eastAsia="黑体" w:hAnsi="黑体" w:cs="宋体"/>
                <w:sz w:val="24"/>
                <w:szCs w:val="24"/>
              </w:rPr>
            </w:pPr>
            <w:r>
              <w:rPr>
                <w:rFonts w:ascii="黑体" w:eastAsia="黑体" w:hAnsi="黑体" w:cs="宋体" w:hint="eastAsia"/>
                <w:sz w:val="24"/>
                <w:szCs w:val="24"/>
              </w:rPr>
              <w:t>备注</w:t>
            </w:r>
          </w:p>
        </w:tc>
      </w:tr>
      <w:tr w:rsidR="00CE4606">
        <w:trPr>
          <w:trHeight w:val="712"/>
          <w:jc w:val="center"/>
        </w:trPr>
        <w:tc>
          <w:tcPr>
            <w:tcW w:w="1276" w:type="dxa"/>
            <w:vMerge w:val="restart"/>
            <w:vAlign w:val="center"/>
          </w:tcPr>
          <w:p w:rsidR="00CE4606" w:rsidRDefault="005E3F51">
            <w:pPr>
              <w:widowControl/>
              <w:jc w:val="center"/>
              <w:rPr>
                <w:rFonts w:ascii="仿宋_GB2312" w:eastAsia="仿宋_GB2312" w:hAnsi="宋体" w:cs="宋体"/>
                <w:sz w:val="28"/>
                <w:szCs w:val="28"/>
              </w:rPr>
            </w:pPr>
            <w:r>
              <w:rPr>
                <w:rFonts w:ascii="仿宋_GB2312" w:eastAsia="仿宋_GB2312" w:hAnsi="宋体" w:cs="宋体"/>
                <w:sz w:val="28"/>
                <w:szCs w:val="28"/>
              </w:rPr>
              <w:t>课桌式</w:t>
            </w:r>
          </w:p>
        </w:tc>
        <w:tc>
          <w:tcPr>
            <w:tcW w:w="1081" w:type="dxa"/>
            <w:vAlign w:val="center"/>
          </w:tcPr>
          <w:p w:rsidR="00CE4606" w:rsidRDefault="005E3F51">
            <w:pPr>
              <w:widowControl/>
              <w:jc w:val="center"/>
              <w:rPr>
                <w:rFonts w:ascii="仿宋_GB2312" w:eastAsia="仿宋_GB2312" w:hAnsi="宋体" w:cs="宋体"/>
                <w:sz w:val="28"/>
                <w:szCs w:val="28"/>
              </w:rPr>
            </w:pPr>
            <w:r>
              <w:rPr>
                <w:rFonts w:ascii="仿宋_GB2312" w:eastAsia="仿宋_GB2312" w:hAnsi="宋体" w:cs="宋体" w:hint="eastAsia"/>
                <w:sz w:val="28"/>
                <w:szCs w:val="28"/>
              </w:rPr>
              <w:t>500</w:t>
            </w:r>
          </w:p>
        </w:tc>
        <w:tc>
          <w:tcPr>
            <w:tcW w:w="1275" w:type="dxa"/>
            <w:vAlign w:val="center"/>
          </w:tcPr>
          <w:p w:rsidR="00CE4606" w:rsidRDefault="00CE4606">
            <w:pPr>
              <w:widowControl/>
              <w:jc w:val="center"/>
              <w:rPr>
                <w:rFonts w:hAnsi="宋体" w:cs="宋体"/>
                <w:sz w:val="28"/>
                <w:szCs w:val="28"/>
              </w:rPr>
            </w:pPr>
          </w:p>
        </w:tc>
        <w:tc>
          <w:tcPr>
            <w:tcW w:w="1267" w:type="dxa"/>
            <w:vAlign w:val="center"/>
          </w:tcPr>
          <w:p w:rsidR="00CE4606" w:rsidRDefault="00CE4606">
            <w:pPr>
              <w:widowControl/>
              <w:jc w:val="center"/>
              <w:rPr>
                <w:rFonts w:hAnsi="宋体" w:cs="宋体"/>
                <w:sz w:val="28"/>
                <w:szCs w:val="28"/>
              </w:rPr>
            </w:pPr>
          </w:p>
        </w:tc>
        <w:tc>
          <w:tcPr>
            <w:tcW w:w="1147" w:type="dxa"/>
            <w:vAlign w:val="center"/>
          </w:tcPr>
          <w:p w:rsidR="00CE4606" w:rsidRDefault="00CE4606">
            <w:pPr>
              <w:widowControl/>
              <w:jc w:val="center"/>
              <w:rPr>
                <w:rFonts w:hAnsi="宋体" w:cs="宋体"/>
                <w:sz w:val="28"/>
                <w:szCs w:val="28"/>
              </w:rPr>
            </w:pPr>
          </w:p>
        </w:tc>
        <w:tc>
          <w:tcPr>
            <w:tcW w:w="1147" w:type="dxa"/>
            <w:vAlign w:val="center"/>
          </w:tcPr>
          <w:p w:rsidR="00CE4606" w:rsidRDefault="00CE4606">
            <w:pPr>
              <w:widowControl/>
              <w:jc w:val="center"/>
              <w:rPr>
                <w:rFonts w:hAnsi="宋体" w:cs="宋体"/>
                <w:sz w:val="28"/>
                <w:szCs w:val="28"/>
              </w:rPr>
            </w:pPr>
          </w:p>
        </w:tc>
        <w:tc>
          <w:tcPr>
            <w:tcW w:w="1147" w:type="dxa"/>
            <w:vAlign w:val="center"/>
          </w:tcPr>
          <w:p w:rsidR="00CE4606" w:rsidRDefault="00CE4606">
            <w:pPr>
              <w:widowControl/>
              <w:jc w:val="center"/>
              <w:rPr>
                <w:rFonts w:hAnsi="宋体" w:cs="宋体"/>
                <w:sz w:val="28"/>
                <w:szCs w:val="28"/>
              </w:rPr>
            </w:pPr>
          </w:p>
        </w:tc>
      </w:tr>
      <w:tr w:rsidR="00CE4606">
        <w:trPr>
          <w:trHeight w:val="712"/>
          <w:jc w:val="center"/>
        </w:trPr>
        <w:tc>
          <w:tcPr>
            <w:tcW w:w="1276" w:type="dxa"/>
            <w:vMerge/>
            <w:vAlign w:val="center"/>
          </w:tcPr>
          <w:p w:rsidR="00CE4606" w:rsidRDefault="00CE4606">
            <w:pPr>
              <w:widowControl/>
              <w:jc w:val="center"/>
              <w:rPr>
                <w:rFonts w:ascii="仿宋_GB2312" w:eastAsia="仿宋_GB2312" w:hAnsi="宋体" w:cs="宋体"/>
                <w:sz w:val="28"/>
                <w:szCs w:val="28"/>
              </w:rPr>
            </w:pPr>
          </w:p>
        </w:tc>
        <w:tc>
          <w:tcPr>
            <w:tcW w:w="1081" w:type="dxa"/>
            <w:vAlign w:val="center"/>
          </w:tcPr>
          <w:p w:rsidR="00CE4606" w:rsidRDefault="005E3F51">
            <w:pPr>
              <w:widowControl/>
              <w:jc w:val="center"/>
              <w:rPr>
                <w:rFonts w:ascii="仿宋_GB2312" w:eastAsia="仿宋_GB2312" w:hAnsi="宋体" w:cs="宋体"/>
                <w:sz w:val="28"/>
                <w:szCs w:val="28"/>
              </w:rPr>
            </w:pPr>
            <w:r>
              <w:rPr>
                <w:rFonts w:ascii="仿宋_GB2312" w:eastAsia="仿宋_GB2312" w:hAnsi="宋体" w:cs="宋体" w:hint="eastAsia"/>
                <w:sz w:val="28"/>
                <w:szCs w:val="28"/>
              </w:rPr>
              <w:t>200</w:t>
            </w:r>
          </w:p>
        </w:tc>
        <w:tc>
          <w:tcPr>
            <w:tcW w:w="1275" w:type="dxa"/>
            <w:vAlign w:val="center"/>
          </w:tcPr>
          <w:p w:rsidR="00CE4606" w:rsidRDefault="00CE4606">
            <w:pPr>
              <w:widowControl/>
              <w:jc w:val="center"/>
              <w:rPr>
                <w:rFonts w:hAnsi="宋体" w:cs="宋体"/>
                <w:sz w:val="28"/>
                <w:szCs w:val="28"/>
              </w:rPr>
            </w:pPr>
          </w:p>
        </w:tc>
        <w:tc>
          <w:tcPr>
            <w:tcW w:w="1267" w:type="dxa"/>
            <w:vAlign w:val="center"/>
          </w:tcPr>
          <w:p w:rsidR="00CE4606" w:rsidRDefault="00CE4606">
            <w:pPr>
              <w:widowControl/>
              <w:jc w:val="center"/>
              <w:rPr>
                <w:rFonts w:hAnsi="宋体" w:cs="宋体"/>
                <w:sz w:val="28"/>
                <w:szCs w:val="28"/>
              </w:rPr>
            </w:pPr>
          </w:p>
        </w:tc>
        <w:tc>
          <w:tcPr>
            <w:tcW w:w="1147" w:type="dxa"/>
            <w:vAlign w:val="center"/>
          </w:tcPr>
          <w:p w:rsidR="00CE4606" w:rsidRDefault="00CE4606">
            <w:pPr>
              <w:widowControl/>
              <w:jc w:val="center"/>
              <w:rPr>
                <w:rFonts w:hAnsi="宋体" w:cs="宋体"/>
                <w:sz w:val="28"/>
                <w:szCs w:val="28"/>
              </w:rPr>
            </w:pPr>
          </w:p>
        </w:tc>
        <w:tc>
          <w:tcPr>
            <w:tcW w:w="1147" w:type="dxa"/>
            <w:vAlign w:val="center"/>
          </w:tcPr>
          <w:p w:rsidR="00CE4606" w:rsidRDefault="00CE4606">
            <w:pPr>
              <w:widowControl/>
              <w:jc w:val="center"/>
              <w:rPr>
                <w:rFonts w:hAnsi="宋体" w:cs="宋体"/>
                <w:sz w:val="28"/>
                <w:szCs w:val="28"/>
              </w:rPr>
            </w:pPr>
          </w:p>
        </w:tc>
        <w:tc>
          <w:tcPr>
            <w:tcW w:w="1147" w:type="dxa"/>
            <w:vAlign w:val="center"/>
          </w:tcPr>
          <w:p w:rsidR="00CE4606" w:rsidRDefault="00CE4606">
            <w:pPr>
              <w:widowControl/>
              <w:jc w:val="center"/>
              <w:rPr>
                <w:rFonts w:hAnsi="宋体" w:cs="宋体"/>
                <w:sz w:val="28"/>
                <w:szCs w:val="28"/>
              </w:rPr>
            </w:pPr>
          </w:p>
        </w:tc>
      </w:tr>
      <w:tr w:rsidR="00CE4606">
        <w:trPr>
          <w:trHeight w:val="712"/>
          <w:jc w:val="center"/>
        </w:trPr>
        <w:tc>
          <w:tcPr>
            <w:tcW w:w="1276" w:type="dxa"/>
            <w:vMerge/>
            <w:vAlign w:val="center"/>
          </w:tcPr>
          <w:p w:rsidR="00CE4606" w:rsidRDefault="00CE4606">
            <w:pPr>
              <w:widowControl/>
              <w:jc w:val="center"/>
              <w:rPr>
                <w:rFonts w:ascii="仿宋_GB2312" w:eastAsia="仿宋_GB2312" w:hAnsi="宋体" w:cs="宋体"/>
                <w:sz w:val="28"/>
                <w:szCs w:val="28"/>
              </w:rPr>
            </w:pPr>
          </w:p>
        </w:tc>
        <w:tc>
          <w:tcPr>
            <w:tcW w:w="1081" w:type="dxa"/>
            <w:vAlign w:val="center"/>
          </w:tcPr>
          <w:p w:rsidR="00CE4606" w:rsidRDefault="005E3F51">
            <w:pPr>
              <w:widowControl/>
              <w:jc w:val="center"/>
              <w:rPr>
                <w:rFonts w:ascii="仿宋_GB2312" w:eastAsia="仿宋_GB2312" w:hAnsi="宋体" w:cs="宋体"/>
                <w:sz w:val="28"/>
                <w:szCs w:val="28"/>
              </w:rPr>
            </w:pPr>
            <w:r>
              <w:rPr>
                <w:rFonts w:ascii="仿宋_GB2312" w:eastAsia="仿宋_GB2312" w:hAnsi="宋体" w:cs="宋体" w:hint="eastAsia"/>
                <w:sz w:val="28"/>
                <w:szCs w:val="28"/>
              </w:rPr>
              <w:t>100</w:t>
            </w:r>
          </w:p>
        </w:tc>
        <w:tc>
          <w:tcPr>
            <w:tcW w:w="1275" w:type="dxa"/>
            <w:vAlign w:val="center"/>
          </w:tcPr>
          <w:p w:rsidR="00CE4606" w:rsidRDefault="00CE4606">
            <w:pPr>
              <w:widowControl/>
              <w:jc w:val="center"/>
              <w:rPr>
                <w:rFonts w:hAnsi="宋体" w:cs="宋体"/>
                <w:sz w:val="28"/>
                <w:szCs w:val="28"/>
              </w:rPr>
            </w:pPr>
          </w:p>
        </w:tc>
        <w:tc>
          <w:tcPr>
            <w:tcW w:w="1267" w:type="dxa"/>
            <w:vAlign w:val="center"/>
          </w:tcPr>
          <w:p w:rsidR="00CE4606" w:rsidRDefault="00CE4606">
            <w:pPr>
              <w:widowControl/>
              <w:jc w:val="center"/>
              <w:rPr>
                <w:rFonts w:hAnsi="宋体" w:cs="宋体"/>
                <w:sz w:val="28"/>
                <w:szCs w:val="28"/>
              </w:rPr>
            </w:pPr>
          </w:p>
        </w:tc>
        <w:tc>
          <w:tcPr>
            <w:tcW w:w="1147" w:type="dxa"/>
            <w:vAlign w:val="center"/>
          </w:tcPr>
          <w:p w:rsidR="00CE4606" w:rsidRDefault="00CE4606">
            <w:pPr>
              <w:widowControl/>
              <w:jc w:val="center"/>
              <w:rPr>
                <w:rFonts w:hAnsi="宋体" w:cs="宋体"/>
                <w:sz w:val="28"/>
                <w:szCs w:val="28"/>
              </w:rPr>
            </w:pPr>
          </w:p>
        </w:tc>
        <w:tc>
          <w:tcPr>
            <w:tcW w:w="1147" w:type="dxa"/>
            <w:vAlign w:val="center"/>
          </w:tcPr>
          <w:p w:rsidR="00CE4606" w:rsidRDefault="00CE4606">
            <w:pPr>
              <w:widowControl/>
              <w:jc w:val="center"/>
              <w:rPr>
                <w:rFonts w:hAnsi="宋体" w:cs="宋体"/>
                <w:sz w:val="28"/>
                <w:szCs w:val="28"/>
              </w:rPr>
            </w:pPr>
          </w:p>
        </w:tc>
        <w:tc>
          <w:tcPr>
            <w:tcW w:w="1147" w:type="dxa"/>
            <w:vAlign w:val="center"/>
          </w:tcPr>
          <w:p w:rsidR="00CE4606" w:rsidRDefault="00CE4606">
            <w:pPr>
              <w:widowControl/>
              <w:jc w:val="center"/>
              <w:rPr>
                <w:rFonts w:hAnsi="宋体" w:cs="宋体"/>
                <w:sz w:val="28"/>
                <w:szCs w:val="28"/>
              </w:rPr>
            </w:pPr>
          </w:p>
        </w:tc>
      </w:tr>
      <w:tr w:rsidR="00CE4606">
        <w:trPr>
          <w:trHeight w:val="712"/>
          <w:jc w:val="center"/>
        </w:trPr>
        <w:tc>
          <w:tcPr>
            <w:tcW w:w="1276" w:type="dxa"/>
            <w:vAlign w:val="center"/>
          </w:tcPr>
          <w:p w:rsidR="00CE4606" w:rsidRDefault="005E3F51">
            <w:pPr>
              <w:widowControl/>
              <w:jc w:val="center"/>
              <w:rPr>
                <w:rFonts w:ascii="仿宋_GB2312" w:eastAsia="仿宋_GB2312" w:hAnsi="宋体" w:cs="宋体"/>
                <w:sz w:val="28"/>
                <w:szCs w:val="28"/>
              </w:rPr>
            </w:pPr>
            <w:r>
              <w:rPr>
                <w:rFonts w:ascii="仿宋_GB2312" w:eastAsia="仿宋_GB2312" w:hAnsi="宋体" w:cs="宋体" w:hint="eastAsia"/>
                <w:sz w:val="28"/>
                <w:szCs w:val="28"/>
              </w:rPr>
              <w:t>U</w:t>
            </w:r>
            <w:r>
              <w:rPr>
                <w:rFonts w:ascii="仿宋_GB2312" w:eastAsia="仿宋_GB2312" w:hAnsi="宋体" w:cs="宋体" w:hint="eastAsia"/>
                <w:sz w:val="28"/>
                <w:szCs w:val="28"/>
              </w:rPr>
              <w:t>字形</w:t>
            </w:r>
          </w:p>
        </w:tc>
        <w:tc>
          <w:tcPr>
            <w:tcW w:w="1081" w:type="dxa"/>
            <w:vAlign w:val="center"/>
          </w:tcPr>
          <w:p w:rsidR="00CE4606" w:rsidRDefault="005E3F51">
            <w:pPr>
              <w:widowControl/>
              <w:jc w:val="center"/>
              <w:rPr>
                <w:rFonts w:hAnsi="宋体" w:cs="宋体"/>
                <w:sz w:val="28"/>
                <w:szCs w:val="28"/>
              </w:rPr>
            </w:pPr>
            <w:r>
              <w:rPr>
                <w:rFonts w:ascii="仿宋_GB2312" w:eastAsia="仿宋_GB2312" w:hAnsi="宋体" w:cs="宋体" w:hint="eastAsia"/>
                <w:sz w:val="28"/>
                <w:szCs w:val="28"/>
              </w:rPr>
              <w:t>30-80</w:t>
            </w:r>
          </w:p>
        </w:tc>
        <w:tc>
          <w:tcPr>
            <w:tcW w:w="1275" w:type="dxa"/>
            <w:vAlign w:val="center"/>
          </w:tcPr>
          <w:p w:rsidR="00CE4606" w:rsidRDefault="00CE4606">
            <w:pPr>
              <w:widowControl/>
              <w:jc w:val="center"/>
              <w:rPr>
                <w:rFonts w:hAnsi="宋体" w:cs="宋体"/>
                <w:sz w:val="28"/>
                <w:szCs w:val="28"/>
              </w:rPr>
            </w:pPr>
          </w:p>
        </w:tc>
        <w:tc>
          <w:tcPr>
            <w:tcW w:w="1267" w:type="dxa"/>
            <w:vAlign w:val="center"/>
          </w:tcPr>
          <w:p w:rsidR="00CE4606" w:rsidRDefault="00CE4606">
            <w:pPr>
              <w:widowControl/>
              <w:jc w:val="center"/>
              <w:rPr>
                <w:rFonts w:hAnsi="宋体" w:cs="宋体"/>
                <w:sz w:val="28"/>
                <w:szCs w:val="28"/>
              </w:rPr>
            </w:pPr>
          </w:p>
        </w:tc>
        <w:tc>
          <w:tcPr>
            <w:tcW w:w="1147" w:type="dxa"/>
            <w:vAlign w:val="center"/>
          </w:tcPr>
          <w:p w:rsidR="00CE4606" w:rsidRDefault="00CE4606">
            <w:pPr>
              <w:widowControl/>
              <w:jc w:val="center"/>
              <w:rPr>
                <w:rFonts w:hAnsi="宋体" w:cs="宋体"/>
                <w:sz w:val="28"/>
                <w:szCs w:val="28"/>
              </w:rPr>
            </w:pPr>
          </w:p>
        </w:tc>
        <w:tc>
          <w:tcPr>
            <w:tcW w:w="1147" w:type="dxa"/>
            <w:vAlign w:val="center"/>
          </w:tcPr>
          <w:p w:rsidR="00CE4606" w:rsidRDefault="00CE4606">
            <w:pPr>
              <w:widowControl/>
              <w:jc w:val="center"/>
              <w:rPr>
                <w:rFonts w:hAnsi="宋体" w:cs="宋体"/>
                <w:sz w:val="28"/>
                <w:szCs w:val="28"/>
              </w:rPr>
            </w:pPr>
          </w:p>
        </w:tc>
        <w:tc>
          <w:tcPr>
            <w:tcW w:w="1147" w:type="dxa"/>
            <w:vAlign w:val="center"/>
          </w:tcPr>
          <w:p w:rsidR="00CE4606" w:rsidRDefault="00CE4606">
            <w:pPr>
              <w:widowControl/>
              <w:jc w:val="center"/>
              <w:rPr>
                <w:rFonts w:hAnsi="宋体" w:cs="宋体"/>
                <w:sz w:val="28"/>
                <w:szCs w:val="28"/>
              </w:rPr>
            </w:pPr>
          </w:p>
        </w:tc>
      </w:tr>
    </w:tbl>
    <w:p w:rsidR="00CE4606" w:rsidRDefault="005E3F51">
      <w:pPr>
        <w:adjustRightInd w:val="0"/>
        <w:spacing w:line="400" w:lineRule="exact"/>
        <w:ind w:firstLineChars="200" w:firstLine="480"/>
        <w:jc w:val="left"/>
        <w:rPr>
          <w:rFonts w:ascii="楷体" w:eastAsia="楷体" w:hAnsi="楷体"/>
          <w:sz w:val="24"/>
          <w:szCs w:val="24"/>
        </w:rPr>
      </w:pPr>
      <w:r>
        <w:rPr>
          <w:rFonts w:ascii="楷体" w:eastAsia="楷体" w:hAnsi="楷体" w:hint="eastAsia"/>
          <w:sz w:val="24"/>
          <w:szCs w:val="24"/>
        </w:rPr>
        <w:t>注：</w:t>
      </w:r>
      <w:r>
        <w:rPr>
          <w:rFonts w:ascii="楷体" w:eastAsia="楷体" w:hAnsi="楷体" w:hint="eastAsia"/>
          <w:sz w:val="24"/>
          <w:szCs w:val="24"/>
        </w:rPr>
        <w:t>1.</w:t>
      </w:r>
      <w:r>
        <w:rPr>
          <w:rFonts w:ascii="楷体" w:eastAsia="楷体" w:hAnsi="楷体" w:hint="eastAsia"/>
          <w:sz w:val="24"/>
          <w:szCs w:val="24"/>
        </w:rPr>
        <w:t>有相同规格的会议室有多个，应分别列明。</w:t>
      </w:r>
    </w:p>
    <w:p w:rsidR="00CE4606" w:rsidRDefault="005E3F51">
      <w:pPr>
        <w:adjustRightInd w:val="0"/>
        <w:spacing w:line="400" w:lineRule="exact"/>
        <w:ind w:leftChars="228" w:left="479" w:firstLineChars="200" w:firstLine="480"/>
        <w:jc w:val="left"/>
        <w:rPr>
          <w:rFonts w:ascii="楷体" w:eastAsia="楷体" w:hAnsi="楷体"/>
          <w:sz w:val="24"/>
          <w:szCs w:val="24"/>
        </w:rPr>
      </w:pPr>
      <w:r>
        <w:rPr>
          <w:rFonts w:ascii="楷体" w:eastAsia="楷体" w:hAnsi="楷体" w:hint="eastAsia"/>
          <w:sz w:val="24"/>
          <w:szCs w:val="24"/>
        </w:rPr>
        <w:lastRenderedPageBreak/>
        <w:t>2.</w:t>
      </w:r>
      <w:r>
        <w:rPr>
          <w:rFonts w:ascii="楷体" w:eastAsia="楷体" w:hAnsi="楷体" w:hint="eastAsia"/>
          <w:sz w:val="24"/>
          <w:szCs w:val="24"/>
        </w:rPr>
        <w:t>小会议室的容纳人数与面积比（容纳人数</w:t>
      </w:r>
      <w:r>
        <w:rPr>
          <w:rFonts w:ascii="楷体" w:eastAsia="楷体" w:hAnsi="楷体" w:hint="eastAsia"/>
          <w:sz w:val="24"/>
          <w:szCs w:val="24"/>
        </w:rPr>
        <w:t>/</w:t>
      </w:r>
      <w:r>
        <w:rPr>
          <w:rFonts w:ascii="楷体" w:eastAsia="楷体" w:hAnsi="楷体" w:hint="eastAsia"/>
          <w:sz w:val="24"/>
          <w:szCs w:val="24"/>
        </w:rPr>
        <w:t>面积）应在</w:t>
      </w:r>
      <w:r>
        <w:rPr>
          <w:rFonts w:ascii="楷体" w:eastAsia="楷体" w:hAnsi="楷体" w:hint="eastAsia"/>
          <w:sz w:val="24"/>
          <w:szCs w:val="24"/>
        </w:rPr>
        <w:t>1.5</w:t>
      </w:r>
      <w:r>
        <w:rPr>
          <w:rFonts w:ascii="楷体" w:eastAsia="楷体" w:hAnsi="楷体" w:hint="eastAsia"/>
          <w:sz w:val="24"/>
          <w:szCs w:val="24"/>
        </w:rPr>
        <w:t>至</w:t>
      </w:r>
      <w:r>
        <w:rPr>
          <w:rFonts w:ascii="楷体" w:eastAsia="楷体" w:hAnsi="楷体" w:hint="eastAsia"/>
          <w:sz w:val="24"/>
          <w:szCs w:val="24"/>
        </w:rPr>
        <w:t>2.0</w:t>
      </w:r>
      <w:r>
        <w:rPr>
          <w:rFonts w:ascii="楷体" w:eastAsia="楷体" w:hAnsi="楷体" w:hint="eastAsia"/>
          <w:sz w:val="24"/>
          <w:szCs w:val="24"/>
        </w:rPr>
        <w:t>以内。大会议室（</w:t>
      </w:r>
      <w:r>
        <w:rPr>
          <w:rFonts w:ascii="楷体" w:eastAsia="楷体" w:hAnsi="楷体" w:hint="eastAsia"/>
          <w:sz w:val="24"/>
          <w:szCs w:val="24"/>
        </w:rPr>
        <w:t>200</w:t>
      </w:r>
      <w:r>
        <w:rPr>
          <w:rFonts w:ascii="楷体" w:eastAsia="楷体" w:hAnsi="楷体" w:hint="eastAsia"/>
          <w:sz w:val="24"/>
          <w:szCs w:val="24"/>
        </w:rPr>
        <w:t>平方以上（含））的容纳人数按课桌式计算。其容纳人数与面积比（容纳人数</w:t>
      </w:r>
      <w:r>
        <w:rPr>
          <w:rFonts w:ascii="楷体" w:eastAsia="楷体" w:hAnsi="楷体" w:hint="eastAsia"/>
          <w:sz w:val="24"/>
          <w:szCs w:val="24"/>
        </w:rPr>
        <w:t>/</w:t>
      </w:r>
      <w:r>
        <w:rPr>
          <w:rFonts w:ascii="楷体" w:eastAsia="楷体" w:hAnsi="楷体" w:hint="eastAsia"/>
          <w:sz w:val="24"/>
          <w:szCs w:val="24"/>
        </w:rPr>
        <w:t>面积）应在</w:t>
      </w:r>
      <w:r>
        <w:rPr>
          <w:rFonts w:ascii="楷体" w:eastAsia="楷体" w:hAnsi="楷体" w:hint="eastAsia"/>
          <w:sz w:val="24"/>
          <w:szCs w:val="24"/>
        </w:rPr>
        <w:t>1</w:t>
      </w:r>
      <w:r>
        <w:rPr>
          <w:rFonts w:ascii="楷体" w:eastAsia="楷体" w:hAnsi="楷体" w:hint="eastAsia"/>
          <w:sz w:val="24"/>
          <w:szCs w:val="24"/>
        </w:rPr>
        <w:t>至</w:t>
      </w:r>
      <w:r>
        <w:rPr>
          <w:rFonts w:ascii="楷体" w:eastAsia="楷体" w:hAnsi="楷体" w:hint="eastAsia"/>
          <w:sz w:val="24"/>
          <w:szCs w:val="24"/>
        </w:rPr>
        <w:t>1.5</w:t>
      </w:r>
      <w:r>
        <w:rPr>
          <w:rFonts w:ascii="楷体" w:eastAsia="楷体" w:hAnsi="楷体" w:hint="eastAsia"/>
          <w:sz w:val="24"/>
          <w:szCs w:val="24"/>
        </w:rPr>
        <w:t>以内。</w:t>
      </w:r>
    </w:p>
    <w:p w:rsidR="00CE4606" w:rsidRDefault="005E3F51">
      <w:pPr>
        <w:adjustRightInd w:val="0"/>
        <w:spacing w:line="400" w:lineRule="exact"/>
        <w:ind w:leftChars="228" w:left="479" w:firstLineChars="200" w:firstLine="480"/>
        <w:jc w:val="left"/>
        <w:rPr>
          <w:rFonts w:ascii="楷体" w:eastAsia="楷体" w:hAnsi="楷体"/>
          <w:sz w:val="24"/>
          <w:szCs w:val="24"/>
        </w:rPr>
      </w:pPr>
      <w:r>
        <w:rPr>
          <w:rFonts w:ascii="楷体" w:eastAsia="楷体" w:hAnsi="楷体"/>
          <w:sz w:val="24"/>
          <w:szCs w:val="24"/>
        </w:rPr>
        <w:t>3</w:t>
      </w:r>
      <w:r>
        <w:rPr>
          <w:rFonts w:ascii="楷体" w:eastAsia="楷体" w:hAnsi="楷体" w:hint="eastAsia"/>
          <w:sz w:val="24"/>
          <w:szCs w:val="24"/>
        </w:rPr>
        <w:t>.</w:t>
      </w:r>
      <w:r>
        <w:rPr>
          <w:rFonts w:ascii="楷体" w:eastAsia="楷体" w:hAnsi="楷体" w:hint="eastAsia"/>
          <w:sz w:val="24"/>
          <w:szCs w:val="24"/>
        </w:rPr>
        <w:t>各投标人在填报时，要根据自己的情况，分别将会议室的特殊配置在备注栏中加以注明。以上表格不够可增加。</w:t>
      </w:r>
    </w:p>
    <w:p w:rsidR="00CE4606" w:rsidRDefault="00CE4606">
      <w:pPr>
        <w:adjustRightInd w:val="0"/>
        <w:spacing w:line="400" w:lineRule="exact"/>
        <w:ind w:firstLineChars="200" w:firstLine="480"/>
        <w:jc w:val="left"/>
        <w:rPr>
          <w:rFonts w:ascii="楷体" w:eastAsia="楷体" w:hAnsi="楷体"/>
          <w:sz w:val="24"/>
          <w:szCs w:val="24"/>
        </w:rPr>
      </w:pPr>
      <w:bookmarkStart w:id="0" w:name="_GoBack"/>
      <w:bookmarkEnd w:id="0"/>
    </w:p>
    <w:p w:rsidR="00CE4606" w:rsidRDefault="005E3F51">
      <w:pPr>
        <w:widowControl/>
        <w:ind w:firstLineChars="200" w:firstLine="560"/>
        <w:jc w:val="left"/>
        <w:rPr>
          <w:rFonts w:ascii="黑体" w:eastAsia="黑体" w:hAnsi="黑体" w:cs="宋体"/>
          <w:sz w:val="28"/>
          <w:szCs w:val="28"/>
        </w:rPr>
      </w:pPr>
      <w:r>
        <w:rPr>
          <w:rFonts w:ascii="黑体" w:eastAsia="黑体" w:hAnsi="黑体" w:cs="宋体" w:hint="eastAsia"/>
          <w:sz w:val="28"/>
          <w:szCs w:val="28"/>
        </w:rPr>
        <w:t>三、餐费报价明细表</w:t>
      </w:r>
    </w:p>
    <w:tbl>
      <w:tblPr>
        <w:tblW w:w="8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1293"/>
        <w:gridCol w:w="1582"/>
        <w:gridCol w:w="1527"/>
        <w:gridCol w:w="1500"/>
        <w:gridCol w:w="1487"/>
      </w:tblGrid>
      <w:tr w:rsidR="00CE4606" w:rsidTr="00CE4606">
        <w:trPr>
          <w:trHeight w:val="857"/>
        </w:trPr>
        <w:tc>
          <w:tcPr>
            <w:tcW w:w="1529" w:type="dxa"/>
            <w:vAlign w:val="center"/>
          </w:tcPr>
          <w:p w:rsidR="00CE4606" w:rsidRDefault="005E3F51">
            <w:pPr>
              <w:widowControl/>
              <w:spacing w:line="360" w:lineRule="exact"/>
              <w:jc w:val="center"/>
              <w:rPr>
                <w:rFonts w:ascii="黑体" w:eastAsia="黑体" w:hAnsi="黑体" w:cs="宋体"/>
                <w:sz w:val="28"/>
                <w:szCs w:val="28"/>
              </w:rPr>
            </w:pPr>
            <w:r>
              <w:rPr>
                <w:rFonts w:ascii="黑体" w:eastAsia="黑体" w:hAnsi="黑体" w:cs="宋体"/>
                <w:sz w:val="28"/>
                <w:szCs w:val="28"/>
              </w:rPr>
              <w:t>类型</w:t>
            </w:r>
          </w:p>
        </w:tc>
        <w:tc>
          <w:tcPr>
            <w:tcW w:w="1293" w:type="dxa"/>
            <w:vAlign w:val="center"/>
          </w:tcPr>
          <w:p w:rsidR="00CE4606" w:rsidRDefault="005E3F51">
            <w:pPr>
              <w:widowControl/>
              <w:spacing w:line="360" w:lineRule="exact"/>
              <w:jc w:val="center"/>
              <w:rPr>
                <w:rFonts w:ascii="黑体" w:eastAsia="黑体" w:hAnsi="黑体" w:cs="宋体"/>
                <w:sz w:val="28"/>
                <w:szCs w:val="28"/>
              </w:rPr>
            </w:pPr>
            <w:r>
              <w:rPr>
                <w:rFonts w:ascii="黑体" w:eastAsia="黑体" w:hAnsi="黑体" w:cs="宋体"/>
                <w:sz w:val="28"/>
                <w:szCs w:val="28"/>
              </w:rPr>
              <w:t>种类</w:t>
            </w:r>
          </w:p>
        </w:tc>
        <w:tc>
          <w:tcPr>
            <w:tcW w:w="1582" w:type="dxa"/>
            <w:vAlign w:val="center"/>
          </w:tcPr>
          <w:p w:rsidR="00CE4606" w:rsidRDefault="005E3F51">
            <w:pPr>
              <w:widowControl/>
              <w:spacing w:line="360" w:lineRule="exact"/>
              <w:jc w:val="center"/>
              <w:rPr>
                <w:rFonts w:ascii="黑体" w:eastAsia="黑体" w:hAnsi="黑体" w:cs="宋体"/>
                <w:sz w:val="28"/>
                <w:szCs w:val="28"/>
              </w:rPr>
            </w:pPr>
            <w:r>
              <w:rPr>
                <w:rFonts w:ascii="黑体" w:eastAsia="黑体" w:hAnsi="黑体" w:cs="宋体"/>
                <w:sz w:val="28"/>
                <w:szCs w:val="28"/>
              </w:rPr>
              <w:t>门市价</w:t>
            </w:r>
            <w:r>
              <w:rPr>
                <w:rFonts w:ascii="黑体" w:eastAsia="黑体" w:hAnsi="黑体" w:cs="宋体" w:hint="eastAsia"/>
                <w:sz w:val="28"/>
                <w:szCs w:val="28"/>
              </w:rPr>
              <w:t>（元</w:t>
            </w:r>
            <w:r>
              <w:rPr>
                <w:rFonts w:ascii="黑体" w:eastAsia="黑体" w:hAnsi="黑体" w:cs="宋体" w:hint="eastAsia"/>
                <w:sz w:val="28"/>
                <w:szCs w:val="28"/>
              </w:rPr>
              <w:t>/</w:t>
            </w:r>
            <w:r>
              <w:rPr>
                <w:rFonts w:ascii="黑体" w:eastAsia="黑体" w:hAnsi="黑体" w:cs="宋体" w:hint="eastAsia"/>
                <w:sz w:val="28"/>
                <w:szCs w:val="28"/>
              </w:rPr>
              <w:t>人</w:t>
            </w:r>
            <w:r>
              <w:rPr>
                <w:rFonts w:ascii="黑体" w:eastAsia="黑体" w:hAnsi="黑体" w:cs="宋体" w:hint="eastAsia"/>
                <w:sz w:val="28"/>
                <w:szCs w:val="28"/>
              </w:rPr>
              <w:t>/</w:t>
            </w:r>
            <w:r>
              <w:rPr>
                <w:rFonts w:ascii="黑体" w:eastAsia="黑体" w:hAnsi="黑体" w:cs="宋体" w:hint="eastAsia"/>
                <w:sz w:val="28"/>
                <w:szCs w:val="28"/>
              </w:rPr>
              <w:t>天）</w:t>
            </w:r>
          </w:p>
        </w:tc>
        <w:tc>
          <w:tcPr>
            <w:tcW w:w="1527" w:type="dxa"/>
            <w:vAlign w:val="center"/>
          </w:tcPr>
          <w:p w:rsidR="00CE4606" w:rsidRDefault="005E3F51">
            <w:pPr>
              <w:widowControl/>
              <w:spacing w:line="360" w:lineRule="exact"/>
              <w:jc w:val="center"/>
              <w:rPr>
                <w:rFonts w:ascii="黑体" w:eastAsia="黑体" w:hAnsi="黑体" w:cs="宋体"/>
                <w:sz w:val="28"/>
                <w:szCs w:val="28"/>
              </w:rPr>
            </w:pPr>
            <w:r>
              <w:rPr>
                <w:rFonts w:ascii="黑体" w:eastAsia="黑体" w:hAnsi="黑体" w:cs="宋体"/>
                <w:sz w:val="28"/>
                <w:szCs w:val="28"/>
              </w:rPr>
              <w:t>门市价</w:t>
            </w:r>
            <w:r>
              <w:rPr>
                <w:rFonts w:ascii="黑体" w:eastAsia="黑体" w:hAnsi="黑体" w:cs="宋体" w:hint="eastAsia"/>
                <w:sz w:val="28"/>
                <w:szCs w:val="28"/>
              </w:rPr>
              <w:t>（元</w:t>
            </w:r>
            <w:r>
              <w:rPr>
                <w:rFonts w:ascii="黑体" w:eastAsia="黑体" w:hAnsi="黑体" w:cs="宋体" w:hint="eastAsia"/>
                <w:sz w:val="28"/>
                <w:szCs w:val="28"/>
              </w:rPr>
              <w:t>/</w:t>
            </w:r>
            <w:r>
              <w:rPr>
                <w:rFonts w:ascii="黑体" w:eastAsia="黑体" w:hAnsi="黑体" w:cs="宋体" w:hint="eastAsia"/>
                <w:sz w:val="28"/>
                <w:szCs w:val="28"/>
              </w:rPr>
              <w:t>人</w:t>
            </w:r>
            <w:r>
              <w:rPr>
                <w:rFonts w:ascii="黑体" w:eastAsia="黑体" w:hAnsi="黑体" w:cs="宋体" w:hint="eastAsia"/>
                <w:sz w:val="28"/>
                <w:szCs w:val="28"/>
              </w:rPr>
              <w:t>/</w:t>
            </w:r>
            <w:r>
              <w:rPr>
                <w:rFonts w:ascii="黑体" w:eastAsia="黑体" w:hAnsi="黑体" w:cs="宋体" w:hint="eastAsia"/>
                <w:sz w:val="28"/>
                <w:szCs w:val="28"/>
              </w:rPr>
              <w:t>单餐）</w:t>
            </w:r>
          </w:p>
        </w:tc>
        <w:tc>
          <w:tcPr>
            <w:tcW w:w="1500" w:type="dxa"/>
            <w:vAlign w:val="center"/>
          </w:tcPr>
          <w:p w:rsidR="00CE4606" w:rsidRDefault="005E3F51">
            <w:pPr>
              <w:widowControl/>
              <w:spacing w:line="360" w:lineRule="exact"/>
              <w:jc w:val="center"/>
              <w:rPr>
                <w:rFonts w:ascii="黑体" w:eastAsia="黑体" w:hAnsi="黑体" w:cs="宋体"/>
                <w:sz w:val="28"/>
                <w:szCs w:val="28"/>
              </w:rPr>
            </w:pPr>
            <w:r>
              <w:rPr>
                <w:rFonts w:ascii="黑体" w:eastAsia="黑体" w:hAnsi="黑体" w:cs="宋体"/>
                <w:sz w:val="28"/>
                <w:szCs w:val="28"/>
              </w:rPr>
              <w:t>折扣</w:t>
            </w:r>
            <w:r>
              <w:rPr>
                <w:rFonts w:ascii="黑体" w:eastAsia="黑体" w:hAnsi="黑体" w:cs="宋体" w:hint="eastAsia"/>
                <w:sz w:val="28"/>
                <w:szCs w:val="28"/>
              </w:rPr>
              <w:t>率</w:t>
            </w:r>
          </w:p>
        </w:tc>
        <w:tc>
          <w:tcPr>
            <w:tcW w:w="1487" w:type="dxa"/>
            <w:vAlign w:val="center"/>
          </w:tcPr>
          <w:p w:rsidR="00CE4606" w:rsidRDefault="005E3F51">
            <w:pPr>
              <w:widowControl/>
              <w:spacing w:line="360" w:lineRule="exact"/>
              <w:jc w:val="center"/>
              <w:rPr>
                <w:rFonts w:ascii="黑体" w:eastAsia="黑体" w:hAnsi="黑体" w:cs="宋体"/>
                <w:sz w:val="28"/>
                <w:szCs w:val="28"/>
              </w:rPr>
            </w:pPr>
            <w:r>
              <w:rPr>
                <w:rFonts w:ascii="黑体" w:eastAsia="黑体" w:hAnsi="黑体" w:cs="宋体"/>
                <w:sz w:val="28"/>
                <w:szCs w:val="28"/>
              </w:rPr>
              <w:t>备注</w:t>
            </w:r>
          </w:p>
        </w:tc>
      </w:tr>
      <w:tr w:rsidR="00CE4606" w:rsidTr="00CE4606">
        <w:trPr>
          <w:trHeight w:val="738"/>
        </w:trPr>
        <w:tc>
          <w:tcPr>
            <w:tcW w:w="1529" w:type="dxa"/>
            <w:vMerge w:val="restart"/>
            <w:vAlign w:val="center"/>
          </w:tcPr>
          <w:p w:rsidR="00CE4606" w:rsidRDefault="005E3F51">
            <w:pPr>
              <w:widowControl/>
              <w:jc w:val="center"/>
              <w:rPr>
                <w:rFonts w:ascii="仿宋_GB2312" w:eastAsia="仿宋_GB2312" w:hAnsi="宋体" w:cs="宋体"/>
                <w:sz w:val="28"/>
                <w:szCs w:val="28"/>
              </w:rPr>
            </w:pPr>
            <w:r>
              <w:rPr>
                <w:rFonts w:ascii="仿宋_GB2312" w:eastAsia="仿宋_GB2312" w:hAnsi="宋体" w:cs="宋体" w:hint="eastAsia"/>
                <w:sz w:val="28"/>
                <w:szCs w:val="28"/>
              </w:rPr>
              <w:t>午餐</w:t>
            </w:r>
            <w:r>
              <w:rPr>
                <w:rFonts w:ascii="仿宋_GB2312" w:eastAsia="仿宋_GB2312" w:hAnsi="宋体" w:cs="宋体" w:hint="eastAsia"/>
                <w:sz w:val="28"/>
                <w:szCs w:val="28"/>
              </w:rPr>
              <w:t>/</w:t>
            </w:r>
            <w:r>
              <w:rPr>
                <w:rFonts w:ascii="仿宋_GB2312" w:eastAsia="仿宋_GB2312" w:hAnsi="宋体" w:cs="宋体" w:hint="eastAsia"/>
                <w:sz w:val="28"/>
                <w:szCs w:val="28"/>
              </w:rPr>
              <w:t>晚餐</w:t>
            </w:r>
          </w:p>
        </w:tc>
        <w:tc>
          <w:tcPr>
            <w:tcW w:w="1293" w:type="dxa"/>
            <w:vAlign w:val="center"/>
          </w:tcPr>
          <w:p w:rsidR="00CE4606" w:rsidRDefault="005E3F51">
            <w:pPr>
              <w:widowControl/>
              <w:jc w:val="center"/>
              <w:rPr>
                <w:rFonts w:ascii="仿宋_GB2312" w:eastAsia="仿宋_GB2312" w:hAnsi="宋体" w:cs="宋体"/>
                <w:sz w:val="28"/>
                <w:szCs w:val="28"/>
              </w:rPr>
            </w:pPr>
            <w:r>
              <w:rPr>
                <w:rFonts w:ascii="仿宋_GB2312" w:eastAsia="仿宋_GB2312" w:hAnsi="宋体" w:cs="宋体" w:hint="eastAsia"/>
                <w:sz w:val="28"/>
                <w:szCs w:val="28"/>
              </w:rPr>
              <w:t>自助餐</w:t>
            </w:r>
          </w:p>
        </w:tc>
        <w:tc>
          <w:tcPr>
            <w:tcW w:w="1582" w:type="dxa"/>
            <w:vAlign w:val="center"/>
          </w:tcPr>
          <w:p w:rsidR="00CE4606" w:rsidRDefault="00CE4606">
            <w:pPr>
              <w:widowControl/>
              <w:jc w:val="center"/>
              <w:rPr>
                <w:rFonts w:ascii="仿宋_GB2312" w:eastAsia="仿宋_GB2312" w:hAnsi="宋体" w:cs="宋体"/>
                <w:sz w:val="28"/>
                <w:szCs w:val="28"/>
              </w:rPr>
            </w:pPr>
          </w:p>
        </w:tc>
        <w:tc>
          <w:tcPr>
            <w:tcW w:w="1527" w:type="dxa"/>
          </w:tcPr>
          <w:p w:rsidR="00CE4606" w:rsidRDefault="00CE4606">
            <w:pPr>
              <w:widowControl/>
              <w:jc w:val="center"/>
              <w:rPr>
                <w:rFonts w:ascii="仿宋_GB2312" w:eastAsia="仿宋_GB2312" w:hAnsi="宋体" w:cs="宋体"/>
                <w:sz w:val="28"/>
                <w:szCs w:val="28"/>
              </w:rPr>
            </w:pPr>
          </w:p>
        </w:tc>
        <w:tc>
          <w:tcPr>
            <w:tcW w:w="1500" w:type="dxa"/>
            <w:vAlign w:val="center"/>
          </w:tcPr>
          <w:p w:rsidR="00CE4606" w:rsidRDefault="00CE4606">
            <w:pPr>
              <w:widowControl/>
              <w:jc w:val="center"/>
              <w:rPr>
                <w:rFonts w:ascii="仿宋_GB2312" w:eastAsia="仿宋_GB2312" w:hAnsi="宋体" w:cs="宋体"/>
                <w:sz w:val="28"/>
                <w:szCs w:val="28"/>
              </w:rPr>
            </w:pPr>
          </w:p>
        </w:tc>
        <w:tc>
          <w:tcPr>
            <w:tcW w:w="1487" w:type="dxa"/>
            <w:vAlign w:val="center"/>
          </w:tcPr>
          <w:p w:rsidR="00CE4606" w:rsidRDefault="00CE4606">
            <w:pPr>
              <w:widowControl/>
              <w:jc w:val="center"/>
              <w:rPr>
                <w:rFonts w:ascii="仿宋_GB2312" w:eastAsia="仿宋_GB2312" w:hAnsi="宋体" w:cs="宋体"/>
                <w:sz w:val="28"/>
                <w:szCs w:val="28"/>
              </w:rPr>
            </w:pPr>
          </w:p>
        </w:tc>
      </w:tr>
      <w:tr w:rsidR="00CE4606" w:rsidTr="00CE4606">
        <w:trPr>
          <w:trHeight w:val="738"/>
        </w:trPr>
        <w:tc>
          <w:tcPr>
            <w:tcW w:w="1529" w:type="dxa"/>
            <w:vMerge/>
            <w:vAlign w:val="center"/>
          </w:tcPr>
          <w:p w:rsidR="00CE4606" w:rsidRDefault="00CE4606">
            <w:pPr>
              <w:widowControl/>
              <w:jc w:val="center"/>
              <w:rPr>
                <w:rFonts w:ascii="仿宋_GB2312" w:eastAsia="仿宋_GB2312" w:hAnsi="宋体" w:cs="宋体"/>
                <w:sz w:val="28"/>
                <w:szCs w:val="28"/>
              </w:rPr>
            </w:pPr>
          </w:p>
        </w:tc>
        <w:tc>
          <w:tcPr>
            <w:tcW w:w="1293" w:type="dxa"/>
            <w:vAlign w:val="center"/>
          </w:tcPr>
          <w:p w:rsidR="00CE4606" w:rsidRDefault="005E3F51">
            <w:pPr>
              <w:widowControl/>
              <w:jc w:val="center"/>
              <w:rPr>
                <w:rFonts w:ascii="仿宋_GB2312" w:eastAsia="仿宋_GB2312" w:hAnsi="宋体" w:cs="宋体"/>
                <w:sz w:val="28"/>
                <w:szCs w:val="28"/>
              </w:rPr>
            </w:pPr>
            <w:r>
              <w:rPr>
                <w:rFonts w:ascii="仿宋_GB2312" w:eastAsia="仿宋_GB2312" w:hAnsi="宋体" w:cs="宋体" w:hint="eastAsia"/>
                <w:sz w:val="28"/>
                <w:szCs w:val="28"/>
              </w:rPr>
              <w:t>自助餐</w:t>
            </w:r>
          </w:p>
        </w:tc>
        <w:tc>
          <w:tcPr>
            <w:tcW w:w="1582" w:type="dxa"/>
            <w:vAlign w:val="center"/>
          </w:tcPr>
          <w:p w:rsidR="00CE4606" w:rsidRDefault="00CE4606">
            <w:pPr>
              <w:widowControl/>
              <w:jc w:val="center"/>
              <w:rPr>
                <w:rFonts w:ascii="仿宋_GB2312" w:eastAsia="仿宋_GB2312" w:hAnsi="宋体" w:cs="宋体"/>
                <w:sz w:val="28"/>
                <w:szCs w:val="28"/>
              </w:rPr>
            </w:pPr>
          </w:p>
        </w:tc>
        <w:tc>
          <w:tcPr>
            <w:tcW w:w="1527" w:type="dxa"/>
          </w:tcPr>
          <w:p w:rsidR="00CE4606" w:rsidRDefault="00CE4606">
            <w:pPr>
              <w:widowControl/>
              <w:jc w:val="center"/>
              <w:rPr>
                <w:rFonts w:ascii="仿宋_GB2312" w:eastAsia="仿宋_GB2312" w:hAnsi="宋体" w:cs="宋体"/>
                <w:sz w:val="28"/>
                <w:szCs w:val="28"/>
              </w:rPr>
            </w:pPr>
          </w:p>
        </w:tc>
        <w:tc>
          <w:tcPr>
            <w:tcW w:w="1500" w:type="dxa"/>
            <w:vAlign w:val="center"/>
          </w:tcPr>
          <w:p w:rsidR="00CE4606" w:rsidRDefault="00CE4606">
            <w:pPr>
              <w:widowControl/>
              <w:jc w:val="center"/>
              <w:rPr>
                <w:rFonts w:ascii="仿宋_GB2312" w:eastAsia="仿宋_GB2312" w:hAnsi="宋体" w:cs="宋体"/>
                <w:sz w:val="28"/>
                <w:szCs w:val="28"/>
              </w:rPr>
            </w:pPr>
          </w:p>
        </w:tc>
        <w:tc>
          <w:tcPr>
            <w:tcW w:w="1487" w:type="dxa"/>
            <w:vAlign w:val="center"/>
          </w:tcPr>
          <w:p w:rsidR="00CE4606" w:rsidRDefault="00CE4606">
            <w:pPr>
              <w:widowControl/>
              <w:jc w:val="center"/>
              <w:rPr>
                <w:rFonts w:ascii="仿宋_GB2312" w:eastAsia="仿宋_GB2312" w:hAnsi="宋体" w:cs="宋体"/>
                <w:sz w:val="28"/>
                <w:szCs w:val="28"/>
              </w:rPr>
            </w:pPr>
          </w:p>
        </w:tc>
      </w:tr>
      <w:tr w:rsidR="00CE4606" w:rsidTr="00CE4606">
        <w:trPr>
          <w:trHeight w:val="738"/>
        </w:trPr>
        <w:tc>
          <w:tcPr>
            <w:tcW w:w="1529" w:type="dxa"/>
            <w:vMerge/>
            <w:vAlign w:val="center"/>
          </w:tcPr>
          <w:p w:rsidR="00CE4606" w:rsidRDefault="00CE4606">
            <w:pPr>
              <w:widowControl/>
              <w:jc w:val="center"/>
              <w:rPr>
                <w:rFonts w:ascii="仿宋_GB2312" w:eastAsia="仿宋_GB2312" w:hAnsi="宋体" w:cs="宋体"/>
                <w:sz w:val="28"/>
                <w:szCs w:val="28"/>
              </w:rPr>
            </w:pPr>
          </w:p>
        </w:tc>
        <w:tc>
          <w:tcPr>
            <w:tcW w:w="1293" w:type="dxa"/>
            <w:vAlign w:val="center"/>
          </w:tcPr>
          <w:p w:rsidR="00CE4606" w:rsidRDefault="005E3F51">
            <w:pPr>
              <w:widowControl/>
              <w:jc w:val="center"/>
              <w:rPr>
                <w:rFonts w:ascii="仿宋_GB2312" w:eastAsia="仿宋_GB2312" w:hAnsi="宋体" w:cs="宋体"/>
                <w:sz w:val="28"/>
                <w:szCs w:val="28"/>
              </w:rPr>
            </w:pPr>
            <w:r>
              <w:rPr>
                <w:rFonts w:ascii="仿宋_GB2312" w:eastAsia="仿宋_GB2312" w:hAnsi="宋体" w:cs="宋体" w:hint="eastAsia"/>
                <w:sz w:val="28"/>
                <w:szCs w:val="28"/>
              </w:rPr>
              <w:t>桌餐</w:t>
            </w:r>
          </w:p>
        </w:tc>
        <w:tc>
          <w:tcPr>
            <w:tcW w:w="1582" w:type="dxa"/>
            <w:vAlign w:val="center"/>
          </w:tcPr>
          <w:p w:rsidR="00CE4606" w:rsidRDefault="00CE4606">
            <w:pPr>
              <w:widowControl/>
              <w:jc w:val="center"/>
              <w:rPr>
                <w:rFonts w:ascii="仿宋_GB2312" w:eastAsia="仿宋_GB2312" w:hAnsi="宋体" w:cs="宋体"/>
                <w:sz w:val="28"/>
                <w:szCs w:val="28"/>
              </w:rPr>
            </w:pPr>
          </w:p>
        </w:tc>
        <w:tc>
          <w:tcPr>
            <w:tcW w:w="1527" w:type="dxa"/>
          </w:tcPr>
          <w:p w:rsidR="00CE4606" w:rsidRDefault="00CE4606">
            <w:pPr>
              <w:widowControl/>
              <w:jc w:val="center"/>
              <w:rPr>
                <w:rFonts w:ascii="仿宋_GB2312" w:eastAsia="仿宋_GB2312" w:hAnsi="宋体" w:cs="宋体"/>
                <w:sz w:val="28"/>
                <w:szCs w:val="28"/>
              </w:rPr>
            </w:pPr>
          </w:p>
        </w:tc>
        <w:tc>
          <w:tcPr>
            <w:tcW w:w="1500" w:type="dxa"/>
            <w:vAlign w:val="center"/>
          </w:tcPr>
          <w:p w:rsidR="00CE4606" w:rsidRDefault="00CE4606">
            <w:pPr>
              <w:widowControl/>
              <w:jc w:val="center"/>
              <w:rPr>
                <w:rFonts w:ascii="仿宋_GB2312" w:eastAsia="仿宋_GB2312" w:hAnsi="宋体" w:cs="宋体"/>
                <w:sz w:val="28"/>
                <w:szCs w:val="28"/>
              </w:rPr>
            </w:pPr>
          </w:p>
        </w:tc>
        <w:tc>
          <w:tcPr>
            <w:tcW w:w="1487" w:type="dxa"/>
            <w:vAlign w:val="center"/>
          </w:tcPr>
          <w:p w:rsidR="00CE4606" w:rsidRDefault="00CE4606">
            <w:pPr>
              <w:widowControl/>
              <w:jc w:val="center"/>
              <w:rPr>
                <w:rFonts w:ascii="仿宋_GB2312" w:eastAsia="仿宋_GB2312" w:hAnsi="宋体" w:cs="宋体"/>
                <w:sz w:val="28"/>
                <w:szCs w:val="28"/>
              </w:rPr>
            </w:pPr>
          </w:p>
        </w:tc>
      </w:tr>
    </w:tbl>
    <w:p w:rsidR="00CE4606" w:rsidRDefault="00CE4606">
      <w:pPr>
        <w:jc w:val="left"/>
        <w:rPr>
          <w:rFonts w:ascii="黑体" w:eastAsia="黑体" w:hAnsi="黑体" w:cs="黑体"/>
          <w:sz w:val="32"/>
          <w:szCs w:val="32"/>
        </w:rPr>
      </w:pPr>
    </w:p>
    <w:p w:rsidR="00CE4606" w:rsidRDefault="005E3F51">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CE4606" w:rsidRDefault="005E3F51">
      <w:pPr>
        <w:jc w:val="center"/>
        <w:rPr>
          <w:rFonts w:ascii="仿宋_GB2312" w:eastAsia="仿宋_GB2312" w:hAnsi="仿宋" w:cs="黑体"/>
          <w:sz w:val="32"/>
          <w:szCs w:val="32"/>
        </w:rPr>
      </w:pPr>
      <w:r>
        <w:rPr>
          <w:rFonts w:ascii="方正小标宋简体" w:eastAsia="方正小标宋简体" w:hAnsi="仿宋" w:cs="黑体" w:hint="eastAsia"/>
          <w:sz w:val="44"/>
          <w:szCs w:val="44"/>
        </w:rPr>
        <w:t>评分标准</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708"/>
        <w:gridCol w:w="7796"/>
        <w:gridCol w:w="426"/>
      </w:tblGrid>
      <w:tr w:rsidR="00CE4606">
        <w:trPr>
          <w:trHeight w:val="703"/>
        </w:trPr>
        <w:tc>
          <w:tcPr>
            <w:tcW w:w="426" w:type="dxa"/>
            <w:vAlign w:val="center"/>
          </w:tcPr>
          <w:p w:rsidR="00CE4606" w:rsidRDefault="005E3F51">
            <w:pPr>
              <w:spacing w:line="320" w:lineRule="exact"/>
              <w:jc w:val="center"/>
              <w:rPr>
                <w:rFonts w:ascii="黑体" w:eastAsia="黑体" w:hAnsi="黑体"/>
                <w:szCs w:val="21"/>
              </w:rPr>
            </w:pPr>
            <w:r>
              <w:rPr>
                <w:rFonts w:ascii="黑体" w:eastAsia="黑体" w:hAnsi="黑体" w:hint="eastAsia"/>
                <w:szCs w:val="21"/>
              </w:rPr>
              <w:t>序号</w:t>
            </w:r>
          </w:p>
        </w:tc>
        <w:tc>
          <w:tcPr>
            <w:tcW w:w="708" w:type="dxa"/>
            <w:vAlign w:val="center"/>
          </w:tcPr>
          <w:p w:rsidR="00CE4606" w:rsidRDefault="005E3F51">
            <w:pPr>
              <w:spacing w:line="320" w:lineRule="exact"/>
              <w:jc w:val="center"/>
              <w:rPr>
                <w:rFonts w:ascii="黑体" w:eastAsia="黑体" w:hAnsi="黑体"/>
                <w:szCs w:val="21"/>
              </w:rPr>
            </w:pPr>
            <w:r>
              <w:rPr>
                <w:rFonts w:ascii="黑体" w:eastAsia="黑体" w:hAnsi="黑体" w:hint="eastAsia"/>
                <w:szCs w:val="21"/>
              </w:rPr>
              <w:t>评分项目</w:t>
            </w:r>
          </w:p>
        </w:tc>
        <w:tc>
          <w:tcPr>
            <w:tcW w:w="7796" w:type="dxa"/>
            <w:vAlign w:val="center"/>
          </w:tcPr>
          <w:p w:rsidR="00CE4606" w:rsidRDefault="005E3F51">
            <w:pPr>
              <w:spacing w:line="320" w:lineRule="exact"/>
              <w:jc w:val="center"/>
              <w:rPr>
                <w:rFonts w:ascii="黑体" w:eastAsia="黑体" w:hAnsi="黑体"/>
                <w:szCs w:val="21"/>
              </w:rPr>
            </w:pPr>
            <w:r>
              <w:rPr>
                <w:rFonts w:ascii="黑体" w:eastAsia="黑体" w:hAnsi="黑体" w:hint="eastAsia"/>
                <w:szCs w:val="21"/>
              </w:rPr>
              <w:t>评分标准</w:t>
            </w:r>
          </w:p>
        </w:tc>
        <w:tc>
          <w:tcPr>
            <w:tcW w:w="426" w:type="dxa"/>
            <w:vAlign w:val="center"/>
          </w:tcPr>
          <w:p w:rsidR="00CE4606" w:rsidRDefault="005E3F51">
            <w:pPr>
              <w:spacing w:line="320" w:lineRule="exact"/>
              <w:jc w:val="center"/>
              <w:rPr>
                <w:rFonts w:ascii="黑体" w:eastAsia="黑体" w:hAnsi="黑体"/>
                <w:szCs w:val="21"/>
              </w:rPr>
            </w:pPr>
            <w:r>
              <w:rPr>
                <w:rFonts w:ascii="黑体" w:eastAsia="黑体" w:hAnsi="黑体" w:hint="eastAsia"/>
                <w:szCs w:val="21"/>
              </w:rPr>
              <w:t>分值</w:t>
            </w:r>
          </w:p>
        </w:tc>
      </w:tr>
      <w:tr w:rsidR="00CE4606">
        <w:trPr>
          <w:trHeight w:val="1128"/>
        </w:trPr>
        <w:tc>
          <w:tcPr>
            <w:tcW w:w="426" w:type="dxa"/>
            <w:vAlign w:val="center"/>
          </w:tcPr>
          <w:p w:rsidR="00CE4606" w:rsidRDefault="005E3F51">
            <w:pPr>
              <w:spacing w:line="440" w:lineRule="exact"/>
              <w:jc w:val="center"/>
              <w:rPr>
                <w:rFonts w:ascii="仿宋_GB2312" w:eastAsia="仿宋_GB2312" w:hAnsi="黑体"/>
                <w:szCs w:val="21"/>
              </w:rPr>
            </w:pPr>
            <w:r>
              <w:rPr>
                <w:rFonts w:ascii="仿宋_GB2312" w:eastAsia="仿宋_GB2312" w:hAnsi="黑体" w:hint="eastAsia"/>
                <w:szCs w:val="21"/>
              </w:rPr>
              <w:t>1</w:t>
            </w:r>
          </w:p>
        </w:tc>
        <w:tc>
          <w:tcPr>
            <w:tcW w:w="708" w:type="dxa"/>
            <w:vAlign w:val="center"/>
          </w:tcPr>
          <w:p w:rsidR="00CE4606" w:rsidRDefault="005E3F51">
            <w:pPr>
              <w:spacing w:line="400" w:lineRule="exact"/>
              <w:jc w:val="center"/>
              <w:rPr>
                <w:rFonts w:ascii="仿宋_GB2312" w:eastAsia="仿宋_GB2312" w:hAnsi="黑体"/>
                <w:szCs w:val="21"/>
              </w:rPr>
            </w:pPr>
            <w:r>
              <w:rPr>
                <w:rFonts w:ascii="仿宋_GB2312" w:eastAsia="仿宋_GB2312" w:hint="eastAsia"/>
                <w:szCs w:val="21"/>
              </w:rPr>
              <w:t>报价</w:t>
            </w:r>
          </w:p>
        </w:tc>
        <w:tc>
          <w:tcPr>
            <w:tcW w:w="7796" w:type="dxa"/>
            <w:vAlign w:val="center"/>
          </w:tcPr>
          <w:p w:rsidR="00CE4606" w:rsidRDefault="005E3F51">
            <w:pPr>
              <w:spacing w:line="400" w:lineRule="exact"/>
              <w:jc w:val="left"/>
              <w:rPr>
                <w:rFonts w:ascii="仿宋_GB2312" w:eastAsia="仿宋_GB2312" w:hAnsi="黑体"/>
                <w:szCs w:val="21"/>
              </w:rPr>
            </w:pPr>
            <w:r>
              <w:rPr>
                <w:rFonts w:ascii="仿宋_GB2312" w:eastAsia="仿宋_GB2312" w:hAnsi="黑体" w:hint="eastAsia"/>
                <w:szCs w:val="21"/>
              </w:rPr>
              <w:t>以招标文件要求且投标价格（房间、会议室、餐费的折扣率）最低为评标基准价，其价格为满分。其他投标人的投标报价得分</w:t>
            </w:r>
            <w:r>
              <w:rPr>
                <w:rFonts w:ascii="仿宋_GB2312" w:eastAsia="仿宋_GB2312" w:hAnsi="黑体" w:hint="eastAsia"/>
                <w:szCs w:val="21"/>
              </w:rPr>
              <w:t>=</w:t>
            </w:r>
            <w:r>
              <w:rPr>
                <w:rFonts w:ascii="仿宋_GB2312" w:eastAsia="仿宋_GB2312" w:hAnsi="黑体" w:hint="eastAsia"/>
                <w:szCs w:val="21"/>
              </w:rPr>
              <w:t>（评标基准价</w:t>
            </w:r>
            <w:r>
              <w:rPr>
                <w:rFonts w:ascii="仿宋_GB2312" w:eastAsia="仿宋_GB2312" w:hAnsi="黑体" w:hint="eastAsia"/>
                <w:szCs w:val="21"/>
              </w:rPr>
              <w:t>/</w:t>
            </w:r>
            <w:r>
              <w:rPr>
                <w:rFonts w:ascii="仿宋_GB2312" w:eastAsia="仿宋_GB2312" w:hAnsi="黑体" w:hint="eastAsia"/>
                <w:szCs w:val="21"/>
              </w:rPr>
              <w:t>投标报价）×</w:t>
            </w:r>
            <w:r>
              <w:rPr>
                <w:rFonts w:ascii="仿宋_GB2312" w:eastAsia="仿宋_GB2312" w:hAnsi="黑体" w:hint="eastAsia"/>
                <w:szCs w:val="21"/>
              </w:rPr>
              <w:t>100%</w:t>
            </w:r>
            <w:r>
              <w:rPr>
                <w:rFonts w:ascii="仿宋_GB2312" w:eastAsia="仿宋_GB2312" w:hAnsi="黑体" w:hint="eastAsia"/>
                <w:szCs w:val="21"/>
              </w:rPr>
              <w:t>×</w:t>
            </w:r>
            <w:r>
              <w:rPr>
                <w:rFonts w:ascii="仿宋_GB2312" w:eastAsia="仿宋_GB2312" w:hAnsi="黑体" w:hint="eastAsia"/>
                <w:szCs w:val="21"/>
              </w:rPr>
              <w:t>30</w:t>
            </w:r>
          </w:p>
          <w:p w:rsidR="00CE4606" w:rsidRDefault="005E3F51">
            <w:pPr>
              <w:spacing w:line="400" w:lineRule="exact"/>
              <w:jc w:val="left"/>
              <w:rPr>
                <w:rFonts w:ascii="仿宋_GB2312" w:eastAsia="仿宋_GB2312" w:hAnsi="黑体"/>
                <w:szCs w:val="21"/>
              </w:rPr>
            </w:pPr>
            <w:r>
              <w:rPr>
                <w:rFonts w:ascii="仿宋_GB2312" w:eastAsia="仿宋_GB2312" w:hAnsi="黑体" w:hint="eastAsia"/>
                <w:szCs w:val="21"/>
              </w:rPr>
              <w:t>备注：房间、会议室、餐费的价格权重分别为</w:t>
            </w:r>
            <w:r>
              <w:rPr>
                <w:rFonts w:ascii="仿宋_GB2312" w:eastAsia="仿宋_GB2312" w:hAnsi="黑体"/>
                <w:szCs w:val="21"/>
              </w:rPr>
              <w:t>40</w:t>
            </w:r>
            <w:r>
              <w:rPr>
                <w:rFonts w:ascii="仿宋_GB2312" w:eastAsia="仿宋_GB2312" w:hAnsi="黑体" w:hint="eastAsia"/>
                <w:szCs w:val="21"/>
              </w:rPr>
              <w:t>%</w:t>
            </w:r>
            <w:r>
              <w:rPr>
                <w:rFonts w:ascii="仿宋_GB2312" w:eastAsia="仿宋_GB2312" w:hAnsi="黑体" w:hint="eastAsia"/>
                <w:szCs w:val="21"/>
              </w:rPr>
              <w:t>、</w:t>
            </w:r>
            <w:r>
              <w:rPr>
                <w:rFonts w:ascii="仿宋_GB2312" w:eastAsia="仿宋_GB2312" w:hAnsi="黑体"/>
                <w:szCs w:val="21"/>
              </w:rPr>
              <w:t>40</w:t>
            </w:r>
            <w:r>
              <w:rPr>
                <w:rFonts w:ascii="仿宋_GB2312" w:eastAsia="仿宋_GB2312" w:hAnsi="黑体" w:hint="eastAsia"/>
                <w:szCs w:val="21"/>
              </w:rPr>
              <w:t>%</w:t>
            </w:r>
            <w:r>
              <w:rPr>
                <w:rFonts w:ascii="仿宋_GB2312" w:eastAsia="仿宋_GB2312" w:hAnsi="黑体" w:hint="eastAsia"/>
                <w:szCs w:val="21"/>
              </w:rPr>
              <w:t>、</w:t>
            </w:r>
            <w:r>
              <w:rPr>
                <w:rFonts w:ascii="仿宋_GB2312" w:eastAsia="仿宋_GB2312" w:hAnsi="黑体" w:hint="eastAsia"/>
                <w:szCs w:val="21"/>
              </w:rPr>
              <w:t>2</w:t>
            </w:r>
            <w:r>
              <w:rPr>
                <w:rFonts w:ascii="仿宋_GB2312" w:eastAsia="仿宋_GB2312" w:hAnsi="黑体"/>
                <w:szCs w:val="21"/>
              </w:rPr>
              <w:t>0</w:t>
            </w:r>
            <w:r>
              <w:rPr>
                <w:rFonts w:ascii="仿宋_GB2312" w:eastAsia="仿宋_GB2312" w:hAnsi="黑体" w:hint="eastAsia"/>
                <w:szCs w:val="21"/>
              </w:rPr>
              <w:t>%</w:t>
            </w:r>
            <w:r>
              <w:rPr>
                <w:rFonts w:ascii="仿宋_GB2312" w:eastAsia="仿宋_GB2312" w:hAnsi="黑体" w:hint="eastAsia"/>
                <w:szCs w:val="21"/>
              </w:rPr>
              <w:t>，各报价（房间、会议室、餐费）明细表的折扣率以表中最低折扣率计算。</w:t>
            </w:r>
          </w:p>
        </w:tc>
        <w:tc>
          <w:tcPr>
            <w:tcW w:w="426" w:type="dxa"/>
            <w:vAlign w:val="center"/>
          </w:tcPr>
          <w:p w:rsidR="00CE4606" w:rsidRDefault="005E3F51">
            <w:pPr>
              <w:spacing w:line="440" w:lineRule="exact"/>
              <w:jc w:val="center"/>
              <w:rPr>
                <w:rFonts w:ascii="仿宋_GB2312" w:eastAsia="仿宋_GB2312" w:hAnsi="黑体"/>
                <w:szCs w:val="21"/>
              </w:rPr>
            </w:pPr>
            <w:r>
              <w:rPr>
                <w:rFonts w:ascii="仿宋_GB2312" w:eastAsia="仿宋_GB2312" w:hAnsi="黑体" w:hint="eastAsia"/>
                <w:szCs w:val="21"/>
              </w:rPr>
              <w:t>30</w:t>
            </w:r>
            <w:r>
              <w:rPr>
                <w:rFonts w:ascii="仿宋_GB2312" w:eastAsia="仿宋_GB2312" w:hAnsi="黑体" w:hint="eastAsia"/>
                <w:szCs w:val="21"/>
              </w:rPr>
              <w:t>分</w:t>
            </w:r>
          </w:p>
        </w:tc>
      </w:tr>
      <w:tr w:rsidR="00CE4606">
        <w:trPr>
          <w:trHeight w:val="2535"/>
        </w:trPr>
        <w:tc>
          <w:tcPr>
            <w:tcW w:w="426" w:type="dxa"/>
            <w:vAlign w:val="center"/>
          </w:tcPr>
          <w:p w:rsidR="00CE4606" w:rsidRDefault="005E3F51">
            <w:pPr>
              <w:spacing w:line="440" w:lineRule="exact"/>
              <w:jc w:val="center"/>
              <w:rPr>
                <w:rFonts w:ascii="仿宋_GB2312" w:eastAsia="仿宋_GB2312" w:hAnsi="黑体"/>
                <w:szCs w:val="21"/>
              </w:rPr>
            </w:pPr>
            <w:r>
              <w:rPr>
                <w:rFonts w:ascii="仿宋_GB2312" w:eastAsia="仿宋_GB2312" w:hAnsi="黑体" w:hint="eastAsia"/>
                <w:szCs w:val="21"/>
              </w:rPr>
              <w:t>2</w:t>
            </w:r>
          </w:p>
        </w:tc>
        <w:tc>
          <w:tcPr>
            <w:tcW w:w="708" w:type="dxa"/>
            <w:vAlign w:val="center"/>
          </w:tcPr>
          <w:p w:rsidR="00CE4606" w:rsidRDefault="005E3F51">
            <w:pPr>
              <w:spacing w:line="400" w:lineRule="exact"/>
              <w:jc w:val="center"/>
              <w:rPr>
                <w:rFonts w:ascii="仿宋_GB2312" w:eastAsia="仿宋_GB2312" w:hAnsi="黑体"/>
                <w:szCs w:val="21"/>
              </w:rPr>
            </w:pPr>
            <w:r>
              <w:rPr>
                <w:rFonts w:ascii="仿宋_GB2312" w:eastAsia="仿宋_GB2312" w:hAnsi="黑体" w:hint="eastAsia"/>
                <w:szCs w:val="21"/>
              </w:rPr>
              <w:t>服务体系</w:t>
            </w:r>
          </w:p>
        </w:tc>
        <w:tc>
          <w:tcPr>
            <w:tcW w:w="7796" w:type="dxa"/>
            <w:vAlign w:val="center"/>
          </w:tcPr>
          <w:p w:rsidR="00CE4606" w:rsidRDefault="005E3F51">
            <w:pPr>
              <w:spacing w:line="400" w:lineRule="exact"/>
              <w:rPr>
                <w:rFonts w:ascii="仿宋_GB2312" w:eastAsia="仿宋_GB2312" w:hAnsi="黑体"/>
                <w:szCs w:val="21"/>
              </w:rPr>
            </w:pPr>
            <w:r>
              <w:rPr>
                <w:rFonts w:ascii="仿宋_GB2312" w:eastAsia="仿宋_GB2312" w:hAnsi="黑体" w:hint="eastAsia"/>
                <w:szCs w:val="21"/>
              </w:rPr>
              <w:t>1.</w:t>
            </w:r>
            <w:r>
              <w:rPr>
                <w:rFonts w:ascii="仿宋_GB2312" w:eastAsia="仿宋_GB2312" w:hAnsi="黑体" w:hint="eastAsia"/>
                <w:szCs w:val="21"/>
              </w:rPr>
              <w:t>对本项目提供专人服务。（</w:t>
            </w:r>
            <w:r>
              <w:rPr>
                <w:rFonts w:ascii="仿宋_GB2312" w:eastAsia="仿宋_GB2312" w:hAnsi="黑体" w:hint="eastAsia"/>
                <w:szCs w:val="21"/>
              </w:rPr>
              <w:t>5</w:t>
            </w:r>
            <w:r>
              <w:rPr>
                <w:rFonts w:ascii="仿宋_GB2312" w:eastAsia="仿宋_GB2312" w:hAnsi="黑体" w:hint="eastAsia"/>
                <w:szCs w:val="21"/>
              </w:rPr>
              <w:t>分）</w:t>
            </w:r>
          </w:p>
          <w:p w:rsidR="00CE4606" w:rsidRDefault="005E3F51">
            <w:pPr>
              <w:spacing w:line="400" w:lineRule="exact"/>
              <w:rPr>
                <w:rFonts w:ascii="仿宋_GB2312" w:eastAsia="仿宋_GB2312" w:hAnsi="黑体"/>
                <w:szCs w:val="21"/>
              </w:rPr>
            </w:pPr>
            <w:r>
              <w:rPr>
                <w:rFonts w:ascii="仿宋_GB2312" w:eastAsia="仿宋_GB2312" w:hAnsi="黑体" w:hint="eastAsia"/>
                <w:szCs w:val="21"/>
              </w:rPr>
              <w:t>2.</w:t>
            </w:r>
            <w:r>
              <w:rPr>
                <w:rFonts w:ascii="仿宋_GB2312" w:eastAsia="仿宋_GB2312" w:hAnsi="黑体" w:hint="eastAsia"/>
                <w:szCs w:val="21"/>
              </w:rPr>
              <w:t>保证能及时提供采购人需要的酒店房价及会议室求。（</w:t>
            </w:r>
            <w:r>
              <w:rPr>
                <w:rFonts w:ascii="仿宋_GB2312" w:eastAsia="仿宋_GB2312" w:hAnsi="黑体" w:hint="eastAsia"/>
                <w:szCs w:val="21"/>
              </w:rPr>
              <w:t>5</w:t>
            </w:r>
            <w:r>
              <w:rPr>
                <w:rFonts w:ascii="仿宋_GB2312" w:eastAsia="仿宋_GB2312" w:hAnsi="黑体" w:hint="eastAsia"/>
                <w:szCs w:val="21"/>
              </w:rPr>
              <w:t>分）</w:t>
            </w:r>
          </w:p>
          <w:p w:rsidR="00CE4606" w:rsidRDefault="005E3F51">
            <w:pPr>
              <w:spacing w:line="400" w:lineRule="exact"/>
              <w:rPr>
                <w:rFonts w:ascii="仿宋_GB2312" w:eastAsia="仿宋_GB2312" w:hAnsi="黑体"/>
                <w:szCs w:val="21"/>
              </w:rPr>
            </w:pPr>
            <w:r>
              <w:rPr>
                <w:rFonts w:ascii="仿宋_GB2312" w:eastAsia="仿宋_GB2312" w:hAnsi="黑体" w:hint="eastAsia"/>
                <w:szCs w:val="21"/>
              </w:rPr>
              <w:t>3.</w:t>
            </w:r>
            <w:r>
              <w:rPr>
                <w:rFonts w:ascii="仿宋_GB2312" w:eastAsia="仿宋_GB2312" w:hAnsi="黑体" w:hint="eastAsia"/>
                <w:szCs w:val="21"/>
              </w:rPr>
              <w:t>保证及时预定、取消、延期</w:t>
            </w:r>
            <w:r>
              <w:rPr>
                <w:rFonts w:ascii="仿宋_GB2312" w:eastAsia="仿宋_GB2312" w:hAnsi="黑体" w:hint="eastAsia"/>
                <w:szCs w:val="21"/>
              </w:rPr>
              <w:t>（</w:t>
            </w:r>
            <w:r>
              <w:rPr>
                <w:rFonts w:ascii="仿宋_GB2312" w:eastAsia="仿宋_GB2312" w:hAnsi="黑体" w:hint="eastAsia"/>
                <w:szCs w:val="21"/>
              </w:rPr>
              <w:t>5</w:t>
            </w:r>
            <w:r>
              <w:rPr>
                <w:rFonts w:ascii="仿宋_GB2312" w:eastAsia="仿宋_GB2312" w:hAnsi="黑体" w:hint="eastAsia"/>
                <w:szCs w:val="21"/>
              </w:rPr>
              <w:t>分）</w:t>
            </w:r>
          </w:p>
          <w:p w:rsidR="00CE4606" w:rsidRDefault="005E3F51">
            <w:pPr>
              <w:spacing w:line="400" w:lineRule="exact"/>
              <w:rPr>
                <w:rFonts w:ascii="仿宋_GB2312" w:eastAsia="仿宋_GB2312" w:hAnsi="黑体"/>
                <w:szCs w:val="21"/>
              </w:rPr>
            </w:pPr>
            <w:r>
              <w:rPr>
                <w:rFonts w:ascii="仿宋_GB2312" w:eastAsia="仿宋_GB2312" w:hAnsi="黑体" w:hint="eastAsia"/>
                <w:szCs w:val="21"/>
              </w:rPr>
              <w:t>4.</w:t>
            </w:r>
            <w:r>
              <w:rPr>
                <w:rFonts w:ascii="仿宋_GB2312" w:eastAsia="仿宋_GB2312" w:hAnsi="黑体" w:hint="eastAsia"/>
                <w:szCs w:val="21"/>
              </w:rPr>
              <w:t>公司自定义服务方案（</w:t>
            </w:r>
            <w:r>
              <w:rPr>
                <w:rFonts w:ascii="仿宋_GB2312" w:eastAsia="仿宋_GB2312" w:hAnsi="黑体"/>
                <w:szCs w:val="21"/>
              </w:rPr>
              <w:t>5</w:t>
            </w:r>
            <w:r>
              <w:rPr>
                <w:rFonts w:ascii="仿宋_GB2312" w:eastAsia="仿宋_GB2312" w:hAnsi="黑体" w:hint="eastAsia"/>
                <w:szCs w:val="21"/>
              </w:rPr>
              <w:t>分）</w:t>
            </w:r>
          </w:p>
          <w:p w:rsidR="00CE4606" w:rsidRDefault="005E3F51">
            <w:pPr>
              <w:spacing w:line="400" w:lineRule="exact"/>
              <w:rPr>
                <w:rFonts w:ascii="仿宋_GB2312" w:eastAsia="仿宋_GB2312" w:hAnsi="黑体"/>
                <w:szCs w:val="21"/>
              </w:rPr>
            </w:pPr>
            <w:r>
              <w:rPr>
                <w:rFonts w:ascii="仿宋_GB2312" w:eastAsia="仿宋_GB2312" w:hAnsi="黑体" w:hint="eastAsia"/>
                <w:szCs w:val="21"/>
              </w:rPr>
              <w:t>备注：谈判小组成员根据整体方案、工作思路的科学、合理、可行，以及对项目工作的整体理解，进行综合评议。</w:t>
            </w:r>
          </w:p>
        </w:tc>
        <w:tc>
          <w:tcPr>
            <w:tcW w:w="426" w:type="dxa"/>
            <w:vAlign w:val="center"/>
          </w:tcPr>
          <w:p w:rsidR="00CE4606" w:rsidRDefault="005E3F51">
            <w:pPr>
              <w:spacing w:line="440" w:lineRule="exact"/>
              <w:jc w:val="center"/>
              <w:rPr>
                <w:rFonts w:ascii="仿宋_GB2312" w:eastAsia="仿宋_GB2312" w:hAnsi="黑体"/>
                <w:szCs w:val="21"/>
              </w:rPr>
            </w:pPr>
            <w:r>
              <w:rPr>
                <w:rFonts w:ascii="仿宋_GB2312" w:eastAsia="仿宋_GB2312" w:hAnsi="黑体" w:hint="eastAsia"/>
                <w:szCs w:val="21"/>
              </w:rPr>
              <w:t>20</w:t>
            </w:r>
            <w:r>
              <w:rPr>
                <w:rFonts w:ascii="仿宋_GB2312" w:eastAsia="仿宋_GB2312" w:hAnsi="黑体" w:hint="eastAsia"/>
                <w:szCs w:val="21"/>
              </w:rPr>
              <w:t>分</w:t>
            </w:r>
          </w:p>
        </w:tc>
      </w:tr>
      <w:tr w:rsidR="00CE4606">
        <w:trPr>
          <w:trHeight w:val="1629"/>
        </w:trPr>
        <w:tc>
          <w:tcPr>
            <w:tcW w:w="426" w:type="dxa"/>
            <w:vAlign w:val="center"/>
          </w:tcPr>
          <w:p w:rsidR="00CE4606" w:rsidRDefault="005E3F51">
            <w:pPr>
              <w:spacing w:line="440" w:lineRule="exact"/>
              <w:jc w:val="center"/>
              <w:rPr>
                <w:rFonts w:ascii="仿宋_GB2312" w:eastAsia="仿宋_GB2312" w:hAnsi="黑体"/>
                <w:szCs w:val="21"/>
              </w:rPr>
            </w:pPr>
            <w:r>
              <w:rPr>
                <w:rFonts w:ascii="仿宋_GB2312" w:eastAsia="仿宋_GB2312" w:hAnsi="黑体" w:hint="eastAsia"/>
                <w:szCs w:val="21"/>
              </w:rPr>
              <w:lastRenderedPageBreak/>
              <w:t>3</w:t>
            </w:r>
          </w:p>
        </w:tc>
        <w:tc>
          <w:tcPr>
            <w:tcW w:w="708" w:type="dxa"/>
            <w:vAlign w:val="center"/>
          </w:tcPr>
          <w:p w:rsidR="00CE4606" w:rsidRDefault="005E3F51">
            <w:pPr>
              <w:spacing w:line="400" w:lineRule="exact"/>
              <w:jc w:val="center"/>
              <w:rPr>
                <w:rFonts w:ascii="仿宋_GB2312" w:eastAsia="仿宋_GB2312" w:hAnsi="黑体"/>
                <w:szCs w:val="21"/>
              </w:rPr>
            </w:pPr>
            <w:r>
              <w:rPr>
                <w:rFonts w:ascii="仿宋_GB2312" w:eastAsia="仿宋_GB2312" w:hAnsi="黑体" w:hint="eastAsia"/>
                <w:szCs w:val="21"/>
              </w:rPr>
              <w:t>增值服务</w:t>
            </w:r>
          </w:p>
        </w:tc>
        <w:tc>
          <w:tcPr>
            <w:tcW w:w="7796" w:type="dxa"/>
            <w:vAlign w:val="center"/>
          </w:tcPr>
          <w:p w:rsidR="00CE4606" w:rsidRDefault="005E3F51">
            <w:pPr>
              <w:spacing w:line="400" w:lineRule="exact"/>
              <w:rPr>
                <w:rFonts w:ascii="仿宋_GB2312" w:eastAsia="仿宋_GB2312" w:hAnsi="黑体"/>
                <w:szCs w:val="21"/>
              </w:rPr>
            </w:pPr>
            <w:r>
              <w:rPr>
                <w:rFonts w:ascii="仿宋_GB2312" w:eastAsia="仿宋_GB2312" w:hAnsi="黑体" w:hint="eastAsia"/>
                <w:szCs w:val="21"/>
              </w:rPr>
              <w:t>1.</w:t>
            </w:r>
            <w:r>
              <w:rPr>
                <w:rFonts w:ascii="仿宋_GB2312" w:eastAsia="仿宋_GB2312" w:hAnsi="黑体" w:hint="eastAsia"/>
                <w:szCs w:val="21"/>
              </w:rPr>
              <w:t>横向比较交通、规模、环境等情况，最优得</w:t>
            </w:r>
            <w:r>
              <w:rPr>
                <w:rFonts w:ascii="仿宋_GB2312" w:eastAsia="仿宋_GB2312" w:hAnsi="黑体"/>
                <w:szCs w:val="21"/>
              </w:rPr>
              <w:t>9</w:t>
            </w:r>
            <w:r>
              <w:rPr>
                <w:rFonts w:ascii="仿宋_GB2312" w:eastAsia="仿宋_GB2312" w:hAnsi="黑体" w:hint="eastAsia"/>
                <w:szCs w:val="21"/>
              </w:rPr>
              <w:t>分；（</w:t>
            </w:r>
            <w:r>
              <w:rPr>
                <w:rFonts w:ascii="仿宋_GB2312" w:eastAsia="仿宋_GB2312" w:hAnsi="黑体"/>
                <w:szCs w:val="21"/>
              </w:rPr>
              <w:t>9</w:t>
            </w:r>
            <w:r>
              <w:rPr>
                <w:rFonts w:ascii="仿宋_GB2312" w:eastAsia="仿宋_GB2312" w:hAnsi="黑体" w:hint="eastAsia"/>
                <w:szCs w:val="21"/>
              </w:rPr>
              <w:t>分）</w:t>
            </w:r>
          </w:p>
          <w:p w:rsidR="00CE4606" w:rsidRDefault="005E3F51">
            <w:pPr>
              <w:spacing w:line="400" w:lineRule="exact"/>
              <w:rPr>
                <w:rFonts w:ascii="仿宋_GB2312" w:eastAsia="仿宋_GB2312" w:hAnsi="黑体"/>
                <w:szCs w:val="21"/>
              </w:rPr>
            </w:pPr>
            <w:r>
              <w:rPr>
                <w:rFonts w:ascii="仿宋_GB2312" w:eastAsia="仿宋_GB2312" w:hAnsi="黑体"/>
                <w:szCs w:val="21"/>
              </w:rPr>
              <w:t>2</w:t>
            </w:r>
            <w:r>
              <w:rPr>
                <w:rFonts w:ascii="仿宋_GB2312" w:eastAsia="仿宋_GB2312" w:hAnsi="黑体" w:hint="eastAsia"/>
                <w:szCs w:val="21"/>
              </w:rPr>
              <w:t>.</w:t>
            </w:r>
            <w:r>
              <w:rPr>
                <w:rFonts w:ascii="仿宋_GB2312" w:eastAsia="仿宋_GB2312" w:hAnsi="黑体" w:hint="eastAsia"/>
                <w:szCs w:val="21"/>
              </w:rPr>
              <w:t>退房时间延长。；</w:t>
            </w:r>
            <w:r>
              <w:rPr>
                <w:rFonts w:ascii="仿宋_GB2312" w:eastAsia="仿宋_GB2312" w:hAnsi="黑体"/>
                <w:szCs w:val="21"/>
              </w:rPr>
              <w:t>3</w:t>
            </w:r>
            <w:r>
              <w:rPr>
                <w:rFonts w:ascii="仿宋_GB2312" w:eastAsia="仿宋_GB2312" w:hAnsi="黑体" w:hint="eastAsia"/>
                <w:szCs w:val="21"/>
              </w:rPr>
              <w:t>分）</w:t>
            </w:r>
          </w:p>
          <w:p w:rsidR="00CE4606" w:rsidRDefault="005E3F51">
            <w:pPr>
              <w:spacing w:line="400" w:lineRule="exact"/>
              <w:rPr>
                <w:rFonts w:ascii="仿宋_GB2312" w:eastAsia="仿宋_GB2312" w:hAnsi="黑体"/>
                <w:szCs w:val="21"/>
              </w:rPr>
            </w:pPr>
            <w:r>
              <w:rPr>
                <w:rFonts w:ascii="仿宋_GB2312" w:eastAsia="仿宋_GB2312" w:hAnsi="黑体"/>
                <w:szCs w:val="21"/>
              </w:rPr>
              <w:t>3</w:t>
            </w:r>
            <w:r>
              <w:rPr>
                <w:rFonts w:ascii="仿宋_GB2312" w:eastAsia="仿宋_GB2312" w:hAnsi="黑体" w:hint="eastAsia"/>
                <w:szCs w:val="21"/>
              </w:rPr>
              <w:t>.</w:t>
            </w:r>
            <w:r>
              <w:rPr>
                <w:rFonts w:ascii="仿宋_GB2312" w:eastAsia="仿宋_GB2312" w:hAnsi="黑体" w:hint="eastAsia"/>
                <w:szCs w:val="21"/>
              </w:rPr>
              <w:t>停车免费；（</w:t>
            </w:r>
            <w:r>
              <w:rPr>
                <w:rFonts w:ascii="仿宋_GB2312" w:eastAsia="仿宋_GB2312" w:hAnsi="黑体"/>
                <w:szCs w:val="21"/>
              </w:rPr>
              <w:t>3</w:t>
            </w:r>
            <w:r>
              <w:rPr>
                <w:rFonts w:ascii="仿宋_GB2312" w:eastAsia="仿宋_GB2312" w:hAnsi="黑体" w:hint="eastAsia"/>
                <w:szCs w:val="21"/>
              </w:rPr>
              <w:t>分）</w:t>
            </w:r>
          </w:p>
          <w:p w:rsidR="00CE4606" w:rsidRDefault="005E3F51">
            <w:pPr>
              <w:spacing w:line="400" w:lineRule="exact"/>
              <w:rPr>
                <w:rFonts w:ascii="仿宋_GB2312" w:eastAsia="仿宋_GB2312" w:hAnsi="黑体"/>
                <w:szCs w:val="21"/>
              </w:rPr>
            </w:pPr>
            <w:r>
              <w:rPr>
                <w:rFonts w:ascii="仿宋_GB2312" w:eastAsia="仿宋_GB2312" w:hAnsi="黑体" w:hint="eastAsia"/>
                <w:szCs w:val="21"/>
              </w:rPr>
              <w:t>4</w:t>
            </w:r>
            <w:r>
              <w:rPr>
                <w:rFonts w:ascii="仿宋_GB2312" w:eastAsia="仿宋_GB2312" w:hAnsi="黑体"/>
                <w:szCs w:val="21"/>
              </w:rPr>
              <w:t>.</w:t>
            </w:r>
            <w:r>
              <w:rPr>
                <w:rFonts w:ascii="仿宋_GB2312" w:eastAsia="仿宋_GB2312" w:hAnsi="黑体" w:hint="eastAsia"/>
                <w:szCs w:val="21"/>
              </w:rPr>
              <w:t>客人桌餐免包间费。（</w:t>
            </w:r>
            <w:r>
              <w:rPr>
                <w:rFonts w:ascii="仿宋_GB2312" w:eastAsia="仿宋_GB2312" w:hAnsi="黑体" w:hint="eastAsia"/>
                <w:szCs w:val="21"/>
              </w:rPr>
              <w:t>3</w:t>
            </w:r>
            <w:r>
              <w:rPr>
                <w:rFonts w:ascii="仿宋_GB2312" w:eastAsia="仿宋_GB2312" w:hAnsi="黑体" w:hint="eastAsia"/>
                <w:szCs w:val="21"/>
              </w:rPr>
              <w:t>分）</w:t>
            </w:r>
          </w:p>
        </w:tc>
        <w:tc>
          <w:tcPr>
            <w:tcW w:w="426" w:type="dxa"/>
            <w:vAlign w:val="center"/>
          </w:tcPr>
          <w:p w:rsidR="00CE4606" w:rsidRDefault="005E3F51">
            <w:pPr>
              <w:spacing w:line="440" w:lineRule="exact"/>
              <w:jc w:val="center"/>
              <w:rPr>
                <w:rFonts w:ascii="仿宋_GB2312" w:eastAsia="仿宋_GB2312" w:hAnsi="黑体"/>
                <w:szCs w:val="21"/>
              </w:rPr>
            </w:pPr>
            <w:r>
              <w:rPr>
                <w:rFonts w:ascii="仿宋_GB2312" w:eastAsia="仿宋_GB2312" w:hAnsi="黑体" w:hint="eastAsia"/>
                <w:szCs w:val="21"/>
              </w:rPr>
              <w:t>18</w:t>
            </w:r>
            <w:r>
              <w:rPr>
                <w:rFonts w:ascii="仿宋_GB2312" w:eastAsia="仿宋_GB2312" w:hAnsi="黑体" w:hint="eastAsia"/>
                <w:szCs w:val="21"/>
              </w:rPr>
              <w:t>分</w:t>
            </w:r>
          </w:p>
        </w:tc>
      </w:tr>
      <w:tr w:rsidR="00CE4606">
        <w:trPr>
          <w:trHeight w:val="1335"/>
        </w:trPr>
        <w:tc>
          <w:tcPr>
            <w:tcW w:w="426" w:type="dxa"/>
            <w:vAlign w:val="center"/>
          </w:tcPr>
          <w:p w:rsidR="00CE4606" w:rsidRDefault="005E3F51">
            <w:pPr>
              <w:spacing w:line="440" w:lineRule="exact"/>
              <w:jc w:val="center"/>
              <w:rPr>
                <w:rFonts w:ascii="仿宋_GB2312" w:eastAsia="仿宋_GB2312" w:hAnsi="黑体"/>
                <w:szCs w:val="21"/>
              </w:rPr>
            </w:pPr>
            <w:r>
              <w:rPr>
                <w:rFonts w:ascii="仿宋_GB2312" w:eastAsia="仿宋_GB2312" w:hAnsi="黑体" w:hint="eastAsia"/>
                <w:szCs w:val="21"/>
              </w:rPr>
              <w:t>4</w:t>
            </w:r>
          </w:p>
        </w:tc>
        <w:tc>
          <w:tcPr>
            <w:tcW w:w="708" w:type="dxa"/>
            <w:vAlign w:val="center"/>
          </w:tcPr>
          <w:p w:rsidR="00CE4606" w:rsidRDefault="005E3F51">
            <w:pPr>
              <w:spacing w:line="320" w:lineRule="exact"/>
              <w:jc w:val="center"/>
              <w:rPr>
                <w:rFonts w:ascii="仿宋_GB2312" w:eastAsia="仿宋_GB2312"/>
                <w:szCs w:val="21"/>
              </w:rPr>
            </w:pPr>
            <w:r>
              <w:rPr>
                <w:rFonts w:ascii="仿宋_GB2312" w:eastAsia="仿宋_GB2312" w:hint="eastAsia"/>
                <w:szCs w:val="21"/>
              </w:rPr>
              <w:t>同类项目业绩</w:t>
            </w:r>
          </w:p>
        </w:tc>
        <w:tc>
          <w:tcPr>
            <w:tcW w:w="7796" w:type="dxa"/>
            <w:vAlign w:val="center"/>
          </w:tcPr>
          <w:p w:rsidR="00CE4606" w:rsidRDefault="005E3F51">
            <w:pPr>
              <w:spacing w:line="400" w:lineRule="exact"/>
              <w:jc w:val="left"/>
              <w:rPr>
                <w:rFonts w:ascii="仿宋_GB2312" w:eastAsia="仿宋_GB2312" w:hAnsi="黑体"/>
                <w:szCs w:val="21"/>
              </w:rPr>
            </w:pPr>
            <w:r>
              <w:rPr>
                <w:rFonts w:ascii="仿宋_GB2312" w:eastAsia="仿宋_GB2312" w:hAnsi="黑体"/>
                <w:szCs w:val="21"/>
              </w:rPr>
              <w:t>1.</w:t>
            </w:r>
            <w:r>
              <w:rPr>
                <w:rFonts w:ascii="仿宋_GB2312" w:eastAsia="仿宋_GB2312" w:hAnsi="黑体" w:hint="eastAsia"/>
                <w:szCs w:val="21"/>
              </w:rPr>
              <w:t>2018</w:t>
            </w:r>
            <w:r>
              <w:rPr>
                <w:rFonts w:ascii="仿宋_GB2312" w:eastAsia="仿宋_GB2312" w:hAnsi="黑体" w:hint="eastAsia"/>
                <w:szCs w:val="21"/>
              </w:rPr>
              <w:t>年</w:t>
            </w:r>
            <w:r>
              <w:rPr>
                <w:rFonts w:ascii="仿宋_GB2312" w:eastAsia="仿宋_GB2312" w:hAnsi="黑体" w:hint="eastAsia"/>
                <w:szCs w:val="21"/>
              </w:rPr>
              <w:t>1</w:t>
            </w:r>
            <w:r>
              <w:rPr>
                <w:rFonts w:ascii="仿宋_GB2312" w:eastAsia="仿宋_GB2312" w:hAnsi="黑体" w:hint="eastAsia"/>
                <w:szCs w:val="21"/>
              </w:rPr>
              <w:t>月</w:t>
            </w:r>
            <w:r>
              <w:rPr>
                <w:rFonts w:ascii="仿宋_GB2312" w:eastAsia="仿宋_GB2312" w:hAnsi="黑体" w:hint="eastAsia"/>
                <w:szCs w:val="21"/>
              </w:rPr>
              <w:t>1</w:t>
            </w:r>
            <w:r>
              <w:rPr>
                <w:rFonts w:ascii="仿宋_GB2312" w:eastAsia="仿宋_GB2312" w:hAnsi="黑体" w:hint="eastAsia"/>
                <w:szCs w:val="21"/>
              </w:rPr>
              <w:t>日至今有与省级政府机关、省级事业单位提供同类服务的项目业绩，有</w:t>
            </w:r>
            <w:r>
              <w:rPr>
                <w:rFonts w:ascii="仿宋_GB2312" w:eastAsia="仿宋_GB2312" w:hAnsi="黑体"/>
                <w:szCs w:val="21"/>
              </w:rPr>
              <w:t>1</w:t>
            </w:r>
            <w:r>
              <w:rPr>
                <w:rFonts w:ascii="仿宋_GB2312" w:eastAsia="仿宋_GB2312" w:hAnsi="黑体" w:hint="eastAsia"/>
                <w:szCs w:val="21"/>
              </w:rPr>
              <w:t>家（得</w:t>
            </w:r>
            <w:r>
              <w:rPr>
                <w:rFonts w:ascii="仿宋_GB2312" w:eastAsia="仿宋_GB2312" w:hAnsi="黑体"/>
                <w:szCs w:val="21"/>
              </w:rPr>
              <w:t>2</w:t>
            </w:r>
            <w:r>
              <w:rPr>
                <w:rFonts w:ascii="仿宋_GB2312" w:eastAsia="仿宋_GB2312" w:hAnsi="黑体" w:hint="eastAsia"/>
                <w:szCs w:val="21"/>
              </w:rPr>
              <w:t>分，每增加</w:t>
            </w:r>
            <w:r>
              <w:rPr>
                <w:rFonts w:ascii="仿宋_GB2312" w:eastAsia="仿宋_GB2312" w:hAnsi="黑体" w:hint="eastAsia"/>
                <w:szCs w:val="21"/>
              </w:rPr>
              <w:t>1</w:t>
            </w:r>
            <w:r>
              <w:rPr>
                <w:rFonts w:ascii="仿宋_GB2312" w:eastAsia="仿宋_GB2312" w:hAnsi="黑体" w:hint="eastAsia"/>
                <w:szCs w:val="21"/>
              </w:rPr>
              <w:t>家得</w:t>
            </w:r>
            <w:r>
              <w:rPr>
                <w:rFonts w:ascii="仿宋_GB2312" w:eastAsia="仿宋_GB2312" w:hAnsi="黑体"/>
                <w:szCs w:val="21"/>
              </w:rPr>
              <w:t>2</w:t>
            </w:r>
            <w:r>
              <w:rPr>
                <w:rFonts w:ascii="仿宋_GB2312" w:eastAsia="仿宋_GB2312" w:hAnsi="黑体" w:hint="eastAsia"/>
                <w:szCs w:val="21"/>
              </w:rPr>
              <w:t>分，总分最高不超过</w:t>
            </w:r>
            <w:r>
              <w:rPr>
                <w:rFonts w:ascii="仿宋_GB2312" w:eastAsia="仿宋_GB2312" w:hAnsi="黑体"/>
                <w:szCs w:val="21"/>
              </w:rPr>
              <w:t>12</w:t>
            </w:r>
            <w:r>
              <w:rPr>
                <w:rFonts w:ascii="仿宋_GB2312" w:eastAsia="仿宋_GB2312" w:hAnsi="黑体" w:hint="eastAsia"/>
                <w:szCs w:val="21"/>
              </w:rPr>
              <w:t>分</w:t>
            </w:r>
          </w:p>
          <w:p w:rsidR="00CE4606" w:rsidRDefault="005E3F51">
            <w:pPr>
              <w:spacing w:line="400" w:lineRule="exact"/>
              <w:jc w:val="left"/>
              <w:rPr>
                <w:rFonts w:ascii="仿宋_GB2312" w:eastAsia="仿宋_GB2312" w:hAnsi="黑体"/>
                <w:szCs w:val="21"/>
              </w:rPr>
            </w:pPr>
            <w:r>
              <w:rPr>
                <w:rFonts w:ascii="仿宋_GB2312" w:eastAsia="仿宋_GB2312" w:hAnsi="黑体" w:hint="eastAsia"/>
                <w:szCs w:val="21"/>
              </w:rPr>
              <w:t>2</w:t>
            </w:r>
            <w:r>
              <w:rPr>
                <w:rFonts w:ascii="仿宋_GB2312" w:eastAsia="仿宋_GB2312" w:hAnsi="黑体"/>
                <w:szCs w:val="21"/>
              </w:rPr>
              <w:t>.</w:t>
            </w:r>
            <w:r>
              <w:rPr>
                <w:rFonts w:ascii="仿宋_GB2312" w:eastAsia="仿宋_GB2312" w:hAnsi="黑体" w:hint="eastAsia"/>
                <w:szCs w:val="21"/>
              </w:rPr>
              <w:t>四川省党政机关会议定点酒店中的服务商</w:t>
            </w:r>
            <w:r>
              <w:rPr>
                <w:rFonts w:ascii="仿宋_GB2312" w:eastAsia="仿宋_GB2312" w:hAnsi="黑体" w:hint="eastAsia"/>
                <w:szCs w:val="21"/>
              </w:rPr>
              <w:t>，可得</w:t>
            </w:r>
            <w:r>
              <w:rPr>
                <w:rFonts w:ascii="仿宋_GB2312" w:eastAsia="仿宋_GB2312" w:hAnsi="黑体" w:hint="eastAsia"/>
                <w:szCs w:val="21"/>
              </w:rPr>
              <w:t>4</w:t>
            </w:r>
            <w:r>
              <w:rPr>
                <w:rFonts w:ascii="仿宋_GB2312" w:eastAsia="仿宋_GB2312" w:hAnsi="黑体" w:hint="eastAsia"/>
                <w:szCs w:val="21"/>
              </w:rPr>
              <w:t>分。</w:t>
            </w:r>
          </w:p>
          <w:p w:rsidR="00CE4606" w:rsidRDefault="005E3F51">
            <w:pPr>
              <w:spacing w:line="400" w:lineRule="exact"/>
              <w:jc w:val="left"/>
              <w:rPr>
                <w:rFonts w:ascii="仿宋_GB2312" w:eastAsia="仿宋_GB2312" w:hAnsi="黑体"/>
                <w:szCs w:val="21"/>
              </w:rPr>
            </w:pPr>
            <w:r>
              <w:rPr>
                <w:rFonts w:ascii="仿宋_GB2312" w:eastAsia="仿宋_GB2312" w:hAnsi="黑体" w:hint="eastAsia"/>
                <w:szCs w:val="21"/>
              </w:rPr>
              <w:t>备注：审核依据为投标文件中提交的加盖公章的合同复印件。</w:t>
            </w:r>
          </w:p>
        </w:tc>
        <w:tc>
          <w:tcPr>
            <w:tcW w:w="426" w:type="dxa"/>
            <w:vAlign w:val="center"/>
          </w:tcPr>
          <w:p w:rsidR="00CE4606" w:rsidRDefault="005E3F51">
            <w:pPr>
              <w:spacing w:line="440" w:lineRule="exact"/>
              <w:jc w:val="center"/>
              <w:rPr>
                <w:rFonts w:ascii="仿宋_GB2312" w:eastAsia="仿宋_GB2312" w:hAnsi="黑体"/>
                <w:szCs w:val="21"/>
              </w:rPr>
            </w:pPr>
            <w:r>
              <w:rPr>
                <w:rFonts w:ascii="仿宋_GB2312" w:eastAsia="仿宋_GB2312" w:hAnsi="黑体" w:hint="eastAsia"/>
                <w:szCs w:val="21"/>
              </w:rPr>
              <w:t>16</w:t>
            </w:r>
            <w:r>
              <w:rPr>
                <w:rFonts w:ascii="仿宋_GB2312" w:eastAsia="仿宋_GB2312" w:hAnsi="黑体" w:hint="eastAsia"/>
                <w:szCs w:val="21"/>
              </w:rPr>
              <w:t>分</w:t>
            </w:r>
          </w:p>
        </w:tc>
      </w:tr>
      <w:tr w:rsidR="00CE4606">
        <w:trPr>
          <w:trHeight w:val="1694"/>
        </w:trPr>
        <w:tc>
          <w:tcPr>
            <w:tcW w:w="426" w:type="dxa"/>
            <w:vAlign w:val="center"/>
          </w:tcPr>
          <w:p w:rsidR="00CE4606" w:rsidRDefault="005E3F51">
            <w:pPr>
              <w:spacing w:line="440" w:lineRule="exact"/>
              <w:jc w:val="center"/>
              <w:rPr>
                <w:rFonts w:ascii="仿宋_GB2312" w:eastAsia="仿宋_GB2312" w:hAnsi="黑体"/>
                <w:szCs w:val="21"/>
              </w:rPr>
            </w:pPr>
            <w:r>
              <w:rPr>
                <w:rFonts w:ascii="仿宋_GB2312" w:eastAsia="仿宋_GB2312" w:hAnsi="黑体" w:hint="eastAsia"/>
                <w:szCs w:val="21"/>
              </w:rPr>
              <w:t>5</w:t>
            </w:r>
          </w:p>
        </w:tc>
        <w:tc>
          <w:tcPr>
            <w:tcW w:w="708" w:type="dxa"/>
            <w:vAlign w:val="center"/>
          </w:tcPr>
          <w:p w:rsidR="00CE4606" w:rsidRDefault="005E3F51">
            <w:pPr>
              <w:spacing w:line="320" w:lineRule="exact"/>
              <w:jc w:val="center"/>
              <w:rPr>
                <w:rFonts w:ascii="仿宋_GB2312" w:eastAsia="仿宋_GB2312" w:hAnsi="黑体"/>
                <w:szCs w:val="21"/>
              </w:rPr>
            </w:pPr>
            <w:r>
              <w:rPr>
                <w:rFonts w:ascii="仿宋_GB2312" w:eastAsia="仿宋_GB2312" w:hAnsi="黑体" w:hint="eastAsia"/>
                <w:szCs w:val="21"/>
              </w:rPr>
              <w:t>后续服务承诺</w:t>
            </w:r>
          </w:p>
        </w:tc>
        <w:tc>
          <w:tcPr>
            <w:tcW w:w="7796" w:type="dxa"/>
            <w:vAlign w:val="center"/>
          </w:tcPr>
          <w:p w:rsidR="00CE4606" w:rsidRDefault="005E3F51">
            <w:pPr>
              <w:spacing w:line="400" w:lineRule="exact"/>
              <w:jc w:val="left"/>
              <w:rPr>
                <w:rFonts w:ascii="仿宋_GB2312" w:eastAsia="仿宋_GB2312" w:hAnsi="黑体"/>
                <w:szCs w:val="21"/>
              </w:rPr>
            </w:pPr>
            <w:r>
              <w:rPr>
                <w:rFonts w:ascii="仿宋_GB2312" w:eastAsia="仿宋_GB2312" w:hAnsi="黑体" w:hint="eastAsia"/>
                <w:szCs w:val="21"/>
              </w:rPr>
              <w:t>1.</w:t>
            </w:r>
            <w:r>
              <w:rPr>
                <w:rFonts w:ascii="仿宋_GB2312" w:eastAsia="仿宋_GB2312" w:hAnsi="黑体" w:hint="eastAsia"/>
                <w:szCs w:val="21"/>
              </w:rPr>
              <w:t>提供详实的服务承诺和质量保证措施计划得</w:t>
            </w:r>
            <w:r>
              <w:rPr>
                <w:rFonts w:ascii="仿宋_GB2312" w:eastAsia="仿宋_GB2312" w:hAnsi="黑体" w:hint="eastAsia"/>
                <w:szCs w:val="21"/>
              </w:rPr>
              <w:t>10-15</w:t>
            </w:r>
            <w:r>
              <w:rPr>
                <w:rFonts w:ascii="仿宋_GB2312" w:eastAsia="仿宋_GB2312" w:hAnsi="黑体" w:hint="eastAsia"/>
                <w:szCs w:val="21"/>
              </w:rPr>
              <w:t>分；</w:t>
            </w:r>
          </w:p>
          <w:p w:rsidR="00CE4606" w:rsidRDefault="005E3F51">
            <w:pPr>
              <w:spacing w:line="400" w:lineRule="exact"/>
              <w:jc w:val="left"/>
              <w:rPr>
                <w:rFonts w:ascii="仿宋_GB2312" w:eastAsia="仿宋_GB2312" w:hAnsi="黑体"/>
                <w:szCs w:val="21"/>
              </w:rPr>
            </w:pPr>
            <w:r>
              <w:rPr>
                <w:rFonts w:ascii="仿宋_GB2312" w:eastAsia="仿宋_GB2312" w:hAnsi="黑体" w:hint="eastAsia"/>
                <w:szCs w:val="21"/>
              </w:rPr>
              <w:t>2.</w:t>
            </w:r>
            <w:r>
              <w:rPr>
                <w:rFonts w:ascii="仿宋_GB2312" w:eastAsia="仿宋_GB2312" w:hAnsi="黑体" w:hint="eastAsia"/>
                <w:szCs w:val="21"/>
              </w:rPr>
              <w:t>质量保证措施计划不够详实完善得</w:t>
            </w:r>
            <w:r>
              <w:rPr>
                <w:rFonts w:ascii="仿宋_GB2312" w:eastAsia="仿宋_GB2312" w:hAnsi="黑体" w:hint="eastAsia"/>
                <w:szCs w:val="21"/>
              </w:rPr>
              <w:t>5-10</w:t>
            </w:r>
            <w:r>
              <w:rPr>
                <w:rFonts w:ascii="仿宋_GB2312" w:eastAsia="仿宋_GB2312" w:hAnsi="黑体" w:hint="eastAsia"/>
                <w:szCs w:val="21"/>
              </w:rPr>
              <w:t>分；</w:t>
            </w:r>
          </w:p>
          <w:p w:rsidR="00CE4606" w:rsidRDefault="005E3F51">
            <w:pPr>
              <w:spacing w:line="400" w:lineRule="exact"/>
              <w:jc w:val="left"/>
              <w:rPr>
                <w:rFonts w:ascii="仿宋_GB2312" w:eastAsia="仿宋_GB2312" w:hAnsi="黑体"/>
                <w:szCs w:val="21"/>
              </w:rPr>
            </w:pPr>
            <w:r>
              <w:rPr>
                <w:rFonts w:ascii="仿宋_GB2312" w:eastAsia="仿宋_GB2312" w:hAnsi="黑体" w:hint="eastAsia"/>
                <w:szCs w:val="21"/>
              </w:rPr>
              <w:t>3.</w:t>
            </w:r>
            <w:r>
              <w:rPr>
                <w:rFonts w:ascii="仿宋_GB2312" w:eastAsia="仿宋_GB2312" w:hAnsi="黑体" w:hint="eastAsia"/>
                <w:szCs w:val="21"/>
              </w:rPr>
              <w:t>提供质量保证措施欠妥得</w:t>
            </w:r>
            <w:r>
              <w:rPr>
                <w:rFonts w:ascii="仿宋_GB2312" w:eastAsia="仿宋_GB2312" w:hAnsi="黑体" w:hint="eastAsia"/>
                <w:szCs w:val="21"/>
              </w:rPr>
              <w:t>0-5</w:t>
            </w:r>
            <w:r>
              <w:rPr>
                <w:rFonts w:ascii="仿宋_GB2312" w:eastAsia="仿宋_GB2312" w:hAnsi="黑体" w:hint="eastAsia"/>
                <w:szCs w:val="21"/>
              </w:rPr>
              <w:t>分。</w:t>
            </w:r>
          </w:p>
          <w:p w:rsidR="00CE4606" w:rsidRDefault="005E3F51">
            <w:pPr>
              <w:spacing w:line="400" w:lineRule="exact"/>
              <w:jc w:val="left"/>
              <w:rPr>
                <w:rFonts w:ascii="仿宋_GB2312" w:eastAsia="仿宋_GB2312" w:hAnsi="黑体"/>
                <w:szCs w:val="21"/>
              </w:rPr>
            </w:pPr>
            <w:r>
              <w:rPr>
                <w:rFonts w:ascii="仿宋_GB2312" w:eastAsia="仿宋_GB2312" w:hAnsi="黑体" w:hint="eastAsia"/>
                <w:szCs w:val="21"/>
              </w:rPr>
              <w:t>根据对后续服务有书面承诺并有相应措施的情况综合评议。</w:t>
            </w:r>
          </w:p>
        </w:tc>
        <w:tc>
          <w:tcPr>
            <w:tcW w:w="426" w:type="dxa"/>
            <w:vAlign w:val="center"/>
          </w:tcPr>
          <w:p w:rsidR="00CE4606" w:rsidRDefault="005E3F51">
            <w:pPr>
              <w:spacing w:line="440" w:lineRule="exact"/>
              <w:jc w:val="center"/>
              <w:rPr>
                <w:rFonts w:ascii="仿宋_GB2312" w:eastAsia="仿宋_GB2312" w:hAnsi="黑体"/>
                <w:szCs w:val="21"/>
              </w:rPr>
            </w:pPr>
            <w:r>
              <w:rPr>
                <w:rFonts w:ascii="仿宋_GB2312" w:eastAsia="仿宋_GB2312" w:hAnsi="黑体" w:hint="eastAsia"/>
                <w:szCs w:val="21"/>
              </w:rPr>
              <w:t>15</w:t>
            </w:r>
            <w:r>
              <w:rPr>
                <w:rFonts w:ascii="仿宋_GB2312" w:eastAsia="仿宋_GB2312" w:hAnsi="黑体" w:hint="eastAsia"/>
                <w:szCs w:val="21"/>
              </w:rPr>
              <w:t>分</w:t>
            </w:r>
          </w:p>
        </w:tc>
      </w:tr>
      <w:tr w:rsidR="00CE4606">
        <w:trPr>
          <w:trHeight w:val="1273"/>
        </w:trPr>
        <w:tc>
          <w:tcPr>
            <w:tcW w:w="426" w:type="dxa"/>
            <w:vAlign w:val="center"/>
          </w:tcPr>
          <w:p w:rsidR="00CE4606" w:rsidRDefault="005E3F51">
            <w:pPr>
              <w:spacing w:line="440" w:lineRule="exact"/>
              <w:jc w:val="center"/>
              <w:rPr>
                <w:rFonts w:ascii="仿宋_GB2312" w:eastAsia="仿宋_GB2312" w:hAnsi="黑体"/>
                <w:szCs w:val="21"/>
              </w:rPr>
            </w:pPr>
            <w:r>
              <w:rPr>
                <w:rFonts w:ascii="仿宋_GB2312" w:eastAsia="仿宋_GB2312" w:hAnsi="黑体" w:hint="eastAsia"/>
                <w:szCs w:val="21"/>
              </w:rPr>
              <w:t>6</w:t>
            </w:r>
          </w:p>
        </w:tc>
        <w:tc>
          <w:tcPr>
            <w:tcW w:w="708" w:type="dxa"/>
            <w:vAlign w:val="center"/>
          </w:tcPr>
          <w:p w:rsidR="00CE4606" w:rsidRDefault="005E3F51">
            <w:pPr>
              <w:spacing w:line="320" w:lineRule="exact"/>
              <w:jc w:val="center"/>
              <w:rPr>
                <w:rFonts w:ascii="仿宋_GB2312" w:eastAsia="仿宋_GB2312" w:hAnsi="黑体"/>
                <w:szCs w:val="21"/>
              </w:rPr>
            </w:pPr>
            <w:r>
              <w:rPr>
                <w:rFonts w:ascii="仿宋_GB2312" w:eastAsia="仿宋_GB2312" w:hAnsi="黑体" w:hint="eastAsia"/>
                <w:szCs w:val="21"/>
              </w:rPr>
              <w:t>投标文件规范性</w:t>
            </w:r>
          </w:p>
        </w:tc>
        <w:tc>
          <w:tcPr>
            <w:tcW w:w="7796" w:type="dxa"/>
            <w:vAlign w:val="center"/>
          </w:tcPr>
          <w:p w:rsidR="00CE4606" w:rsidRDefault="005E3F51">
            <w:pPr>
              <w:spacing w:line="400" w:lineRule="exact"/>
              <w:jc w:val="left"/>
              <w:rPr>
                <w:rFonts w:ascii="仿宋_GB2312" w:eastAsia="仿宋_GB2312" w:hAnsi="黑体"/>
                <w:szCs w:val="21"/>
              </w:rPr>
            </w:pPr>
            <w:r>
              <w:rPr>
                <w:rFonts w:ascii="仿宋_GB2312" w:eastAsia="仿宋_GB2312" w:hAnsi="黑体" w:hint="eastAsia"/>
                <w:szCs w:val="21"/>
              </w:rPr>
              <w:t>投标文件制作规范，没有细微偏差情形的得</w:t>
            </w:r>
            <w:r>
              <w:rPr>
                <w:rFonts w:ascii="仿宋_GB2312" w:eastAsia="仿宋_GB2312" w:hAnsi="黑体" w:hint="eastAsia"/>
                <w:szCs w:val="21"/>
              </w:rPr>
              <w:t>1</w:t>
            </w:r>
            <w:r>
              <w:rPr>
                <w:rFonts w:ascii="仿宋_GB2312" w:eastAsia="仿宋_GB2312" w:hAnsi="黑体" w:hint="eastAsia"/>
                <w:szCs w:val="21"/>
              </w:rPr>
              <w:t>分；有一项细微偏差扣</w:t>
            </w:r>
            <w:r>
              <w:rPr>
                <w:rFonts w:ascii="仿宋_GB2312" w:eastAsia="仿宋_GB2312" w:hAnsi="黑体" w:hint="eastAsia"/>
                <w:szCs w:val="21"/>
              </w:rPr>
              <w:t>0.5</w:t>
            </w:r>
            <w:r>
              <w:rPr>
                <w:rFonts w:ascii="仿宋_GB2312" w:eastAsia="仿宋_GB2312" w:hAnsi="黑体" w:hint="eastAsia"/>
                <w:szCs w:val="21"/>
              </w:rPr>
              <w:t>分，直至该项分值扣完为止。</w:t>
            </w:r>
          </w:p>
        </w:tc>
        <w:tc>
          <w:tcPr>
            <w:tcW w:w="426" w:type="dxa"/>
            <w:vAlign w:val="center"/>
          </w:tcPr>
          <w:p w:rsidR="00CE4606" w:rsidRDefault="005E3F51">
            <w:pPr>
              <w:spacing w:line="440" w:lineRule="exact"/>
              <w:jc w:val="center"/>
              <w:rPr>
                <w:rFonts w:ascii="仿宋_GB2312" w:eastAsia="仿宋_GB2312" w:hAnsi="黑体"/>
                <w:szCs w:val="21"/>
              </w:rPr>
            </w:pPr>
            <w:r>
              <w:rPr>
                <w:rFonts w:ascii="仿宋_GB2312" w:eastAsia="仿宋_GB2312" w:hAnsi="黑体" w:hint="eastAsia"/>
                <w:szCs w:val="21"/>
              </w:rPr>
              <w:t>1</w:t>
            </w:r>
            <w:r>
              <w:rPr>
                <w:rFonts w:ascii="仿宋_GB2312" w:eastAsia="仿宋_GB2312" w:hAnsi="黑体" w:hint="eastAsia"/>
                <w:szCs w:val="21"/>
              </w:rPr>
              <w:t>分</w:t>
            </w:r>
          </w:p>
        </w:tc>
      </w:tr>
    </w:tbl>
    <w:p w:rsidR="00CE4606" w:rsidRDefault="00CE4606">
      <w:pPr>
        <w:jc w:val="left"/>
        <w:rPr>
          <w:rFonts w:ascii="黑体" w:eastAsia="黑体" w:hAnsi="黑体" w:cs="黑体"/>
          <w:sz w:val="32"/>
          <w:szCs w:val="32"/>
        </w:rPr>
      </w:pPr>
    </w:p>
    <w:p w:rsidR="00CE4606" w:rsidRDefault="00CE4606">
      <w:pPr>
        <w:jc w:val="left"/>
        <w:rPr>
          <w:rFonts w:ascii="黑体" w:eastAsia="黑体" w:hAnsi="黑体" w:cs="黑体"/>
          <w:sz w:val="32"/>
          <w:szCs w:val="32"/>
        </w:rPr>
      </w:pPr>
    </w:p>
    <w:p w:rsidR="00CE4606" w:rsidRDefault="005E3F51">
      <w:pPr>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4</w:t>
      </w:r>
    </w:p>
    <w:p w:rsidR="00CE4606" w:rsidRDefault="005E3F51">
      <w:pPr>
        <w:spacing w:line="276" w:lineRule="auto"/>
        <w:jc w:val="center"/>
        <w:rPr>
          <w:rFonts w:ascii="方正小标宋简体" w:eastAsia="方正小标宋简体" w:hAnsi="黑体"/>
          <w:bCs/>
          <w:sz w:val="44"/>
          <w:szCs w:val="44"/>
        </w:rPr>
      </w:pPr>
      <w:r>
        <w:rPr>
          <w:rFonts w:ascii="方正小标宋简体" w:eastAsia="方正小标宋简体" w:hAnsi="黑体" w:hint="eastAsia"/>
          <w:bCs/>
          <w:sz w:val="44"/>
          <w:szCs w:val="44"/>
        </w:rPr>
        <w:t>法定代表人授权书</w:t>
      </w:r>
    </w:p>
    <w:p w:rsidR="00CE4606" w:rsidRDefault="00CE4606">
      <w:pPr>
        <w:spacing w:line="276" w:lineRule="auto"/>
        <w:jc w:val="center"/>
        <w:rPr>
          <w:rFonts w:ascii="黑体" w:eastAsia="黑体" w:hAnsi="黑体"/>
          <w:bCs/>
          <w:sz w:val="44"/>
          <w:szCs w:val="44"/>
        </w:rPr>
      </w:pPr>
    </w:p>
    <w:p w:rsidR="00CE4606" w:rsidRDefault="005E3F51">
      <w:pPr>
        <w:tabs>
          <w:tab w:val="left" w:pos="6300"/>
        </w:tabs>
        <w:spacing w:line="276" w:lineRule="auto"/>
        <w:rPr>
          <w:rFonts w:ascii="仿宋_GB2312" w:eastAsia="仿宋_GB2312"/>
          <w:color w:val="000000"/>
          <w:sz w:val="32"/>
          <w:szCs w:val="32"/>
          <w:lang w:val="zh-CN"/>
        </w:rPr>
      </w:pPr>
      <w:r>
        <w:rPr>
          <w:rFonts w:ascii="仿宋_GB2312" w:eastAsia="仿宋_GB2312" w:hint="eastAsia"/>
          <w:color w:val="000000"/>
          <w:sz w:val="32"/>
          <w:szCs w:val="32"/>
          <w:lang w:val="zh-CN"/>
        </w:rPr>
        <w:t>（采购单位名称）：</w:t>
      </w:r>
    </w:p>
    <w:p w:rsidR="00CE4606" w:rsidRDefault="005E3F51">
      <w:pPr>
        <w:tabs>
          <w:tab w:val="left" w:pos="720"/>
          <w:tab w:val="left" w:pos="6300"/>
        </w:tabs>
        <w:spacing w:line="276" w:lineRule="auto"/>
        <w:ind w:firstLineChars="200" w:firstLine="640"/>
        <w:rPr>
          <w:rFonts w:ascii="仿宋_GB2312" w:eastAsia="仿宋_GB2312"/>
          <w:color w:val="000000"/>
          <w:sz w:val="32"/>
          <w:szCs w:val="32"/>
          <w:lang w:val="zh-CN"/>
        </w:rPr>
      </w:pPr>
      <w:r>
        <w:rPr>
          <w:rFonts w:ascii="仿宋_GB2312" w:eastAsia="仿宋_GB2312" w:hint="eastAsia"/>
          <w:color w:val="000000"/>
          <w:sz w:val="32"/>
          <w:szCs w:val="32"/>
          <w:lang w:val="zh-CN"/>
        </w:rPr>
        <w:t>本授权委托书声明：我</w:t>
      </w:r>
      <w:r>
        <w:rPr>
          <w:rFonts w:ascii="仿宋_GB2312" w:eastAsia="仿宋_GB2312" w:hint="eastAsia"/>
          <w:color w:val="000000"/>
          <w:sz w:val="32"/>
          <w:szCs w:val="32"/>
          <w:lang w:val="zh-CN"/>
        </w:rPr>
        <w:t xml:space="preserve">         </w:t>
      </w:r>
      <w:r>
        <w:rPr>
          <w:rFonts w:ascii="仿宋_GB2312" w:eastAsia="仿宋_GB2312" w:hint="eastAsia"/>
          <w:color w:val="000000"/>
          <w:sz w:val="32"/>
          <w:szCs w:val="32"/>
          <w:lang w:val="zh-CN"/>
        </w:rPr>
        <w:t>系</w:t>
      </w:r>
      <w:r>
        <w:rPr>
          <w:rFonts w:ascii="仿宋_GB2312" w:eastAsia="仿宋_GB2312" w:hint="eastAsia"/>
          <w:color w:val="000000"/>
          <w:sz w:val="32"/>
          <w:szCs w:val="32"/>
          <w:lang w:val="zh-CN"/>
        </w:rPr>
        <w:t xml:space="preserve">   </w:t>
      </w:r>
      <w:r>
        <w:rPr>
          <w:rFonts w:ascii="仿宋_GB2312" w:eastAsia="仿宋_GB2312" w:hint="eastAsia"/>
          <w:color w:val="000000"/>
          <w:sz w:val="32"/>
          <w:szCs w:val="32"/>
          <w:lang w:val="zh-CN"/>
        </w:rPr>
        <w:t xml:space="preserve">       </w:t>
      </w:r>
      <w:r>
        <w:rPr>
          <w:rFonts w:ascii="仿宋_GB2312" w:eastAsia="仿宋_GB2312" w:hint="eastAsia"/>
          <w:color w:val="000000"/>
          <w:sz w:val="32"/>
          <w:szCs w:val="32"/>
          <w:lang w:val="zh-CN"/>
        </w:rPr>
        <w:t>的法定代表人，现授权</w:t>
      </w:r>
      <w:r>
        <w:rPr>
          <w:rFonts w:ascii="仿宋_GB2312" w:eastAsia="仿宋_GB2312" w:hint="eastAsia"/>
          <w:color w:val="000000"/>
          <w:sz w:val="32"/>
          <w:szCs w:val="32"/>
          <w:lang w:val="zh-CN"/>
        </w:rPr>
        <w:t xml:space="preserve">      </w:t>
      </w:r>
      <w:r>
        <w:rPr>
          <w:rFonts w:ascii="仿宋_GB2312" w:eastAsia="仿宋_GB2312" w:hint="eastAsia"/>
          <w:color w:val="000000"/>
          <w:sz w:val="32"/>
          <w:szCs w:val="32"/>
          <w:lang w:val="zh-CN"/>
        </w:rPr>
        <w:t>为我公司</w:t>
      </w:r>
      <w:r>
        <w:rPr>
          <w:rFonts w:ascii="仿宋_GB2312" w:eastAsia="仿宋_GB2312" w:hint="eastAsia"/>
          <w:color w:val="000000"/>
          <w:sz w:val="32"/>
          <w:szCs w:val="32"/>
          <w:lang w:val="zh-CN"/>
        </w:rPr>
        <w:t>(</w:t>
      </w:r>
      <w:r>
        <w:rPr>
          <w:rFonts w:ascii="仿宋_GB2312" w:eastAsia="仿宋_GB2312" w:hint="eastAsia"/>
          <w:color w:val="000000"/>
          <w:sz w:val="32"/>
          <w:szCs w:val="32"/>
          <w:lang w:val="zh-CN"/>
        </w:rPr>
        <w:t>机构</w:t>
      </w:r>
      <w:r>
        <w:rPr>
          <w:rFonts w:ascii="仿宋_GB2312" w:eastAsia="仿宋_GB2312" w:hint="eastAsia"/>
          <w:color w:val="000000"/>
          <w:sz w:val="32"/>
          <w:szCs w:val="32"/>
          <w:lang w:val="zh-CN"/>
        </w:rPr>
        <w:t>)</w:t>
      </w:r>
      <w:r>
        <w:rPr>
          <w:rFonts w:ascii="仿宋_GB2312" w:eastAsia="仿宋_GB2312" w:hint="eastAsia"/>
          <w:color w:val="000000"/>
          <w:sz w:val="32"/>
          <w:szCs w:val="32"/>
          <w:lang w:val="zh-CN"/>
        </w:rPr>
        <w:t>委托代理人，以本公司</w:t>
      </w:r>
      <w:r>
        <w:rPr>
          <w:rFonts w:ascii="仿宋_GB2312" w:eastAsia="仿宋_GB2312" w:hint="eastAsia"/>
          <w:color w:val="000000"/>
          <w:sz w:val="32"/>
          <w:szCs w:val="32"/>
          <w:lang w:val="zh-CN"/>
        </w:rPr>
        <w:t>(</w:t>
      </w:r>
      <w:r>
        <w:rPr>
          <w:rFonts w:ascii="仿宋_GB2312" w:eastAsia="仿宋_GB2312" w:hint="eastAsia"/>
          <w:color w:val="000000"/>
          <w:sz w:val="32"/>
          <w:szCs w:val="32"/>
          <w:lang w:val="zh-CN"/>
        </w:rPr>
        <w:t>机构</w:t>
      </w:r>
      <w:r>
        <w:rPr>
          <w:rFonts w:ascii="仿宋_GB2312" w:eastAsia="仿宋_GB2312" w:hint="eastAsia"/>
          <w:color w:val="000000"/>
          <w:sz w:val="32"/>
          <w:szCs w:val="32"/>
          <w:lang w:val="zh-CN"/>
        </w:rPr>
        <w:t>)</w:t>
      </w:r>
      <w:r>
        <w:rPr>
          <w:rFonts w:ascii="仿宋_GB2312" w:eastAsia="仿宋_GB2312" w:hint="eastAsia"/>
          <w:color w:val="000000"/>
          <w:sz w:val="32"/>
          <w:szCs w:val="32"/>
          <w:lang w:val="zh-CN"/>
        </w:rPr>
        <w:t>的名义参加四川省妇幼保健院协议酒店遴选活动。委托代理人在协议酒店遴选活动和委托代理合同谈判过程中所签署的一切文件和处理与之有关的一切事务，我及我的公司均予以承认并全部承担其产生的所有权利和义务。</w:t>
      </w:r>
    </w:p>
    <w:p w:rsidR="00CE4606" w:rsidRDefault="005E3F51">
      <w:pPr>
        <w:tabs>
          <w:tab w:val="left" w:pos="720"/>
          <w:tab w:val="left" w:pos="6300"/>
        </w:tabs>
        <w:spacing w:line="276" w:lineRule="auto"/>
        <w:ind w:firstLineChars="200" w:firstLine="640"/>
        <w:rPr>
          <w:rFonts w:ascii="仿宋_GB2312" w:eastAsia="仿宋_GB2312"/>
          <w:color w:val="000000"/>
          <w:sz w:val="32"/>
          <w:szCs w:val="32"/>
          <w:lang w:val="zh-CN"/>
        </w:rPr>
      </w:pPr>
      <w:r>
        <w:rPr>
          <w:rFonts w:ascii="仿宋_GB2312" w:eastAsia="仿宋_GB2312" w:hint="eastAsia"/>
          <w:color w:val="000000"/>
          <w:sz w:val="32"/>
          <w:szCs w:val="32"/>
          <w:lang w:val="zh-CN"/>
        </w:rPr>
        <w:lastRenderedPageBreak/>
        <w:t>委托代理人无转委托权。特此委托。</w:t>
      </w:r>
    </w:p>
    <w:p w:rsidR="00CE4606" w:rsidRDefault="00CE4606">
      <w:pPr>
        <w:tabs>
          <w:tab w:val="left" w:pos="720"/>
          <w:tab w:val="left" w:pos="6300"/>
        </w:tabs>
        <w:spacing w:line="276" w:lineRule="auto"/>
        <w:ind w:firstLineChars="200" w:firstLine="640"/>
        <w:rPr>
          <w:rFonts w:ascii="仿宋_GB2312" w:eastAsia="仿宋_GB2312" w:hAnsi="宋体"/>
          <w:sz w:val="32"/>
          <w:szCs w:val="32"/>
        </w:rPr>
      </w:pPr>
    </w:p>
    <w:p w:rsidR="00CE4606" w:rsidRDefault="005E3F51">
      <w:pPr>
        <w:tabs>
          <w:tab w:val="left" w:pos="6300"/>
        </w:tabs>
        <w:spacing w:line="276" w:lineRule="auto"/>
        <w:ind w:firstLineChars="200" w:firstLine="640"/>
        <w:rPr>
          <w:rFonts w:ascii="仿宋_GB2312" w:eastAsia="仿宋_GB2312" w:hAnsi="宋体"/>
          <w:sz w:val="32"/>
          <w:szCs w:val="32"/>
        </w:rPr>
      </w:pPr>
      <w:r>
        <w:rPr>
          <w:rFonts w:ascii="仿宋_GB2312" w:eastAsia="仿宋_GB2312" w:hAnsi="宋体" w:hint="eastAsia"/>
          <w:sz w:val="32"/>
          <w:szCs w:val="32"/>
        </w:rPr>
        <w:t>特此声明。</w:t>
      </w:r>
    </w:p>
    <w:p w:rsidR="00CE4606" w:rsidRDefault="005E3F51">
      <w:pPr>
        <w:tabs>
          <w:tab w:val="left" w:pos="6300"/>
        </w:tabs>
        <w:spacing w:line="276" w:lineRule="auto"/>
        <w:ind w:firstLineChars="200" w:firstLine="640"/>
        <w:rPr>
          <w:rFonts w:ascii="仿宋_GB2312" w:eastAsia="仿宋_GB2312" w:hAnsi="宋体"/>
          <w:sz w:val="32"/>
          <w:szCs w:val="32"/>
        </w:rPr>
      </w:pPr>
      <w:r>
        <w:rPr>
          <w:rFonts w:ascii="仿宋_GB2312" w:eastAsia="仿宋_GB2312" w:hAnsi="宋体" w:hint="eastAsia"/>
          <w:sz w:val="32"/>
          <w:szCs w:val="32"/>
        </w:rPr>
        <w:t>法定代表人签字：</w:t>
      </w:r>
    </w:p>
    <w:p w:rsidR="00CE4606" w:rsidRDefault="005E3F51">
      <w:pPr>
        <w:tabs>
          <w:tab w:val="left" w:pos="6300"/>
        </w:tabs>
        <w:spacing w:line="276" w:lineRule="auto"/>
        <w:ind w:firstLineChars="200" w:firstLine="640"/>
        <w:rPr>
          <w:rFonts w:ascii="仿宋_GB2312" w:eastAsia="仿宋_GB2312" w:hAnsi="宋体"/>
          <w:sz w:val="32"/>
          <w:szCs w:val="32"/>
        </w:rPr>
      </w:pPr>
      <w:r>
        <w:rPr>
          <w:rFonts w:ascii="仿宋_GB2312" w:eastAsia="仿宋_GB2312" w:hAnsi="宋体" w:hint="eastAsia"/>
          <w:sz w:val="32"/>
          <w:szCs w:val="32"/>
        </w:rPr>
        <w:t>授权代表签字：</w:t>
      </w:r>
    </w:p>
    <w:p w:rsidR="00CE4606" w:rsidRDefault="005E3F51">
      <w:pPr>
        <w:spacing w:line="276" w:lineRule="auto"/>
        <w:ind w:firstLineChars="200" w:firstLine="640"/>
        <w:rPr>
          <w:rFonts w:ascii="仿宋_GB2312" w:eastAsia="仿宋_GB2312" w:hAnsi="宋体"/>
          <w:sz w:val="32"/>
          <w:szCs w:val="32"/>
        </w:rPr>
      </w:pPr>
      <w:r>
        <w:rPr>
          <w:rFonts w:ascii="仿宋_GB2312" w:eastAsia="仿宋_GB2312" w:hAnsi="宋体" w:hint="eastAsia"/>
          <w:sz w:val="32"/>
          <w:szCs w:val="32"/>
        </w:rPr>
        <w:t>投标人名称：</w:t>
      </w:r>
      <w:r>
        <w:rPr>
          <w:rFonts w:ascii="仿宋_GB2312" w:eastAsia="仿宋_GB2312" w:hAnsi="宋体" w:hint="eastAsia"/>
          <w:sz w:val="32"/>
          <w:szCs w:val="32"/>
        </w:rPr>
        <w:tab/>
      </w:r>
      <w:r>
        <w:rPr>
          <w:rFonts w:ascii="仿宋_GB2312" w:eastAsia="仿宋_GB2312" w:hAnsi="宋体" w:hint="eastAsia"/>
          <w:sz w:val="32"/>
          <w:szCs w:val="32"/>
        </w:rPr>
        <w:tab/>
      </w:r>
      <w:r>
        <w:rPr>
          <w:rFonts w:ascii="仿宋_GB2312" w:eastAsia="仿宋_GB2312" w:hAnsi="宋体" w:hint="eastAsia"/>
          <w:sz w:val="32"/>
          <w:szCs w:val="32"/>
        </w:rPr>
        <w:tab/>
      </w:r>
      <w:r>
        <w:rPr>
          <w:rFonts w:ascii="仿宋_GB2312" w:eastAsia="仿宋_GB2312" w:hAnsi="宋体" w:hint="eastAsia"/>
          <w:sz w:val="32"/>
          <w:szCs w:val="32"/>
        </w:rPr>
        <w:tab/>
      </w:r>
      <w:r>
        <w:rPr>
          <w:rFonts w:ascii="仿宋_GB2312" w:eastAsia="仿宋_GB2312" w:hAnsi="宋体" w:hint="eastAsia"/>
          <w:sz w:val="32"/>
          <w:szCs w:val="32"/>
        </w:rPr>
        <w:tab/>
        <w:t xml:space="preserve">      </w:t>
      </w:r>
      <w:r>
        <w:rPr>
          <w:rFonts w:ascii="仿宋_GB2312" w:eastAsia="仿宋_GB2312" w:hAnsi="宋体" w:hint="eastAsia"/>
          <w:sz w:val="32"/>
          <w:szCs w:val="32"/>
        </w:rPr>
        <w:t>（加盖公章）</w:t>
      </w:r>
    </w:p>
    <w:p w:rsidR="00CE4606" w:rsidRDefault="005E3F51">
      <w:pPr>
        <w:spacing w:line="276" w:lineRule="auto"/>
        <w:ind w:firstLineChars="200" w:firstLine="640"/>
        <w:rPr>
          <w:rFonts w:ascii="仿宋_GB2312" w:eastAsia="仿宋_GB2312" w:hAnsi="宋体"/>
          <w:sz w:val="32"/>
          <w:szCs w:val="32"/>
        </w:rPr>
      </w:pPr>
      <w:r>
        <w:rPr>
          <w:rFonts w:ascii="仿宋_GB2312" w:eastAsia="仿宋_GB2312" w:hAnsi="宋体" w:hint="eastAsia"/>
          <w:sz w:val="32"/>
          <w:szCs w:val="32"/>
        </w:rPr>
        <w:t>日期：</w:t>
      </w:r>
    </w:p>
    <w:p w:rsidR="00CE4606" w:rsidRDefault="00CE4606">
      <w:pPr>
        <w:spacing w:line="276" w:lineRule="auto"/>
        <w:ind w:firstLineChars="200" w:firstLine="640"/>
        <w:rPr>
          <w:rFonts w:ascii="仿宋_GB2312" w:eastAsia="仿宋_GB2312" w:hAnsi="宋体"/>
          <w:sz w:val="32"/>
          <w:szCs w:val="32"/>
        </w:rPr>
      </w:pPr>
    </w:p>
    <w:p w:rsidR="00CE4606" w:rsidRDefault="005E3F51">
      <w:pPr>
        <w:tabs>
          <w:tab w:val="left" w:pos="6300"/>
        </w:tabs>
        <w:spacing w:line="276" w:lineRule="auto"/>
        <w:ind w:firstLineChars="200" w:firstLine="640"/>
        <w:rPr>
          <w:rFonts w:ascii="仿宋_GB2312" w:eastAsia="仿宋_GB2312" w:hAnsi="黑体"/>
          <w:color w:val="555555"/>
          <w:sz w:val="32"/>
          <w:szCs w:val="32"/>
        </w:rPr>
      </w:pPr>
      <w:r>
        <w:rPr>
          <w:rFonts w:ascii="仿宋_GB2312" w:eastAsia="仿宋_GB2312" w:hAnsi="宋体" w:hint="eastAsia"/>
          <w:sz w:val="32"/>
          <w:szCs w:val="32"/>
        </w:rPr>
        <w:t>★说明：上述证明文件附有法定代表人、被授权代表身份证复印件（加盖公章）时才能生效。</w:t>
      </w:r>
    </w:p>
    <w:p w:rsidR="00CE4606" w:rsidRDefault="00CE4606">
      <w:pPr>
        <w:jc w:val="left"/>
        <w:rPr>
          <w:rFonts w:ascii="黑体" w:eastAsia="黑体" w:hAnsi="黑体" w:cs="黑体"/>
          <w:sz w:val="32"/>
          <w:szCs w:val="32"/>
        </w:rPr>
      </w:pPr>
    </w:p>
    <w:p w:rsidR="00CE4606" w:rsidRDefault="00CE4606">
      <w:pPr>
        <w:ind w:firstLineChars="200" w:firstLine="640"/>
        <w:rPr>
          <w:rFonts w:ascii="仿宋_GB2312" w:eastAsia="仿宋_GB2312"/>
          <w:sz w:val="32"/>
          <w:szCs w:val="32"/>
        </w:rPr>
      </w:pPr>
    </w:p>
    <w:p w:rsidR="00CE4606" w:rsidRDefault="005E3F51">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5</w:t>
      </w:r>
    </w:p>
    <w:p w:rsidR="00CE4606" w:rsidRDefault="005E3F51">
      <w:pPr>
        <w:jc w:val="center"/>
        <w:rPr>
          <w:rFonts w:ascii="方正小标宋简体" w:eastAsia="方正小标宋简体" w:hAnsi="黑体"/>
          <w:sz w:val="44"/>
          <w:szCs w:val="44"/>
        </w:rPr>
      </w:pPr>
      <w:r>
        <w:rPr>
          <w:rFonts w:ascii="方正小标宋简体" w:eastAsia="方正小标宋简体" w:hAnsi="黑体" w:cs="Segoe UI" w:hint="eastAsia"/>
          <w:bCs/>
          <w:color w:val="333333"/>
          <w:kern w:val="0"/>
          <w:sz w:val="44"/>
          <w:szCs w:val="44"/>
        </w:rPr>
        <w:t>采购文件书装订顺序</w:t>
      </w:r>
    </w:p>
    <w:p w:rsidR="00CE4606" w:rsidRDefault="00CE4606">
      <w:pPr>
        <w:widowControl/>
        <w:shd w:val="clear" w:color="auto" w:fill="FFFFFF"/>
        <w:wordWrap w:val="0"/>
        <w:spacing w:line="400" w:lineRule="atLeast"/>
        <w:ind w:leftChars="67" w:left="141" w:rightChars="-200" w:right="-420"/>
        <w:jc w:val="left"/>
        <w:rPr>
          <w:rFonts w:ascii="微软雅黑" w:eastAsia="微软雅黑" w:hAnsi="微软雅黑" w:cs="Segoe UI"/>
          <w:color w:val="333333"/>
          <w:spacing w:val="8"/>
          <w:kern w:val="0"/>
          <w:sz w:val="24"/>
          <w:szCs w:val="24"/>
        </w:rPr>
      </w:pPr>
    </w:p>
    <w:p w:rsidR="00CE4606" w:rsidRDefault="005E3F51">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Pr>
          <w:rFonts w:ascii="仿宋_GB2312" w:eastAsia="仿宋_GB2312" w:hAnsi="微软雅黑" w:cs="Segoe UI" w:hint="eastAsia"/>
          <w:color w:val="333333"/>
          <w:spacing w:val="8"/>
          <w:kern w:val="0"/>
          <w:sz w:val="32"/>
          <w:szCs w:val="32"/>
        </w:rPr>
        <w:t>1</w:t>
      </w:r>
      <w:r>
        <w:rPr>
          <w:rFonts w:ascii="仿宋_GB2312" w:eastAsia="仿宋_GB2312" w:hAnsi="微软雅黑" w:cs="Segoe UI" w:hint="eastAsia"/>
          <w:color w:val="333333"/>
          <w:spacing w:val="8"/>
          <w:kern w:val="0"/>
          <w:sz w:val="32"/>
          <w:szCs w:val="32"/>
        </w:rPr>
        <w:t>、封面（公司、项目、联系人、联系方式）。</w:t>
      </w:r>
    </w:p>
    <w:p w:rsidR="00CE4606" w:rsidRDefault="005E3F51">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Pr>
          <w:rFonts w:ascii="仿宋_GB2312" w:eastAsia="仿宋_GB2312" w:hAnsi="微软雅黑" w:cs="Segoe UI" w:hint="eastAsia"/>
          <w:color w:val="333333"/>
          <w:spacing w:val="8"/>
          <w:kern w:val="0"/>
          <w:sz w:val="32"/>
          <w:szCs w:val="32"/>
        </w:rPr>
        <w:t>2</w:t>
      </w:r>
      <w:r>
        <w:rPr>
          <w:rFonts w:ascii="仿宋_GB2312" w:eastAsia="仿宋_GB2312" w:hAnsi="微软雅黑" w:cs="Segoe UI" w:hint="eastAsia"/>
          <w:color w:val="333333"/>
          <w:spacing w:val="8"/>
          <w:kern w:val="0"/>
          <w:sz w:val="32"/>
          <w:szCs w:val="32"/>
        </w:rPr>
        <w:t>、目录。</w:t>
      </w:r>
    </w:p>
    <w:p w:rsidR="00CE4606" w:rsidRDefault="005E3F51">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Pr>
          <w:rFonts w:ascii="仿宋_GB2312" w:eastAsia="仿宋_GB2312" w:hAnsi="微软雅黑" w:cs="Segoe UI" w:hint="eastAsia"/>
          <w:color w:val="333333"/>
          <w:spacing w:val="8"/>
          <w:kern w:val="0"/>
          <w:sz w:val="32"/>
          <w:szCs w:val="32"/>
        </w:rPr>
        <w:t>3</w:t>
      </w:r>
      <w:r>
        <w:rPr>
          <w:rFonts w:ascii="仿宋_GB2312" w:eastAsia="仿宋_GB2312" w:hAnsi="微软雅黑" w:cs="Segoe UI" w:hint="eastAsia"/>
          <w:color w:val="333333"/>
          <w:spacing w:val="8"/>
          <w:kern w:val="0"/>
          <w:sz w:val="32"/>
          <w:szCs w:val="32"/>
        </w:rPr>
        <w:t>、报价表（格式见附件）。</w:t>
      </w:r>
    </w:p>
    <w:p w:rsidR="00CE4606" w:rsidRDefault="005E3F51">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Pr>
          <w:rFonts w:ascii="仿宋_GB2312" w:eastAsia="仿宋_GB2312" w:hAnsi="微软雅黑" w:cs="Segoe UI" w:hint="eastAsia"/>
          <w:color w:val="333333"/>
          <w:spacing w:val="8"/>
          <w:kern w:val="0"/>
          <w:sz w:val="32"/>
          <w:szCs w:val="32"/>
        </w:rPr>
        <w:t>4</w:t>
      </w:r>
      <w:r>
        <w:rPr>
          <w:rFonts w:ascii="仿宋_GB2312" w:eastAsia="仿宋_GB2312" w:hAnsi="微软雅黑" w:cs="Segoe UI" w:hint="eastAsia"/>
          <w:color w:val="333333"/>
          <w:spacing w:val="8"/>
          <w:kern w:val="0"/>
          <w:sz w:val="32"/>
          <w:szCs w:val="32"/>
        </w:rPr>
        <w:t>、企业营业执照（复印件）。</w:t>
      </w:r>
    </w:p>
    <w:p w:rsidR="00CE4606" w:rsidRDefault="005E3F51">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Pr>
          <w:rFonts w:ascii="仿宋_GB2312" w:eastAsia="仿宋_GB2312" w:hAnsi="微软雅黑" w:cs="Segoe UI" w:hint="eastAsia"/>
          <w:color w:val="333333"/>
          <w:spacing w:val="8"/>
          <w:kern w:val="0"/>
          <w:sz w:val="32"/>
          <w:szCs w:val="32"/>
        </w:rPr>
        <w:t>5</w:t>
      </w:r>
      <w:r>
        <w:rPr>
          <w:rFonts w:ascii="仿宋_GB2312" w:eastAsia="仿宋_GB2312" w:hAnsi="微软雅黑" w:cs="Segoe UI" w:hint="eastAsia"/>
          <w:color w:val="333333"/>
          <w:spacing w:val="8"/>
          <w:kern w:val="0"/>
          <w:sz w:val="32"/>
          <w:szCs w:val="32"/>
        </w:rPr>
        <w:t>、</w:t>
      </w:r>
      <w:r>
        <w:rPr>
          <w:rFonts w:ascii="仿宋_GB2312" w:eastAsia="仿宋_GB2312" w:hAnsi="微软雅黑" w:cs="Segoe UI" w:hint="eastAsia"/>
          <w:color w:val="333333"/>
          <w:kern w:val="0"/>
          <w:sz w:val="32"/>
          <w:szCs w:val="32"/>
        </w:rPr>
        <w:t>法定代表人授权书（原件），法定代表人、经办人身份证（复印件）。</w:t>
      </w:r>
    </w:p>
    <w:p w:rsidR="00CE4606" w:rsidRDefault="005E3F51">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Pr>
          <w:rFonts w:ascii="仿宋_GB2312" w:eastAsia="仿宋_GB2312" w:hAnsi="微软雅黑" w:cs="Segoe UI" w:hint="eastAsia"/>
          <w:color w:val="333333"/>
          <w:kern w:val="0"/>
          <w:sz w:val="32"/>
          <w:szCs w:val="32"/>
        </w:rPr>
        <w:t>6</w:t>
      </w:r>
      <w:r>
        <w:rPr>
          <w:rFonts w:ascii="仿宋_GB2312" w:eastAsia="仿宋_GB2312" w:hAnsi="微软雅黑" w:cs="Segoe UI" w:hint="eastAsia"/>
          <w:color w:val="333333"/>
          <w:kern w:val="0"/>
          <w:sz w:val="32"/>
          <w:szCs w:val="32"/>
        </w:rPr>
        <w:t>、服务方案、增值服务。</w:t>
      </w:r>
    </w:p>
    <w:p w:rsidR="00CE4606" w:rsidRDefault="005E3F51">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Pr>
          <w:rFonts w:ascii="仿宋_GB2312" w:eastAsia="仿宋_GB2312" w:hAnsi="微软雅黑" w:cs="Segoe UI" w:hint="eastAsia"/>
          <w:color w:val="333333"/>
          <w:kern w:val="0"/>
          <w:sz w:val="32"/>
          <w:szCs w:val="32"/>
        </w:rPr>
        <w:lastRenderedPageBreak/>
        <w:t>7</w:t>
      </w:r>
      <w:r>
        <w:rPr>
          <w:rFonts w:ascii="仿宋_GB2312" w:eastAsia="仿宋_GB2312" w:hAnsi="微软雅黑" w:cs="Segoe UI" w:hint="eastAsia"/>
          <w:color w:val="333333"/>
          <w:kern w:val="0"/>
          <w:sz w:val="32"/>
          <w:szCs w:val="32"/>
        </w:rPr>
        <w:t>、</w:t>
      </w:r>
      <w:r>
        <w:rPr>
          <w:rFonts w:ascii="仿宋_GB2312" w:eastAsia="仿宋_GB2312" w:hAnsi="微软雅黑" w:cs="Segoe UI" w:hint="eastAsia"/>
          <w:color w:val="333333"/>
          <w:spacing w:val="8"/>
          <w:kern w:val="0"/>
          <w:sz w:val="32"/>
          <w:szCs w:val="32"/>
        </w:rPr>
        <w:t>售后</w:t>
      </w:r>
      <w:r>
        <w:rPr>
          <w:rFonts w:ascii="仿宋_GB2312" w:eastAsia="仿宋_GB2312" w:hAnsi="微软雅黑" w:cs="Segoe UI" w:hint="eastAsia"/>
          <w:color w:val="333333"/>
          <w:kern w:val="0"/>
          <w:sz w:val="32"/>
          <w:szCs w:val="32"/>
        </w:rPr>
        <w:t>服务承诺书，包括质量保证范围，售后服务体系、人员培训计划等，并提供相关人员证明材料。</w:t>
      </w:r>
    </w:p>
    <w:p w:rsidR="00CE4606" w:rsidRDefault="005E3F51">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Pr>
          <w:rFonts w:ascii="仿宋_GB2312" w:eastAsia="仿宋_GB2312" w:hAnsi="微软雅黑" w:cs="Segoe UI" w:hint="eastAsia"/>
          <w:color w:val="333333"/>
          <w:kern w:val="0"/>
          <w:sz w:val="32"/>
          <w:szCs w:val="32"/>
        </w:rPr>
        <w:t>8</w:t>
      </w:r>
      <w:r>
        <w:rPr>
          <w:rFonts w:ascii="仿宋_GB2312" w:eastAsia="仿宋_GB2312" w:hAnsi="微软雅黑" w:cs="Segoe UI" w:hint="eastAsia"/>
          <w:color w:val="333333"/>
          <w:kern w:val="0"/>
          <w:sz w:val="32"/>
          <w:szCs w:val="32"/>
        </w:rPr>
        <w:t>、业绩证明文件，用户名单及联系人与联系方式（复印件），并提供相应证明文件，要求见评分办法“业绩”说明。</w:t>
      </w:r>
    </w:p>
    <w:p w:rsidR="00CE4606" w:rsidRDefault="005E3F51">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Pr>
          <w:rFonts w:ascii="仿宋_GB2312" w:eastAsia="仿宋_GB2312" w:hAnsi="微软雅黑" w:cs="Segoe UI" w:hint="eastAsia"/>
          <w:color w:val="333333"/>
          <w:kern w:val="0"/>
          <w:sz w:val="32"/>
          <w:szCs w:val="32"/>
        </w:rPr>
        <w:t>9</w:t>
      </w:r>
      <w:r>
        <w:rPr>
          <w:rFonts w:ascii="仿宋_GB2312" w:eastAsia="仿宋_GB2312" w:hAnsi="微软雅黑" w:cs="Segoe UI" w:hint="eastAsia"/>
          <w:color w:val="333333"/>
          <w:spacing w:val="8"/>
          <w:kern w:val="0"/>
          <w:sz w:val="32"/>
          <w:szCs w:val="32"/>
        </w:rPr>
        <w:t>、能满足采购人需求的其它证明文件。</w:t>
      </w:r>
    </w:p>
    <w:p w:rsidR="00CE4606" w:rsidRDefault="005E3F51">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Pr>
          <w:rFonts w:ascii="仿宋_GB2312" w:eastAsia="仿宋_GB2312" w:hAnsi="微软雅黑" w:cs="Segoe UI" w:hint="eastAsia"/>
          <w:color w:val="333333"/>
          <w:spacing w:val="8"/>
          <w:kern w:val="0"/>
          <w:sz w:val="32"/>
          <w:szCs w:val="32"/>
        </w:rPr>
        <w:t>10</w:t>
      </w:r>
      <w:r>
        <w:rPr>
          <w:rFonts w:ascii="仿宋_GB2312" w:eastAsia="仿宋_GB2312" w:hAnsi="微软雅黑" w:cs="Segoe UI" w:hint="eastAsia"/>
          <w:color w:val="333333"/>
          <w:kern w:val="0"/>
          <w:sz w:val="32"/>
          <w:szCs w:val="32"/>
        </w:rPr>
        <w:t>、</w:t>
      </w:r>
      <w:r>
        <w:rPr>
          <w:rFonts w:ascii="仿宋_GB2312" w:eastAsia="仿宋_GB2312" w:hAnsi="微软雅黑" w:cs="Segoe UI" w:hint="eastAsia"/>
          <w:color w:val="333333"/>
          <w:spacing w:val="8"/>
          <w:kern w:val="0"/>
          <w:sz w:val="32"/>
          <w:szCs w:val="32"/>
        </w:rPr>
        <w:t>封底。</w:t>
      </w:r>
    </w:p>
    <w:p w:rsidR="00CE4606" w:rsidRDefault="005E3F51">
      <w:pPr>
        <w:widowControl/>
        <w:shd w:val="clear" w:color="auto" w:fill="FFFFFF"/>
        <w:wordWrap w:val="0"/>
        <w:spacing w:line="400" w:lineRule="atLeast"/>
        <w:ind w:leftChars="67" w:left="141"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b/>
          <w:bCs/>
          <w:color w:val="333333"/>
          <w:kern w:val="0"/>
          <w:sz w:val="24"/>
          <w:szCs w:val="24"/>
        </w:rPr>
        <w:t>注：请务必按以上顺序装订资料，如有非中文资料，请同时提供中文翻译件。</w:t>
      </w:r>
    </w:p>
    <w:p w:rsidR="00CE4606" w:rsidRDefault="00CE4606">
      <w:pPr>
        <w:rPr>
          <w:rFonts w:ascii="黑体" w:eastAsia="黑体" w:hAnsi="黑体"/>
          <w:sz w:val="32"/>
          <w:szCs w:val="32"/>
        </w:rPr>
      </w:pPr>
    </w:p>
    <w:p w:rsidR="00CE4606" w:rsidRDefault="00CE4606">
      <w:pPr>
        <w:jc w:val="left"/>
        <w:rPr>
          <w:rFonts w:ascii="黑体" w:eastAsia="黑体" w:hAnsi="黑体"/>
          <w:sz w:val="32"/>
          <w:szCs w:val="32"/>
        </w:rPr>
      </w:pPr>
    </w:p>
    <w:p w:rsidR="00CE4606" w:rsidRDefault="005E3F51">
      <w:pPr>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6</w:t>
      </w:r>
    </w:p>
    <w:p w:rsidR="00CE4606" w:rsidRDefault="005E3F51">
      <w:pPr>
        <w:jc w:val="center"/>
        <w:rPr>
          <w:rFonts w:ascii="黑体" w:eastAsia="黑体" w:hAnsi="黑体"/>
          <w:sz w:val="32"/>
          <w:szCs w:val="32"/>
        </w:rPr>
      </w:pPr>
      <w:r>
        <w:rPr>
          <w:rFonts w:ascii="方正小标宋简体" w:eastAsia="方正小标宋简体" w:hint="eastAsia"/>
          <w:sz w:val="44"/>
          <w:szCs w:val="44"/>
        </w:rPr>
        <w:t>反商业贿赂承诺书</w:t>
      </w:r>
    </w:p>
    <w:p w:rsidR="00CE4606" w:rsidRDefault="00CE4606">
      <w:pPr>
        <w:rPr>
          <w:rFonts w:ascii="仿宋_GB2312" w:eastAsia="仿宋_GB2312"/>
          <w:sz w:val="32"/>
          <w:szCs w:val="32"/>
        </w:rPr>
      </w:pP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w:t>
      </w:r>
      <w:r>
        <w:rPr>
          <w:rFonts w:ascii="仿宋_GB2312" w:eastAsia="仿宋_GB2312" w:hint="eastAsia"/>
          <w:sz w:val="32"/>
          <w:szCs w:val="32"/>
        </w:rPr>
        <w:t>，保证做到合法竞标、正当竞争、廉洁经营。</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lastRenderedPageBreak/>
        <w:t>二、本厂家、商家、公司保证在药品、医疗器械、设备、物资、基建工程竞标工作及药品、试剂销售等工作中承诺做到：</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、不与其他投标人相互串通投标报价，损害贵院的合法权益；</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、不与招标人串通投标，损害国家利益、社会公共利益或他人的合法权益；</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、不以向招标人或者评标委员会成员行贿的手段谋取中标；</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、竞标报价不违反相关法律的规定，也不以他人名义投标或者以其他方式弄虚作假，骗取中标；</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、保证不以其他任何方式扰乱贵院的招标工作；</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、保证不在药品销售、医疗器械、设备、物资、基建工程竞标中采取账外暗中给予回扣的手段腐蚀、贿赂医护、药剂人员、干部等其他相关人员；</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、保证不让贵院临床科室、药剂部门以及有关人员登记、统计医生处方或为此提供方便，干扰贵院的正常工作秩序；</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lastRenderedPageBreak/>
        <w:t>9</w:t>
      </w:r>
      <w:r>
        <w:rPr>
          <w:rFonts w:ascii="仿宋_GB2312" w:eastAsia="仿宋_GB2312" w:hint="eastAsia"/>
          <w:sz w:val="32"/>
          <w:szCs w:val="32"/>
        </w:rPr>
        <w:t>、保证不以其他任何不正当竞争手段推销药品、医疗器械、设备、物资。</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三、本厂家、商家、公司保</w:t>
      </w:r>
      <w:r>
        <w:rPr>
          <w:rFonts w:ascii="仿宋_GB2312" w:eastAsia="仿宋_GB2312" w:hint="eastAsia"/>
          <w:sz w:val="32"/>
          <w:szCs w:val="32"/>
        </w:rPr>
        <w:t>证竭力维护贵院的声誉，不做任何有损贵院形象的事情。</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五、对本厂家、商家、公司及本厂家、商家、公司工作人员采取以上手段竞标、促销等，干扰贵院正常工作秩序，损害贵院形象的，本厂家、商家、公司保证：</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、对尚处在竞标阶段的，贵院有权取消本厂家、商家、公司的竞标资格；已经</w:t>
      </w:r>
      <w:r>
        <w:rPr>
          <w:rFonts w:ascii="仿宋_GB2312" w:eastAsia="仿宋_GB2312" w:hint="eastAsia"/>
          <w:sz w:val="32"/>
          <w:szCs w:val="32"/>
        </w:rPr>
        <w:t>中标的，贵院有权取消中标；对已经获得准入资格的，贵院有权随时取消本厂家、商家、公司的准入资格；</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、对本厂家、商家、公司相关工作人员作出严肃处理；</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、对由于本厂家、商家、公司或本厂家、商家、公司工作人员的上述行为给贵院造成经济或名誉损失的，由本厂家、商家、公司负责，并愿意承担全部民事赔偿责任。</w:t>
      </w:r>
    </w:p>
    <w:p w:rsidR="00CE4606" w:rsidRDefault="005E3F51">
      <w:pPr>
        <w:ind w:firstLineChars="200" w:firstLine="640"/>
        <w:rPr>
          <w:rFonts w:ascii="仿宋_GB2312" w:eastAsia="仿宋_GB2312"/>
          <w:sz w:val="32"/>
          <w:szCs w:val="32"/>
        </w:rPr>
      </w:pPr>
      <w:r>
        <w:rPr>
          <w:rFonts w:ascii="仿宋_GB2312" w:eastAsia="仿宋_GB2312" w:hint="eastAsia"/>
          <w:sz w:val="32"/>
          <w:szCs w:val="32"/>
        </w:rPr>
        <w:t>六、采购物资名称：</w:t>
      </w:r>
    </w:p>
    <w:p w:rsidR="00CE4606" w:rsidRDefault="00CE4606">
      <w:pPr>
        <w:rPr>
          <w:rFonts w:ascii="仿宋_GB2312" w:eastAsia="仿宋_GB2312"/>
          <w:sz w:val="32"/>
          <w:szCs w:val="32"/>
        </w:rPr>
      </w:pPr>
    </w:p>
    <w:p w:rsidR="00CE4606" w:rsidRDefault="00CE4606">
      <w:pPr>
        <w:rPr>
          <w:rFonts w:ascii="仿宋_GB2312" w:eastAsia="仿宋_GB2312"/>
          <w:sz w:val="32"/>
          <w:szCs w:val="32"/>
        </w:rPr>
      </w:pPr>
    </w:p>
    <w:p w:rsidR="00CE4606" w:rsidRDefault="005E3F51">
      <w:pPr>
        <w:rPr>
          <w:rFonts w:ascii="仿宋_GB2312" w:eastAsia="仿宋_GB2312"/>
          <w:sz w:val="32"/>
          <w:szCs w:val="32"/>
        </w:rPr>
      </w:pPr>
      <w:r>
        <w:rPr>
          <w:rFonts w:ascii="仿宋_GB2312" w:eastAsia="仿宋_GB2312" w:hint="eastAsia"/>
          <w:sz w:val="32"/>
          <w:szCs w:val="32"/>
        </w:rPr>
        <w:t>本《承诺书》一式二份（一份由承诺人自存；一份随竞价书传递）</w:t>
      </w:r>
    </w:p>
    <w:p w:rsidR="00CE4606" w:rsidRDefault="00CE4606">
      <w:pPr>
        <w:rPr>
          <w:rFonts w:ascii="仿宋_GB2312" w:eastAsia="仿宋_GB2312"/>
          <w:sz w:val="32"/>
          <w:szCs w:val="32"/>
        </w:rPr>
      </w:pPr>
    </w:p>
    <w:p w:rsidR="00CE4606" w:rsidRDefault="005E3F51">
      <w:pPr>
        <w:rPr>
          <w:rFonts w:ascii="仿宋_GB2312" w:eastAsia="仿宋_GB2312"/>
          <w:sz w:val="32"/>
          <w:szCs w:val="32"/>
        </w:rPr>
      </w:pPr>
      <w:r>
        <w:rPr>
          <w:rFonts w:ascii="仿宋_GB2312" w:eastAsia="仿宋_GB2312" w:hint="eastAsia"/>
          <w:sz w:val="32"/>
          <w:szCs w:val="32"/>
        </w:rPr>
        <w:t>承诺企业名称（公章）：</w:t>
      </w:r>
    </w:p>
    <w:p w:rsidR="00CE4606" w:rsidRDefault="005E3F51">
      <w:pPr>
        <w:rPr>
          <w:rFonts w:ascii="仿宋_GB2312" w:eastAsia="仿宋_GB2312"/>
          <w:sz w:val="32"/>
          <w:szCs w:val="32"/>
        </w:rPr>
      </w:pPr>
      <w:r>
        <w:rPr>
          <w:rFonts w:ascii="仿宋_GB2312" w:eastAsia="仿宋_GB2312" w:hint="eastAsia"/>
          <w:sz w:val="32"/>
          <w:szCs w:val="32"/>
        </w:rPr>
        <w:t>法人代表或委托代理人（承诺人）：</w:t>
      </w:r>
    </w:p>
    <w:p w:rsidR="00CE4606" w:rsidRDefault="00CE4606"/>
    <w:p w:rsidR="00CE4606" w:rsidRDefault="00CE4606">
      <w:pPr>
        <w:ind w:firstLineChars="200" w:firstLine="640"/>
        <w:rPr>
          <w:rFonts w:ascii="仿宋_GB2312" w:eastAsia="仿宋_GB2312"/>
          <w:sz w:val="32"/>
          <w:szCs w:val="32"/>
        </w:rPr>
      </w:pPr>
    </w:p>
    <w:sectPr w:rsidR="00CE4606" w:rsidSect="00CE46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F51" w:rsidRDefault="005E3F51" w:rsidP="00B24507">
      <w:r>
        <w:separator/>
      </w:r>
    </w:p>
  </w:endnote>
  <w:endnote w:type="continuationSeparator" w:id="1">
    <w:p w:rsidR="005E3F51" w:rsidRDefault="005E3F51" w:rsidP="00B245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F51" w:rsidRDefault="005E3F51" w:rsidP="00B24507">
      <w:r>
        <w:separator/>
      </w:r>
    </w:p>
  </w:footnote>
  <w:footnote w:type="continuationSeparator" w:id="1">
    <w:p w:rsidR="005E3F51" w:rsidRDefault="005E3F51" w:rsidP="00B2450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42A7"/>
    <w:rsid w:val="00032CA9"/>
    <w:rsid w:val="001A5BE2"/>
    <w:rsid w:val="00207F36"/>
    <w:rsid w:val="002402B8"/>
    <w:rsid w:val="00255DCA"/>
    <w:rsid w:val="00323053"/>
    <w:rsid w:val="004E2C8D"/>
    <w:rsid w:val="004E7327"/>
    <w:rsid w:val="00516BA2"/>
    <w:rsid w:val="005E3F51"/>
    <w:rsid w:val="005F7FFD"/>
    <w:rsid w:val="006777B6"/>
    <w:rsid w:val="006A4294"/>
    <w:rsid w:val="0077188F"/>
    <w:rsid w:val="007942A7"/>
    <w:rsid w:val="00A870D7"/>
    <w:rsid w:val="00B24507"/>
    <w:rsid w:val="00BF2D80"/>
    <w:rsid w:val="00C100B2"/>
    <w:rsid w:val="00CE0F83"/>
    <w:rsid w:val="00CE4606"/>
    <w:rsid w:val="00DB0F2E"/>
    <w:rsid w:val="00E62786"/>
    <w:rsid w:val="00F01B2D"/>
    <w:rsid w:val="0B8322C4"/>
    <w:rsid w:val="0FA97A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E460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E46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CE4606"/>
    <w:rPr>
      <w:sz w:val="18"/>
      <w:szCs w:val="18"/>
    </w:rPr>
  </w:style>
  <w:style w:type="character" w:customStyle="1" w:styleId="Char">
    <w:name w:val="页脚 Char"/>
    <w:basedOn w:val="a0"/>
    <w:link w:val="a3"/>
    <w:uiPriority w:val="99"/>
    <w:semiHidden/>
    <w:qFormat/>
    <w:rsid w:val="00CE4606"/>
    <w:rPr>
      <w:sz w:val="18"/>
      <w:szCs w:val="18"/>
    </w:rPr>
  </w:style>
  <w:style w:type="paragraph" w:styleId="a5">
    <w:name w:val="Balloon Text"/>
    <w:basedOn w:val="a"/>
    <w:link w:val="Char1"/>
    <w:uiPriority w:val="99"/>
    <w:semiHidden/>
    <w:unhideWhenUsed/>
    <w:rsid w:val="00B24507"/>
    <w:rPr>
      <w:sz w:val="18"/>
      <w:szCs w:val="18"/>
    </w:rPr>
  </w:style>
  <w:style w:type="character" w:customStyle="1" w:styleId="Char1">
    <w:name w:val="批注框文本 Char"/>
    <w:basedOn w:val="a0"/>
    <w:link w:val="a5"/>
    <w:uiPriority w:val="99"/>
    <w:semiHidden/>
    <w:rsid w:val="00B2450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朱燕（大）</dc:creator>
  <cp:lastModifiedBy>朱燕（大）</cp:lastModifiedBy>
  <cp:revision>9</cp:revision>
  <dcterms:created xsi:type="dcterms:W3CDTF">2021-03-18T06:31:00Z</dcterms:created>
  <dcterms:modified xsi:type="dcterms:W3CDTF">2021-03-22T02:59:00Z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