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项目基本情况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四川省妇幼保健院工会职工生日卡，本次项目采购服务年限2年。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本项目仅接受生日蛋糕类产品，不接受其他项目参与，采购单价200元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人，医院职工人数上千人。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报价一览表</w:t>
      </w:r>
    </w:p>
    <w:tbl>
      <w:tblPr>
        <w:tblStyle w:val="4"/>
        <w:tblW w:w="958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2325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单价（折扣价）</w:t>
            </w: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具体折扣</w:t>
            </w: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折扣部分返至卡内的单价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代表签字：</w:t>
      </w: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联系方式：</w:t>
      </w:r>
    </w:p>
    <w:p>
      <w:pPr>
        <w:widowControl/>
        <w:spacing w:line="400" w:lineRule="atLeas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用户情况表</w:t>
      </w:r>
    </w:p>
    <w:tbl>
      <w:tblPr>
        <w:tblStyle w:val="3"/>
        <w:tblpPr w:leftFromText="180" w:rightFromText="180" w:vertAnchor="text" w:horzAnchor="page" w:tblpX="1613" w:tblpY="7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44"/>
        <w:gridCol w:w="1575"/>
        <w:gridCol w:w="1515"/>
        <w:gridCol w:w="1636"/>
        <w:gridCol w:w="1134"/>
      </w:tblGrid>
      <w:tr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说明：1、表中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为近三年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2、只填写与本次市场调研产品一致或相当的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合作服务对象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DE95"/>
    <w:multiLevelType w:val="singleLevel"/>
    <w:tmpl w:val="437EDE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F92B57"/>
    <w:multiLevelType w:val="singleLevel"/>
    <w:tmpl w:val="76F92B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E5C49"/>
    <w:rsid w:val="1D1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2021-03-26T09:00:00Z</dcterms:created>
  <dc:creator>李一鸣</dc:creator>
  <cp:lastModifiedBy>李一鸣</cp:lastModifiedBy>
  <dcterms:modified xsi:type="dcterms:W3CDTF">2021-03-26T09:01:19Z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