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F9" w:rsidRDefault="00867DF9" w:rsidP="00867DF9">
      <w:pPr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附件1：</w:t>
      </w:r>
    </w:p>
    <w:p w:rsidR="00867DF9" w:rsidRDefault="00867DF9" w:rsidP="00867DF9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参数要求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一、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大型宣传活动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整体方案设计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1、总体构思：包括主题、篇章，时长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半天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2、亮点设计：结合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主题，设计亮点环节。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3、节目构成设计：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节目内容要包括舞蹈、启动仪式、讲话等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，内容要求积极、健康、向上。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二、舞台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选址及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搭建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1.根据活动要求进行选址。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场地、活动整体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设计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及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搭建。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场地按照要求进行搭建（包含桌子、板凳、遮阳棚等）；活动整体设计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大气素雅；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LED主题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背景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及展板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设计，符合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主题。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.舞台设置、节目安排、灯光舞美等，保障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现场质量。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三、专业人员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1.舞台编导，对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整体节目进行编排和衔接。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2.主持人，完成整台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大型活动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的节目主持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3.专业舞蹈演员，完成活动安排相关舞蹈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4.节目导演，需对活动节目亲临现场进行指导（最少6次）。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四、视频影视制作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1.VCR制作，配合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需要录制相关视频。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2.现场摄影和录像：要求多机位、全方位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超清拍摄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记录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全过程。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lastRenderedPageBreak/>
        <w:t>3.后期视频剪辑包装制作。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五、其他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氛围包装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各种导视牌、主题喷绘、形象墙、装饰、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抽奖游戏、现场直播、媒体（通过我院审核）等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、宣传片格式可为MP4(MPEG4)、MOV、MPG、WMV、AVI等格式，分辨率1280*720或以上，画质最低要求为高清16:9，声音要求收声完整清晰，解说、同期声、效果声、音乐分声道输出，中文字幕。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七、活动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lang w:val="zh-CN"/>
        </w:rPr>
        <w:t>应严格遵守国家法律法规和符合医疗护理操作规范要求，导向正确，无色情、暴力、血腥等不良内容。注意肖像权、名誉权、隐私权、著作权、商标权等。</w:t>
      </w: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</w:p>
    <w:p w:rsidR="00867DF9" w:rsidRDefault="00867DF9" w:rsidP="00867DF9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lang w:val="zh-CN"/>
        </w:rPr>
      </w:pPr>
    </w:p>
    <w:p w:rsidR="00D569B6" w:rsidRDefault="00D569B6">
      <w:bookmarkStart w:id="0" w:name="_GoBack"/>
      <w:bookmarkEnd w:id="0"/>
    </w:p>
    <w:sectPr w:rsidR="00D5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6A" w:rsidRDefault="0003486A" w:rsidP="00867DF9">
      <w:r>
        <w:separator/>
      </w:r>
    </w:p>
  </w:endnote>
  <w:endnote w:type="continuationSeparator" w:id="0">
    <w:p w:rsidR="0003486A" w:rsidRDefault="0003486A" w:rsidP="008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6A" w:rsidRDefault="0003486A" w:rsidP="00867DF9">
      <w:r>
        <w:separator/>
      </w:r>
    </w:p>
  </w:footnote>
  <w:footnote w:type="continuationSeparator" w:id="0">
    <w:p w:rsidR="0003486A" w:rsidRDefault="0003486A" w:rsidP="0086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F0"/>
    <w:rsid w:val="0003486A"/>
    <w:rsid w:val="0005304C"/>
    <w:rsid w:val="000B4837"/>
    <w:rsid w:val="00273DD2"/>
    <w:rsid w:val="0027585A"/>
    <w:rsid w:val="002931F9"/>
    <w:rsid w:val="00314D39"/>
    <w:rsid w:val="003317DF"/>
    <w:rsid w:val="00380FFC"/>
    <w:rsid w:val="003F464A"/>
    <w:rsid w:val="00482C89"/>
    <w:rsid w:val="00491140"/>
    <w:rsid w:val="0049581D"/>
    <w:rsid w:val="004B363E"/>
    <w:rsid w:val="00527759"/>
    <w:rsid w:val="0054297A"/>
    <w:rsid w:val="0056197A"/>
    <w:rsid w:val="006805F6"/>
    <w:rsid w:val="006956F0"/>
    <w:rsid w:val="006E3DE1"/>
    <w:rsid w:val="00843BC3"/>
    <w:rsid w:val="00867DF9"/>
    <w:rsid w:val="008A6830"/>
    <w:rsid w:val="0096559E"/>
    <w:rsid w:val="00A122F5"/>
    <w:rsid w:val="00D569B6"/>
    <w:rsid w:val="00D661AF"/>
    <w:rsid w:val="00DB7B1F"/>
    <w:rsid w:val="00F1558E"/>
    <w:rsid w:val="00F95AD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D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四川省妇幼保健院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2</cp:revision>
  <dcterms:created xsi:type="dcterms:W3CDTF">2021-04-09T08:46:00Z</dcterms:created>
  <dcterms:modified xsi:type="dcterms:W3CDTF">2021-04-09T08:46:00Z</dcterms:modified>
</cp:coreProperties>
</file>