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65" w:rsidRDefault="00125F65" w:rsidP="00125F65">
      <w:pPr>
        <w:rPr>
          <w:rFonts w:ascii="仿宋" w:eastAsia="仿宋" w:hAnsi="仿宋" w:cs="仿宋"/>
          <w:sz w:val="32"/>
        </w:rPr>
      </w:pPr>
      <w:bookmarkStart w:id="0" w:name="_GoBack"/>
      <w:bookmarkEnd w:id="0"/>
      <w:r>
        <w:rPr>
          <w:rFonts w:ascii="仿宋" w:eastAsia="仿宋" w:hAnsi="仿宋" w:cs="仿宋" w:hint="eastAsia"/>
          <w:sz w:val="32"/>
        </w:rPr>
        <w:t>附</w:t>
      </w:r>
      <w:r>
        <w:rPr>
          <w:rFonts w:ascii="仿宋" w:eastAsia="仿宋" w:hAnsi="仿宋" w:cs="仿宋"/>
          <w:sz w:val="32"/>
        </w:rPr>
        <w:t>件1:</w:t>
      </w:r>
    </w:p>
    <w:p w:rsidR="00125F65" w:rsidRDefault="00125F65" w:rsidP="00125F65">
      <w:pPr>
        <w:spacing w:line="360" w:lineRule="auto"/>
        <w:ind w:firstLine="3040"/>
        <w:rPr>
          <w:rFonts w:ascii="仿宋" w:eastAsia="仿宋" w:hAnsi="仿宋" w:cs="仿宋"/>
          <w:b/>
          <w:color w:val="000000" w:themeColor="text1"/>
          <w:sz w:val="32"/>
        </w:rPr>
      </w:pPr>
      <w:r>
        <w:rPr>
          <w:rFonts w:ascii="仿宋" w:eastAsia="仿宋" w:hAnsi="仿宋" w:cs="仿宋"/>
          <w:b/>
          <w:color w:val="000000" w:themeColor="text1"/>
          <w:sz w:val="32"/>
        </w:rPr>
        <w:t>合作机构要求</w:t>
      </w:r>
    </w:p>
    <w:p w:rsidR="00125F65" w:rsidRDefault="00125F65" w:rsidP="00125F65">
      <w:pPr>
        <w:spacing w:line="360" w:lineRule="auto"/>
        <w:rPr>
          <w:rFonts w:ascii="仿宋" w:eastAsia="仿宋" w:hAnsi="仿宋" w:cs="仿宋"/>
          <w:color w:val="000000" w:themeColor="text1"/>
          <w:sz w:val="30"/>
        </w:rPr>
      </w:pPr>
      <w:r>
        <w:rPr>
          <w:rFonts w:ascii="仿宋" w:eastAsia="仿宋" w:hAnsi="仿宋" w:cs="仿宋"/>
          <w:b/>
          <w:color w:val="000000" w:themeColor="text1"/>
          <w:sz w:val="30"/>
        </w:rPr>
        <w:t xml:space="preserve">    总体要求</w:t>
      </w:r>
      <w:r>
        <w:rPr>
          <w:rFonts w:ascii="仿宋" w:eastAsia="仿宋" w:hAnsi="仿宋" w:cs="仿宋"/>
          <w:color w:val="000000" w:themeColor="text1"/>
          <w:sz w:val="30"/>
        </w:rPr>
        <w:t>：</w:t>
      </w:r>
      <w:r w:rsidR="00B515EB" w:rsidRPr="00B515EB">
        <w:rPr>
          <w:rFonts w:ascii="仿宋" w:eastAsia="仿宋" w:hAnsi="仿宋" w:cs="仿宋" w:hint="eastAsia"/>
          <w:color w:val="000000" w:themeColor="text1"/>
          <w:sz w:val="30"/>
        </w:rPr>
        <w:t>与遴选的第三方医学检</w:t>
      </w:r>
      <w:r w:rsidR="00B515EB">
        <w:rPr>
          <w:rFonts w:ascii="仿宋" w:eastAsia="仿宋" w:hAnsi="仿宋" w:cs="仿宋" w:hint="eastAsia"/>
          <w:color w:val="000000" w:themeColor="text1"/>
          <w:sz w:val="30"/>
        </w:rPr>
        <w:t>验</w:t>
      </w:r>
      <w:r w:rsidR="00B515EB" w:rsidRPr="00B515EB">
        <w:rPr>
          <w:rFonts w:ascii="仿宋" w:eastAsia="仿宋" w:hAnsi="仿宋" w:cs="仿宋" w:hint="eastAsia"/>
          <w:color w:val="000000" w:themeColor="text1"/>
          <w:sz w:val="30"/>
        </w:rPr>
        <w:t>机构合作，由第三方医学检</w:t>
      </w:r>
      <w:r w:rsidR="00B515EB">
        <w:rPr>
          <w:rFonts w:ascii="仿宋" w:eastAsia="仿宋" w:hAnsi="仿宋" w:cs="仿宋" w:hint="eastAsia"/>
          <w:color w:val="000000" w:themeColor="text1"/>
          <w:sz w:val="30"/>
        </w:rPr>
        <w:t>验</w:t>
      </w:r>
      <w:r w:rsidR="00B515EB" w:rsidRPr="00B515EB">
        <w:rPr>
          <w:rFonts w:ascii="仿宋" w:eastAsia="仿宋" w:hAnsi="仿宋" w:cs="仿宋" w:hint="eastAsia"/>
          <w:color w:val="000000" w:themeColor="text1"/>
          <w:sz w:val="30"/>
        </w:rPr>
        <w:t>机构负责对我院有需求的检验项目提供检</w:t>
      </w:r>
      <w:r w:rsidR="001012C7">
        <w:rPr>
          <w:rFonts w:ascii="仿宋" w:eastAsia="仿宋" w:hAnsi="仿宋" w:cs="仿宋" w:hint="eastAsia"/>
          <w:color w:val="000000" w:themeColor="text1"/>
          <w:sz w:val="30"/>
        </w:rPr>
        <w:t>验</w:t>
      </w:r>
      <w:r w:rsidR="00B515EB" w:rsidRPr="00B515EB">
        <w:rPr>
          <w:rFonts w:ascii="仿宋" w:eastAsia="仿宋" w:hAnsi="仿宋" w:cs="仿宋" w:hint="eastAsia"/>
          <w:color w:val="000000" w:themeColor="text1"/>
          <w:sz w:val="30"/>
        </w:rPr>
        <w:t>服务及科研支持。</w:t>
      </w:r>
    </w:p>
    <w:p w:rsidR="00125F65" w:rsidRDefault="00125F65" w:rsidP="00125F65">
      <w:pPr>
        <w:spacing w:line="360" w:lineRule="auto"/>
        <w:ind w:firstLineChars="198" w:firstLine="596"/>
        <w:rPr>
          <w:rFonts w:ascii="仿宋" w:eastAsia="仿宋" w:hAnsi="仿宋" w:cs="仿宋"/>
          <w:b/>
          <w:color w:val="000000" w:themeColor="text1"/>
          <w:sz w:val="30"/>
        </w:rPr>
      </w:pPr>
      <w:r>
        <w:rPr>
          <w:rFonts w:ascii="仿宋" w:eastAsia="仿宋" w:hAnsi="仿宋" w:cs="仿宋"/>
          <w:b/>
          <w:color w:val="000000" w:themeColor="text1"/>
          <w:sz w:val="30"/>
        </w:rPr>
        <w:t>1</w:t>
      </w:r>
      <w:r>
        <w:rPr>
          <w:rFonts w:ascii="仿宋" w:eastAsia="仿宋" w:hAnsi="仿宋" w:cs="仿宋" w:hint="eastAsia"/>
          <w:b/>
          <w:color w:val="000000" w:themeColor="text1"/>
          <w:sz w:val="30"/>
        </w:rPr>
        <w:t>.</w:t>
      </w:r>
      <w:r>
        <w:rPr>
          <w:rFonts w:ascii="仿宋" w:eastAsia="仿宋" w:hAnsi="仿宋" w:cs="仿宋"/>
          <w:b/>
          <w:color w:val="000000" w:themeColor="text1"/>
          <w:sz w:val="30"/>
        </w:rPr>
        <w:t>资质要求</w:t>
      </w:r>
    </w:p>
    <w:p w:rsidR="00125F65" w:rsidRPr="00C26D0E"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t>1.1</w:t>
      </w:r>
      <w:r w:rsidR="00E10A11" w:rsidRPr="00C26D0E">
        <w:rPr>
          <w:rFonts w:ascii="仿宋" w:eastAsia="仿宋" w:hAnsi="仿宋" w:cs="仿宋" w:hint="eastAsia"/>
          <w:sz w:val="28"/>
        </w:rPr>
        <w:t>在中国境内注册并具有独立法人资格的一般纳税人合法企业；提供</w:t>
      </w:r>
      <w:r w:rsidRPr="00C26D0E">
        <w:rPr>
          <w:rFonts w:ascii="仿宋" w:eastAsia="仿宋" w:hAnsi="仿宋" w:cs="仿宋"/>
          <w:sz w:val="28"/>
        </w:rPr>
        <w:t>营业执照（经有效年检，副本复印件）、税务证（国、地税副本复印件）、组织机构代码证（经有效年检，副本复印件）或提供三证合一的营业执照（经有效年检，副本复印件）；</w:t>
      </w:r>
    </w:p>
    <w:p w:rsidR="00125F65" w:rsidRPr="00C26D0E"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t>1.2 授权委托书（原件）,法定代表人与经办人身份证复印件；</w:t>
      </w:r>
    </w:p>
    <w:p w:rsidR="00125F65"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t>1.3 医疗机构执业许可证（复印件）</w:t>
      </w:r>
      <w:r w:rsidR="00E10A11" w:rsidRPr="00C26D0E">
        <w:rPr>
          <w:rFonts w:ascii="仿宋" w:eastAsia="仿宋" w:hAnsi="仿宋" w:cs="仿宋" w:hint="eastAsia"/>
          <w:sz w:val="28"/>
        </w:rPr>
        <w:t>，医疗机构执业许可有临床检验、病理诊断、临床细胞分子遗传分析等科目许可；</w:t>
      </w:r>
    </w:p>
    <w:p w:rsidR="003661EC" w:rsidRPr="008368FA" w:rsidRDefault="003661EC" w:rsidP="003661EC">
      <w:pPr>
        <w:spacing w:line="360" w:lineRule="auto"/>
        <w:ind w:firstLineChars="200" w:firstLine="560"/>
        <w:rPr>
          <w:rFonts w:ascii="仿宋" w:eastAsia="仿宋" w:hAnsi="仿宋" w:cs="仿宋"/>
          <w:sz w:val="28"/>
        </w:rPr>
      </w:pPr>
      <w:r w:rsidRPr="008368FA">
        <w:rPr>
          <w:rFonts w:ascii="仿宋" w:eastAsia="仿宋" w:hAnsi="仿宋" w:cs="仿宋" w:hint="eastAsia"/>
          <w:sz w:val="28"/>
        </w:rPr>
        <w:t>1.4必须为本地化注册的独立实验室（提供相应证明材料）；</w:t>
      </w:r>
      <w:r w:rsidR="008368FA" w:rsidRPr="008368FA">
        <w:rPr>
          <w:rFonts w:ascii="仿宋" w:eastAsia="仿宋" w:hAnsi="仿宋" w:cs="仿宋"/>
          <w:sz w:val="28"/>
        </w:rPr>
        <w:t xml:space="preserve"> </w:t>
      </w:r>
    </w:p>
    <w:p w:rsidR="003661EC" w:rsidRPr="00310D59" w:rsidRDefault="003661EC" w:rsidP="003661EC">
      <w:pPr>
        <w:spacing w:line="360" w:lineRule="auto"/>
        <w:ind w:firstLineChars="200" w:firstLine="560"/>
        <w:rPr>
          <w:rFonts w:ascii="仿宋" w:eastAsia="仿宋" w:hAnsi="仿宋" w:cs="仿宋"/>
          <w:sz w:val="28"/>
        </w:rPr>
      </w:pPr>
      <w:r w:rsidRPr="00310D59">
        <w:rPr>
          <w:rFonts w:ascii="仿宋" w:eastAsia="仿宋" w:hAnsi="仿宋" w:cs="仿宋" w:hint="eastAsia"/>
          <w:sz w:val="28"/>
        </w:rPr>
        <w:t>1.5具有有效的四川省“可感染人类的高致病性病原微生物菌(毒)种或样本准运证书”（复印件）；</w:t>
      </w:r>
      <w:r w:rsidR="00310D59" w:rsidRPr="00310D59">
        <w:rPr>
          <w:rFonts w:ascii="仿宋" w:eastAsia="仿宋" w:hAnsi="仿宋" w:cs="仿宋"/>
          <w:sz w:val="28"/>
        </w:rPr>
        <w:t xml:space="preserve"> </w:t>
      </w:r>
    </w:p>
    <w:p w:rsidR="00125F65" w:rsidRPr="00C26D0E"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t>1.</w:t>
      </w:r>
      <w:r w:rsidR="00D665F7">
        <w:rPr>
          <w:rFonts w:ascii="仿宋" w:eastAsia="仿宋" w:hAnsi="仿宋" w:cs="仿宋" w:hint="eastAsia"/>
          <w:sz w:val="28"/>
        </w:rPr>
        <w:t>6</w:t>
      </w:r>
      <w:r w:rsidR="00151703" w:rsidRPr="00C26D0E">
        <w:rPr>
          <w:rFonts w:ascii="仿宋" w:eastAsia="仿宋" w:hAnsi="仿宋" w:cs="仿宋" w:hint="eastAsia"/>
          <w:sz w:val="28"/>
        </w:rPr>
        <w:t>具有履行合同所必须的人员和专业技术能力</w:t>
      </w:r>
      <w:r w:rsidR="00151703" w:rsidRPr="00C26D0E">
        <w:rPr>
          <w:rFonts w:ascii="仿宋" w:eastAsia="仿宋" w:hAnsi="仿宋" w:cs="仿宋"/>
          <w:sz w:val="28"/>
        </w:rPr>
        <w:t>（提供承诺函原件）</w:t>
      </w:r>
      <w:r w:rsidRPr="00C26D0E">
        <w:rPr>
          <w:rFonts w:ascii="仿宋" w:eastAsia="仿宋" w:hAnsi="仿宋" w:cs="仿宋"/>
          <w:sz w:val="28"/>
        </w:rPr>
        <w:t>；</w:t>
      </w:r>
    </w:p>
    <w:p w:rsidR="00151703" w:rsidRPr="00C26D0E" w:rsidRDefault="00125F65" w:rsidP="00151703">
      <w:pPr>
        <w:spacing w:line="360" w:lineRule="auto"/>
        <w:ind w:firstLineChars="200" w:firstLine="560"/>
        <w:rPr>
          <w:rFonts w:ascii="仿宋" w:eastAsia="仿宋" w:hAnsi="仿宋" w:cs="仿宋"/>
          <w:sz w:val="28"/>
        </w:rPr>
      </w:pPr>
      <w:r w:rsidRPr="00BA18F2">
        <w:rPr>
          <w:rFonts w:ascii="仿宋" w:eastAsia="仿宋" w:hAnsi="仿宋" w:cs="仿宋"/>
          <w:sz w:val="28"/>
        </w:rPr>
        <w:t>1.</w:t>
      </w:r>
      <w:r w:rsidR="00310D59" w:rsidRPr="00BA18F2">
        <w:rPr>
          <w:rFonts w:ascii="仿宋" w:eastAsia="仿宋" w:hAnsi="仿宋" w:cs="仿宋" w:hint="eastAsia"/>
          <w:sz w:val="28"/>
        </w:rPr>
        <w:t>7</w:t>
      </w:r>
      <w:r w:rsidR="00151703" w:rsidRPr="00BA18F2">
        <w:rPr>
          <w:rFonts w:ascii="仿宋" w:eastAsia="仿宋" w:hAnsi="仿宋" w:cs="仿宋" w:hint="eastAsia"/>
          <w:sz w:val="28"/>
        </w:rPr>
        <w:t>对我院认为必要的实地考察进行相应的协助</w:t>
      </w:r>
      <w:r w:rsidR="00151703" w:rsidRPr="00BA18F2">
        <w:rPr>
          <w:rFonts w:ascii="仿宋" w:eastAsia="仿宋" w:hAnsi="仿宋" w:cs="仿宋"/>
          <w:sz w:val="28"/>
        </w:rPr>
        <w:t>（提供承诺函原件）；</w:t>
      </w:r>
      <w:r w:rsidR="00310D59" w:rsidRPr="00C26D0E">
        <w:rPr>
          <w:rFonts w:ascii="仿宋" w:eastAsia="仿宋" w:hAnsi="仿宋" w:cs="仿宋"/>
          <w:sz w:val="28"/>
        </w:rPr>
        <w:t xml:space="preserve"> </w:t>
      </w:r>
    </w:p>
    <w:p w:rsidR="00E10A11" w:rsidRPr="00C26D0E" w:rsidRDefault="00E10A11" w:rsidP="00125F65">
      <w:pPr>
        <w:spacing w:line="360" w:lineRule="auto"/>
        <w:ind w:firstLineChars="200" w:firstLine="560"/>
        <w:rPr>
          <w:rFonts w:ascii="仿宋" w:eastAsia="仿宋" w:hAnsi="仿宋" w:cs="仿宋"/>
          <w:sz w:val="28"/>
        </w:rPr>
      </w:pPr>
      <w:r w:rsidRPr="00C26D0E">
        <w:rPr>
          <w:rFonts w:ascii="仿宋" w:eastAsia="仿宋" w:hAnsi="仿宋" w:cs="仿宋" w:hint="eastAsia"/>
          <w:sz w:val="28"/>
        </w:rPr>
        <w:t>1.</w:t>
      </w:r>
      <w:r w:rsidR="00310D59">
        <w:rPr>
          <w:rFonts w:ascii="仿宋" w:eastAsia="仿宋" w:hAnsi="仿宋" w:cs="仿宋" w:hint="eastAsia"/>
          <w:sz w:val="28"/>
        </w:rPr>
        <w:t>8</w:t>
      </w:r>
      <w:r w:rsidRPr="00C26D0E">
        <w:rPr>
          <w:rFonts w:ascii="仿宋" w:eastAsia="仿宋" w:hAnsi="仿宋" w:cs="仿宋" w:hint="eastAsia"/>
          <w:sz w:val="28"/>
        </w:rPr>
        <w:t>具有良好的商业信誉和健全的财务会计制度</w:t>
      </w:r>
      <w:r w:rsidR="00151703" w:rsidRPr="00C26D0E">
        <w:rPr>
          <w:rFonts w:ascii="仿宋" w:eastAsia="仿宋" w:hAnsi="仿宋" w:cs="仿宋"/>
          <w:sz w:val="28"/>
        </w:rPr>
        <w:t>（提供承诺函原件）</w:t>
      </w:r>
      <w:r w:rsidRPr="00C26D0E">
        <w:rPr>
          <w:rFonts w:ascii="仿宋" w:eastAsia="仿宋" w:hAnsi="仿宋" w:cs="仿宋" w:hint="eastAsia"/>
          <w:sz w:val="28"/>
        </w:rPr>
        <w:t>；</w:t>
      </w:r>
    </w:p>
    <w:p w:rsidR="00125F65" w:rsidRPr="00C26D0E"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lastRenderedPageBreak/>
        <w:t>1.</w:t>
      </w:r>
      <w:r w:rsidR="00310D59">
        <w:rPr>
          <w:rFonts w:ascii="仿宋" w:eastAsia="仿宋" w:hAnsi="仿宋" w:cs="仿宋" w:hint="eastAsia"/>
          <w:sz w:val="28"/>
        </w:rPr>
        <w:t>9</w:t>
      </w:r>
      <w:r w:rsidRPr="00C26D0E">
        <w:rPr>
          <w:rFonts w:ascii="仿宋" w:eastAsia="仿宋" w:hAnsi="仿宋" w:cs="仿宋"/>
          <w:sz w:val="28"/>
        </w:rPr>
        <w:t>近</w:t>
      </w:r>
      <w:r w:rsidRPr="00C26D0E">
        <w:rPr>
          <w:rFonts w:ascii="仿宋" w:eastAsia="仿宋" w:hAnsi="仿宋" w:cs="仿宋" w:hint="eastAsia"/>
          <w:sz w:val="28"/>
        </w:rPr>
        <w:t>五</w:t>
      </w:r>
      <w:r w:rsidRPr="00C26D0E">
        <w:rPr>
          <w:rFonts w:ascii="仿宋" w:eastAsia="仿宋" w:hAnsi="仿宋" w:cs="仿宋"/>
          <w:sz w:val="28"/>
        </w:rPr>
        <w:t>年内，参选单位（包含母公司和子公司）无重大行贿犯罪记录，无重大负面新闻（提供承诺函原件）；</w:t>
      </w:r>
    </w:p>
    <w:p w:rsidR="00E10A11" w:rsidRPr="00C26D0E" w:rsidRDefault="00125F65" w:rsidP="00125F65">
      <w:pPr>
        <w:spacing w:line="360" w:lineRule="auto"/>
        <w:ind w:firstLineChars="200" w:firstLine="560"/>
        <w:rPr>
          <w:rFonts w:ascii="仿宋" w:eastAsia="仿宋" w:hAnsi="仿宋" w:cs="仿宋"/>
          <w:sz w:val="28"/>
        </w:rPr>
      </w:pPr>
      <w:r w:rsidRPr="00C26D0E">
        <w:rPr>
          <w:rFonts w:ascii="仿宋" w:eastAsia="仿宋" w:hAnsi="仿宋" w:cs="仿宋"/>
          <w:sz w:val="28"/>
        </w:rPr>
        <w:t>1.</w:t>
      </w:r>
      <w:r w:rsidR="00310D59">
        <w:rPr>
          <w:rFonts w:ascii="仿宋" w:eastAsia="仿宋" w:hAnsi="仿宋" w:cs="仿宋" w:hint="eastAsia"/>
          <w:sz w:val="28"/>
        </w:rPr>
        <w:t>10</w:t>
      </w:r>
      <w:r w:rsidRPr="00C26D0E">
        <w:rPr>
          <w:rFonts w:ascii="仿宋" w:eastAsia="仿宋" w:hAnsi="仿宋" w:cs="仿宋"/>
          <w:sz w:val="28"/>
        </w:rPr>
        <w:t>参选单位（包</w:t>
      </w:r>
      <w:r w:rsidR="00E10A11" w:rsidRPr="00C26D0E">
        <w:rPr>
          <w:rFonts w:ascii="仿宋" w:eastAsia="仿宋" w:hAnsi="仿宋" w:cs="仿宋"/>
          <w:sz w:val="28"/>
        </w:rPr>
        <w:t>含母公司和子公司）从未受到过国家行政部门处罚（提供承诺函原件）</w:t>
      </w:r>
      <w:r w:rsidR="00151703" w:rsidRPr="00C26D0E">
        <w:rPr>
          <w:rFonts w:ascii="仿宋" w:eastAsia="仿宋" w:hAnsi="仿宋" w:cs="仿宋" w:hint="eastAsia"/>
          <w:sz w:val="28"/>
        </w:rPr>
        <w:t>；</w:t>
      </w:r>
    </w:p>
    <w:p w:rsidR="00125F65" w:rsidRPr="00C26D0E" w:rsidRDefault="00E10A11" w:rsidP="00125F65">
      <w:pPr>
        <w:spacing w:line="360" w:lineRule="auto"/>
        <w:ind w:firstLineChars="200" w:firstLine="560"/>
        <w:rPr>
          <w:rFonts w:ascii="仿宋" w:eastAsia="仿宋" w:hAnsi="仿宋" w:cs="仿宋"/>
          <w:sz w:val="28"/>
        </w:rPr>
      </w:pPr>
      <w:r w:rsidRPr="00C26D0E">
        <w:rPr>
          <w:rFonts w:ascii="仿宋" w:eastAsia="仿宋" w:hAnsi="仿宋" w:cs="仿宋" w:hint="eastAsia"/>
          <w:sz w:val="28"/>
        </w:rPr>
        <w:t>1.</w:t>
      </w:r>
      <w:r w:rsidR="00D665F7">
        <w:rPr>
          <w:rFonts w:ascii="仿宋" w:eastAsia="仿宋" w:hAnsi="仿宋" w:cs="仿宋" w:hint="eastAsia"/>
          <w:sz w:val="28"/>
        </w:rPr>
        <w:t>1</w:t>
      </w:r>
      <w:r w:rsidR="00310D59">
        <w:rPr>
          <w:rFonts w:ascii="仿宋" w:eastAsia="仿宋" w:hAnsi="仿宋" w:cs="仿宋" w:hint="eastAsia"/>
          <w:sz w:val="28"/>
        </w:rPr>
        <w:t>1</w:t>
      </w:r>
      <w:r w:rsidRPr="00C26D0E">
        <w:rPr>
          <w:rFonts w:ascii="仿宋" w:eastAsia="仿宋" w:hAnsi="仿宋" w:cs="仿宋" w:hint="eastAsia"/>
          <w:sz w:val="28"/>
        </w:rPr>
        <w:t>反商业贿赂承诺书（附件</w:t>
      </w:r>
      <w:r w:rsidR="000B793A">
        <w:rPr>
          <w:rFonts w:ascii="仿宋" w:eastAsia="仿宋" w:hAnsi="仿宋" w:cs="仿宋" w:hint="eastAsia"/>
          <w:sz w:val="28"/>
        </w:rPr>
        <w:t>6</w:t>
      </w:r>
      <w:r w:rsidRPr="00C26D0E">
        <w:rPr>
          <w:rFonts w:ascii="仿宋" w:eastAsia="仿宋" w:hAnsi="仿宋" w:cs="仿宋" w:hint="eastAsia"/>
          <w:sz w:val="28"/>
        </w:rPr>
        <w:t>）</w:t>
      </w:r>
      <w:r w:rsidR="00151703" w:rsidRPr="00C26D0E">
        <w:rPr>
          <w:rFonts w:ascii="仿宋" w:eastAsia="仿宋" w:hAnsi="仿宋" w:cs="仿宋" w:hint="eastAsia"/>
          <w:sz w:val="28"/>
        </w:rPr>
        <w:t>。</w:t>
      </w:r>
    </w:p>
    <w:p w:rsidR="00125F65" w:rsidRDefault="00125F65" w:rsidP="00125F65">
      <w:pPr>
        <w:spacing w:line="360" w:lineRule="auto"/>
        <w:rPr>
          <w:rFonts w:ascii="宋体" w:eastAsia="宋体" w:hAnsi="宋体" w:cs="宋体"/>
          <w:color w:val="000000" w:themeColor="text1"/>
        </w:rPr>
      </w:pPr>
      <w:r>
        <w:rPr>
          <w:rFonts w:ascii="宋体" w:eastAsia="宋体" w:hAnsi="宋体" w:cs="宋体"/>
          <w:color w:val="000000" w:themeColor="text1"/>
        </w:rPr>
        <w:t>注：以上提供的承诺函等证明文件，</w:t>
      </w:r>
      <w:proofErr w:type="gramStart"/>
      <w:r>
        <w:rPr>
          <w:rFonts w:ascii="宋体" w:eastAsia="宋体" w:hAnsi="宋体" w:cs="宋体"/>
          <w:color w:val="000000" w:themeColor="text1"/>
        </w:rPr>
        <w:t>需真实</w:t>
      </w:r>
      <w:proofErr w:type="gramEnd"/>
      <w:r>
        <w:rPr>
          <w:rFonts w:ascii="宋体" w:eastAsia="宋体" w:hAnsi="宋体" w:cs="宋体"/>
          <w:color w:val="000000" w:themeColor="text1"/>
        </w:rPr>
        <w:t>有效。经查实如有虚假，则判定为无效参选人。</w:t>
      </w:r>
    </w:p>
    <w:p w:rsidR="00125F65" w:rsidRDefault="00125F65" w:rsidP="00125F65">
      <w:pPr>
        <w:spacing w:line="360" w:lineRule="auto"/>
        <w:ind w:firstLineChars="196" w:firstLine="630"/>
        <w:rPr>
          <w:rFonts w:ascii="仿宋" w:eastAsia="仿宋" w:hAnsi="仿宋" w:cs="仿宋"/>
          <w:b/>
          <w:color w:val="000000" w:themeColor="text1"/>
          <w:sz w:val="32"/>
        </w:rPr>
      </w:pPr>
      <w:r>
        <w:rPr>
          <w:rFonts w:ascii="仿宋" w:eastAsia="仿宋" w:hAnsi="仿宋" w:cs="仿宋"/>
          <w:b/>
          <w:color w:val="000000" w:themeColor="text1"/>
          <w:sz w:val="32"/>
        </w:rPr>
        <w:t>2</w:t>
      </w:r>
      <w:r>
        <w:rPr>
          <w:rFonts w:ascii="仿宋" w:eastAsia="仿宋" w:hAnsi="仿宋" w:cs="仿宋" w:hint="eastAsia"/>
          <w:b/>
          <w:color w:val="000000" w:themeColor="text1"/>
          <w:sz w:val="32"/>
        </w:rPr>
        <w:t>.</w:t>
      </w:r>
      <w:r>
        <w:rPr>
          <w:rFonts w:ascii="仿宋" w:eastAsia="仿宋" w:hAnsi="仿宋" w:cs="仿宋"/>
          <w:b/>
          <w:color w:val="000000" w:themeColor="text1"/>
          <w:sz w:val="30"/>
        </w:rPr>
        <w:t>合作模式</w:t>
      </w:r>
    </w:p>
    <w:p w:rsidR="00125F65" w:rsidRDefault="00125F65" w:rsidP="00125F65">
      <w:pPr>
        <w:spacing w:line="360" w:lineRule="auto"/>
        <w:ind w:firstLine="560"/>
        <w:rPr>
          <w:rFonts w:ascii="仿宋" w:eastAsia="仿宋" w:hAnsi="仿宋" w:cs="仿宋"/>
          <w:color w:val="000000" w:themeColor="text1"/>
          <w:sz w:val="28"/>
        </w:rPr>
      </w:pPr>
      <w:r>
        <w:rPr>
          <w:rFonts w:ascii="仿宋" w:eastAsia="仿宋" w:hAnsi="仿宋" w:cs="仿宋"/>
          <w:color w:val="000000" w:themeColor="text1"/>
          <w:sz w:val="28"/>
        </w:rPr>
        <w:t>引入具备资质完善、综合实力较强的检</w:t>
      </w:r>
      <w:r w:rsidR="00410DB5">
        <w:rPr>
          <w:rFonts w:ascii="仿宋" w:eastAsia="仿宋" w:hAnsi="仿宋" w:cs="仿宋" w:hint="eastAsia"/>
          <w:color w:val="000000" w:themeColor="text1"/>
          <w:sz w:val="28"/>
        </w:rPr>
        <w:t>验</w:t>
      </w:r>
      <w:r>
        <w:rPr>
          <w:rFonts w:ascii="仿宋" w:eastAsia="仿宋" w:hAnsi="仿宋" w:cs="仿宋"/>
          <w:color w:val="000000" w:themeColor="text1"/>
          <w:sz w:val="28"/>
        </w:rPr>
        <w:t>机构，</w:t>
      </w:r>
      <w:r w:rsidRPr="00CB07E6">
        <w:rPr>
          <w:rFonts w:ascii="仿宋" w:eastAsia="仿宋" w:hAnsi="仿宋" w:cs="仿宋"/>
          <w:color w:val="000000" w:themeColor="text1"/>
          <w:sz w:val="28"/>
        </w:rPr>
        <w:t>由其</w:t>
      </w:r>
      <w:r w:rsidRPr="00CB07E6">
        <w:rPr>
          <w:rFonts w:ascii="仿宋" w:eastAsia="仿宋" w:hAnsi="仿宋" w:cs="仿宋" w:hint="eastAsia"/>
          <w:color w:val="000000" w:themeColor="text1"/>
          <w:sz w:val="28"/>
        </w:rPr>
        <w:t>负责</w:t>
      </w:r>
      <w:r w:rsidRPr="00CB07E6">
        <w:rPr>
          <w:rFonts w:ascii="仿宋" w:eastAsia="仿宋" w:hAnsi="仿宋" w:cs="仿宋"/>
          <w:color w:val="000000" w:themeColor="text1"/>
          <w:sz w:val="28"/>
        </w:rPr>
        <w:t>承接我院</w:t>
      </w:r>
      <w:r w:rsidR="00410DB5">
        <w:rPr>
          <w:rFonts w:ascii="仿宋" w:eastAsia="仿宋" w:hAnsi="仿宋" w:cs="仿宋" w:hint="eastAsia"/>
          <w:color w:val="000000" w:themeColor="text1"/>
          <w:sz w:val="28"/>
        </w:rPr>
        <w:t>相关的外包检验</w:t>
      </w:r>
      <w:r w:rsidRPr="00CB07E6">
        <w:rPr>
          <w:rFonts w:ascii="仿宋" w:eastAsia="仿宋" w:hAnsi="仿宋" w:cs="仿宋"/>
          <w:color w:val="000000" w:themeColor="text1"/>
          <w:sz w:val="28"/>
        </w:rPr>
        <w:t>需求</w:t>
      </w:r>
      <w:r>
        <w:rPr>
          <w:rFonts w:ascii="仿宋" w:eastAsia="仿宋" w:hAnsi="仿宋" w:cs="仿宋"/>
          <w:color w:val="000000" w:themeColor="text1"/>
          <w:sz w:val="28"/>
        </w:rPr>
        <w:t>。</w:t>
      </w:r>
    </w:p>
    <w:p w:rsidR="00125F65" w:rsidRPr="00576C63" w:rsidRDefault="00613F9B" w:rsidP="00613F9B">
      <w:pPr>
        <w:ind w:firstLineChars="198" w:firstLine="596"/>
        <w:rPr>
          <w:rFonts w:ascii="仿宋" w:eastAsia="仿宋" w:hAnsi="仿宋" w:cs="仿宋"/>
          <w:b/>
          <w:color w:val="000000" w:themeColor="text1"/>
          <w:sz w:val="30"/>
          <w:szCs w:val="30"/>
        </w:rPr>
      </w:pPr>
      <w:r w:rsidRPr="00613F9B">
        <w:rPr>
          <w:rFonts w:ascii="仿宋" w:eastAsia="仿宋" w:hAnsi="仿宋" w:cs="仿宋" w:hint="eastAsia"/>
          <w:b/>
          <w:color w:val="000000" w:themeColor="text1"/>
          <w:sz w:val="30"/>
          <w:szCs w:val="30"/>
        </w:rPr>
        <w:t>★</w:t>
      </w:r>
      <w:r w:rsidR="00125F65" w:rsidRPr="00576C63">
        <w:rPr>
          <w:rFonts w:ascii="仿宋" w:eastAsia="仿宋" w:hAnsi="仿宋" w:cs="仿宋"/>
          <w:b/>
          <w:color w:val="000000" w:themeColor="text1"/>
          <w:sz w:val="30"/>
          <w:szCs w:val="30"/>
        </w:rPr>
        <w:t>3</w:t>
      </w:r>
      <w:r w:rsidR="00125F65">
        <w:rPr>
          <w:rFonts w:ascii="仿宋" w:eastAsia="仿宋" w:hAnsi="仿宋" w:cs="仿宋" w:hint="eastAsia"/>
          <w:b/>
          <w:color w:val="000000" w:themeColor="text1"/>
          <w:sz w:val="30"/>
          <w:szCs w:val="30"/>
        </w:rPr>
        <w:t>.</w:t>
      </w:r>
      <w:r w:rsidR="00125F65" w:rsidRPr="00576C63">
        <w:rPr>
          <w:rFonts w:ascii="仿宋" w:eastAsia="仿宋" w:hAnsi="仿宋" w:cs="仿宋"/>
          <w:b/>
          <w:color w:val="000000" w:themeColor="text1"/>
          <w:sz w:val="30"/>
          <w:szCs w:val="30"/>
        </w:rPr>
        <w:t>技术要求</w:t>
      </w:r>
    </w:p>
    <w:p w:rsidR="00D05647" w:rsidRPr="00D05647" w:rsidRDefault="00D05647" w:rsidP="00D05647">
      <w:pPr>
        <w:ind w:firstLineChars="198" w:firstLine="554"/>
        <w:rPr>
          <w:rFonts w:ascii="仿宋" w:eastAsia="仿宋" w:hAnsi="仿宋" w:cs="仿宋"/>
          <w:sz w:val="28"/>
          <w:szCs w:val="28"/>
        </w:rPr>
      </w:pPr>
      <w:r w:rsidRPr="00D05647">
        <w:rPr>
          <w:rFonts w:ascii="仿宋" w:eastAsia="仿宋" w:hAnsi="仿宋" w:cs="仿宋" w:hint="eastAsia"/>
          <w:sz w:val="28"/>
          <w:szCs w:val="28"/>
        </w:rPr>
        <w:t>外包检验项目要求</w:t>
      </w:r>
      <w:r>
        <w:rPr>
          <w:rFonts w:ascii="仿宋" w:eastAsia="仿宋" w:hAnsi="仿宋" w:cs="仿宋" w:hint="eastAsia"/>
          <w:sz w:val="28"/>
          <w:szCs w:val="28"/>
        </w:rPr>
        <w:t>：</w:t>
      </w:r>
    </w:p>
    <w:p w:rsidR="00D05647" w:rsidRPr="00D05647" w:rsidRDefault="00D05647" w:rsidP="00D05647">
      <w:pPr>
        <w:ind w:firstLineChars="198" w:firstLine="554"/>
        <w:rPr>
          <w:rFonts w:ascii="仿宋" w:eastAsia="仿宋" w:hAnsi="仿宋" w:cs="仿宋"/>
          <w:sz w:val="28"/>
          <w:szCs w:val="28"/>
        </w:rPr>
      </w:pPr>
      <w:r w:rsidRPr="00D05647">
        <w:rPr>
          <w:rFonts w:ascii="仿宋" w:eastAsia="仿宋" w:hAnsi="仿宋" w:cs="仿宋" w:hint="eastAsia"/>
          <w:sz w:val="28"/>
          <w:szCs w:val="28"/>
        </w:rPr>
        <w:t>17α羟基孕酮，24小时尿铜，ANCA抗体，B细胞，EB病毒DNA定量检测，IGF1+IGFBP3，NK细胞，N端B</w:t>
      </w:r>
      <w:proofErr w:type="gramStart"/>
      <w:r w:rsidRPr="00D05647">
        <w:rPr>
          <w:rFonts w:ascii="仿宋" w:eastAsia="仿宋" w:hAnsi="仿宋" w:cs="仿宋" w:hint="eastAsia"/>
          <w:sz w:val="28"/>
          <w:szCs w:val="28"/>
        </w:rPr>
        <w:t>型钠尿肽</w:t>
      </w:r>
      <w:proofErr w:type="gramEnd"/>
      <w:r w:rsidRPr="00D05647">
        <w:rPr>
          <w:rFonts w:ascii="仿宋" w:eastAsia="仿宋" w:hAnsi="仿宋" w:cs="仿宋" w:hint="eastAsia"/>
          <w:sz w:val="28"/>
          <w:szCs w:val="28"/>
        </w:rPr>
        <w:t>前体，T-SPOT试验，T淋巴细胞亚群，尿有机酸分析检测，抗β2糖蛋白抗体，抗心磷脂抗体，曲霉</w:t>
      </w:r>
      <w:proofErr w:type="gramStart"/>
      <w:r w:rsidRPr="00D05647">
        <w:rPr>
          <w:rFonts w:ascii="仿宋" w:eastAsia="仿宋" w:hAnsi="仿宋" w:cs="仿宋" w:hint="eastAsia"/>
          <w:sz w:val="28"/>
          <w:szCs w:val="28"/>
        </w:rPr>
        <w:t>菌</w:t>
      </w:r>
      <w:proofErr w:type="gramEnd"/>
      <w:r w:rsidRPr="00D05647">
        <w:rPr>
          <w:rFonts w:ascii="仿宋" w:eastAsia="仿宋" w:hAnsi="仿宋" w:cs="仿宋" w:hint="eastAsia"/>
          <w:sz w:val="28"/>
          <w:szCs w:val="28"/>
        </w:rPr>
        <w:t>抗原检测(GM试验)，狼疮抗凝物，甲状旁腺激素，病毒性脑炎核酸检测，白细胞介素6，真菌D-葡聚糖检测(G试验)，结核抗体检测，结核杆菌核酸定性检测，肝寄生虫，肺寄生虫，肿瘤坏死因子α，脂肪酶，脑寄生虫，</w:t>
      </w:r>
      <w:proofErr w:type="gramStart"/>
      <w:r w:rsidRPr="00D05647">
        <w:rPr>
          <w:rFonts w:ascii="仿宋" w:eastAsia="仿宋" w:hAnsi="仿宋" w:cs="仿宋" w:hint="eastAsia"/>
          <w:sz w:val="28"/>
          <w:szCs w:val="28"/>
        </w:rPr>
        <w:t>自免</w:t>
      </w:r>
      <w:proofErr w:type="gramEnd"/>
      <w:r w:rsidRPr="00D05647">
        <w:rPr>
          <w:rFonts w:ascii="仿宋" w:eastAsia="仿宋" w:hAnsi="仿宋" w:cs="仿宋" w:hint="eastAsia"/>
          <w:sz w:val="28"/>
          <w:szCs w:val="28"/>
        </w:rPr>
        <w:t>肝抗体，血药浓度监测，血铜，铜蓝蛋白，降钙素测定，高血压四项，血小板凝集试验，雄烯二酮，蛋白S，蛋白C，ACTH，乳腺癌Her-2、K-RAS、B-RAF基因检测，神经、血液、消化系统相关基因检测，维生素K、D，尿</w:t>
      </w:r>
      <w:proofErr w:type="gramStart"/>
      <w:r w:rsidRPr="00D05647">
        <w:rPr>
          <w:rFonts w:ascii="仿宋" w:eastAsia="仿宋" w:hAnsi="仿宋" w:cs="仿宋" w:hint="eastAsia"/>
          <w:sz w:val="28"/>
          <w:szCs w:val="28"/>
        </w:rPr>
        <w:t>喋呤</w:t>
      </w:r>
      <w:proofErr w:type="gramEnd"/>
      <w:r w:rsidRPr="00D05647">
        <w:rPr>
          <w:rFonts w:ascii="仿宋" w:eastAsia="仿宋" w:hAnsi="仿宋" w:cs="仿宋" w:hint="eastAsia"/>
          <w:sz w:val="28"/>
          <w:szCs w:val="28"/>
        </w:rPr>
        <w:t>谱分析，红细胞二氢</w:t>
      </w:r>
      <w:proofErr w:type="gramStart"/>
      <w:r w:rsidRPr="00D05647">
        <w:rPr>
          <w:rFonts w:ascii="仿宋" w:eastAsia="仿宋" w:hAnsi="仿宋" w:cs="仿宋" w:hint="eastAsia"/>
          <w:sz w:val="28"/>
          <w:szCs w:val="28"/>
        </w:rPr>
        <w:t>喋呤</w:t>
      </w:r>
      <w:proofErr w:type="gramEnd"/>
      <w:r w:rsidRPr="00D05647">
        <w:rPr>
          <w:rFonts w:ascii="仿宋" w:eastAsia="仿宋" w:hAnsi="仿宋" w:cs="仿宋" w:hint="eastAsia"/>
          <w:sz w:val="28"/>
          <w:szCs w:val="28"/>
        </w:rPr>
        <w:t>还原酶活性测定，肿瘤标志物HE4。</w:t>
      </w:r>
    </w:p>
    <w:p w:rsidR="00D05647" w:rsidRPr="00D05647" w:rsidRDefault="00D05647" w:rsidP="00D05647">
      <w:pPr>
        <w:ind w:firstLineChars="198" w:firstLine="554"/>
        <w:rPr>
          <w:rFonts w:ascii="仿宋" w:eastAsia="仿宋" w:hAnsi="仿宋" w:cs="仿宋"/>
          <w:sz w:val="28"/>
          <w:szCs w:val="28"/>
        </w:rPr>
      </w:pPr>
      <w:r w:rsidRPr="00D05647">
        <w:rPr>
          <w:rFonts w:ascii="仿宋" w:eastAsia="仿宋" w:hAnsi="仿宋" w:cs="仿宋" w:hint="eastAsia"/>
          <w:sz w:val="28"/>
          <w:szCs w:val="28"/>
        </w:rPr>
        <w:lastRenderedPageBreak/>
        <w:t>根据临床需要，包括但不限于以上项目。</w:t>
      </w:r>
    </w:p>
    <w:p w:rsidR="00D05647" w:rsidRDefault="00D05647" w:rsidP="00D05647">
      <w:pPr>
        <w:ind w:firstLineChars="198" w:firstLine="554"/>
        <w:rPr>
          <w:rFonts w:ascii="仿宋" w:eastAsia="仿宋" w:hAnsi="仿宋" w:cs="仿宋"/>
          <w:sz w:val="28"/>
          <w:szCs w:val="28"/>
        </w:rPr>
      </w:pPr>
      <w:r w:rsidRPr="00D05647">
        <w:rPr>
          <w:rFonts w:ascii="仿宋" w:eastAsia="仿宋" w:hAnsi="仿宋" w:cs="仿宋" w:hint="eastAsia"/>
          <w:sz w:val="28"/>
          <w:szCs w:val="28"/>
        </w:rPr>
        <w:t>以上项目和隐性项目，</w:t>
      </w:r>
      <w:proofErr w:type="gramStart"/>
      <w:r>
        <w:rPr>
          <w:rFonts w:ascii="仿宋" w:eastAsia="仿宋" w:hAnsi="仿宋" w:cs="仿宋" w:hint="eastAsia"/>
          <w:sz w:val="28"/>
          <w:szCs w:val="28"/>
        </w:rPr>
        <w:t>需</w:t>
      </w:r>
      <w:r w:rsidRPr="00D05647">
        <w:rPr>
          <w:rFonts w:ascii="仿宋" w:eastAsia="仿宋" w:hAnsi="仿宋" w:cs="仿宋" w:hint="eastAsia"/>
          <w:sz w:val="28"/>
          <w:szCs w:val="28"/>
        </w:rPr>
        <w:t>能根据</w:t>
      </w:r>
      <w:proofErr w:type="gramEnd"/>
      <w:r w:rsidRPr="00D05647">
        <w:rPr>
          <w:rFonts w:ascii="仿宋" w:eastAsia="仿宋" w:hAnsi="仿宋" w:cs="仿宋" w:hint="eastAsia"/>
          <w:sz w:val="28"/>
          <w:szCs w:val="28"/>
        </w:rPr>
        <w:t>实验相关检测规定来完成。</w:t>
      </w:r>
    </w:p>
    <w:p w:rsidR="00125F65" w:rsidRPr="004E2048" w:rsidRDefault="00247F32" w:rsidP="00247F32">
      <w:pPr>
        <w:ind w:firstLineChars="198" w:firstLine="554"/>
        <w:rPr>
          <w:rFonts w:ascii="仿宋" w:eastAsia="仿宋" w:hAnsi="仿宋" w:cs="仿宋"/>
          <w:b/>
          <w:color w:val="FF0000"/>
          <w:sz w:val="30"/>
        </w:rPr>
      </w:pPr>
      <w:r w:rsidRPr="00732C65">
        <w:rPr>
          <w:rFonts w:ascii="仿宋" w:eastAsia="仿宋" w:hAnsi="仿宋" w:cs="仿宋" w:hint="eastAsia"/>
          <w:color w:val="000000"/>
          <w:sz w:val="28"/>
        </w:rPr>
        <w:t>★</w:t>
      </w:r>
      <w:r w:rsidR="00125F65">
        <w:rPr>
          <w:rFonts w:ascii="仿宋" w:eastAsia="仿宋" w:hAnsi="仿宋" w:cs="仿宋"/>
          <w:b/>
          <w:color w:val="000000"/>
          <w:sz w:val="30"/>
        </w:rPr>
        <w:t>4</w:t>
      </w:r>
      <w:r w:rsidR="00125F65">
        <w:rPr>
          <w:rFonts w:ascii="仿宋" w:eastAsia="仿宋" w:hAnsi="仿宋" w:cs="仿宋" w:hint="eastAsia"/>
          <w:b/>
          <w:color w:val="000000"/>
          <w:sz w:val="30"/>
        </w:rPr>
        <w:t>.</w:t>
      </w:r>
      <w:r w:rsidR="00125F65">
        <w:rPr>
          <w:rFonts w:ascii="仿宋" w:eastAsia="仿宋" w:hAnsi="仿宋" w:cs="仿宋"/>
          <w:b/>
          <w:color w:val="000000"/>
          <w:sz w:val="30"/>
        </w:rPr>
        <w:t>实力与服务能力要求</w:t>
      </w:r>
    </w:p>
    <w:p w:rsidR="004E2048" w:rsidRPr="004E2048" w:rsidRDefault="004E2048" w:rsidP="00732C65">
      <w:pPr>
        <w:ind w:firstLineChars="198" w:firstLine="554"/>
        <w:rPr>
          <w:rFonts w:ascii="仿宋" w:eastAsia="仿宋" w:hAnsi="仿宋" w:cs="仿宋"/>
          <w:color w:val="000000"/>
          <w:sz w:val="28"/>
        </w:rPr>
      </w:pPr>
      <w:r>
        <w:rPr>
          <w:rFonts w:ascii="仿宋" w:eastAsia="仿宋" w:hAnsi="仿宋" w:cs="仿宋" w:hint="eastAsia"/>
          <w:color w:val="000000"/>
          <w:sz w:val="28"/>
        </w:rPr>
        <w:t>4</w:t>
      </w:r>
      <w:r w:rsidRPr="004E2048">
        <w:rPr>
          <w:rFonts w:ascii="仿宋" w:eastAsia="仿宋" w:hAnsi="仿宋" w:cs="仿宋" w:hint="eastAsia"/>
          <w:color w:val="000000"/>
          <w:sz w:val="28"/>
        </w:rPr>
        <w:t>.</w:t>
      </w:r>
      <w:r>
        <w:rPr>
          <w:rFonts w:ascii="仿宋" w:eastAsia="仿宋" w:hAnsi="仿宋" w:cs="仿宋" w:hint="eastAsia"/>
          <w:color w:val="000000"/>
          <w:sz w:val="28"/>
        </w:rPr>
        <w:t>1</w:t>
      </w:r>
      <w:r w:rsidRPr="004E2048">
        <w:rPr>
          <w:rFonts w:ascii="仿宋" w:eastAsia="仿宋" w:hAnsi="仿宋" w:cs="仿宋" w:hint="eastAsia"/>
          <w:color w:val="000000"/>
          <w:sz w:val="28"/>
        </w:rPr>
        <w:t>星期一至星期天每天至少一次到医院上门收取标本发放报告。</w:t>
      </w:r>
    </w:p>
    <w:p w:rsidR="004E2048" w:rsidRDefault="004E2048" w:rsidP="00732C65">
      <w:pPr>
        <w:ind w:firstLineChars="198" w:firstLine="554"/>
        <w:rPr>
          <w:rFonts w:ascii="仿宋" w:eastAsia="仿宋" w:hAnsi="仿宋" w:cs="仿宋"/>
          <w:color w:val="000000"/>
          <w:sz w:val="28"/>
        </w:rPr>
      </w:pPr>
      <w:r w:rsidRPr="004E2048">
        <w:rPr>
          <w:rFonts w:ascii="仿宋" w:eastAsia="仿宋" w:hAnsi="仿宋" w:cs="仿宋" w:hint="eastAsia"/>
          <w:color w:val="000000"/>
          <w:sz w:val="28"/>
        </w:rPr>
        <w:t>4.</w:t>
      </w:r>
      <w:r>
        <w:rPr>
          <w:rFonts w:ascii="仿宋" w:eastAsia="仿宋" w:hAnsi="仿宋" w:cs="仿宋" w:hint="eastAsia"/>
          <w:color w:val="000000"/>
          <w:sz w:val="28"/>
        </w:rPr>
        <w:t>2</w:t>
      </w:r>
      <w:r w:rsidRPr="004E2048">
        <w:rPr>
          <w:rFonts w:ascii="仿宋" w:eastAsia="仿宋" w:hAnsi="仿宋" w:cs="仿宋" w:hint="eastAsia"/>
          <w:color w:val="000000"/>
          <w:sz w:val="28"/>
        </w:rPr>
        <w:t>能够通过网络信息系统实时传送检验报告，且检验报告单有具备法律效应的电子签名。</w:t>
      </w:r>
    </w:p>
    <w:p w:rsidR="00934E82" w:rsidRDefault="00934E82" w:rsidP="00934E82">
      <w:pPr>
        <w:ind w:firstLineChars="198" w:firstLine="554"/>
        <w:rPr>
          <w:rFonts w:ascii="仿宋" w:eastAsia="仿宋" w:hAnsi="仿宋" w:cs="仿宋"/>
          <w:color w:val="000000"/>
          <w:sz w:val="28"/>
        </w:rPr>
      </w:pPr>
      <w:r w:rsidRPr="00934E82">
        <w:rPr>
          <w:rFonts w:ascii="仿宋" w:eastAsia="仿宋" w:hAnsi="仿宋" w:cs="仿宋" w:hint="eastAsia"/>
          <w:color w:val="000000"/>
          <w:sz w:val="28"/>
        </w:rPr>
        <w:t>备注：</w:t>
      </w:r>
      <w:r w:rsidRPr="00247F32">
        <w:rPr>
          <w:rFonts w:ascii="仿宋" w:eastAsia="仿宋" w:hAnsi="仿宋" w:cs="仿宋" w:hint="eastAsia"/>
          <w:color w:val="000000"/>
          <w:sz w:val="28"/>
        </w:rPr>
        <w:t>以上带★条款为实质性条款，负偏离为无效投标。</w:t>
      </w:r>
    </w:p>
    <w:p w:rsidR="00125F65" w:rsidRPr="00934E82" w:rsidRDefault="00125F65" w:rsidP="00934E82">
      <w:pPr>
        <w:ind w:firstLineChars="198" w:firstLine="557"/>
        <w:rPr>
          <w:rFonts w:ascii="仿宋" w:eastAsia="仿宋" w:hAnsi="仿宋" w:cs="仿宋"/>
          <w:b/>
          <w:color w:val="000000"/>
          <w:sz w:val="28"/>
        </w:rPr>
      </w:pPr>
      <w:r w:rsidRPr="00980DB0">
        <w:rPr>
          <w:rFonts w:ascii="仿宋" w:eastAsia="仿宋" w:hAnsi="仿宋" w:cs="仿宋"/>
          <w:b/>
          <w:color w:val="000000"/>
          <w:sz w:val="28"/>
        </w:rPr>
        <w:t>5</w:t>
      </w:r>
      <w:r w:rsidR="00C7719A" w:rsidRPr="00980DB0">
        <w:rPr>
          <w:rFonts w:ascii="仿宋" w:eastAsia="仿宋" w:hAnsi="仿宋" w:cs="仿宋" w:hint="eastAsia"/>
          <w:b/>
          <w:color w:val="000000"/>
          <w:sz w:val="28"/>
        </w:rPr>
        <w:t>.</w:t>
      </w:r>
      <w:r w:rsidRPr="00980DB0">
        <w:rPr>
          <w:rFonts w:ascii="仿宋" w:eastAsia="仿宋" w:hAnsi="仿宋" w:cs="仿宋"/>
          <w:b/>
          <w:color w:val="000000"/>
          <w:sz w:val="28"/>
        </w:rPr>
        <w:t>报价要求</w:t>
      </w:r>
    </w:p>
    <w:p w:rsidR="00A075ED" w:rsidRPr="00A075ED" w:rsidRDefault="00A075ED" w:rsidP="00A075ED">
      <w:pPr>
        <w:ind w:firstLineChars="198" w:firstLine="554"/>
        <w:jc w:val="center"/>
        <w:rPr>
          <w:rFonts w:ascii="仿宋" w:eastAsia="仿宋" w:hAnsi="仿宋" w:cs="仿宋"/>
          <w:color w:val="000000"/>
          <w:sz w:val="28"/>
        </w:rPr>
      </w:pPr>
      <w:r w:rsidRPr="00A075ED">
        <w:rPr>
          <w:rFonts w:ascii="仿宋" w:eastAsia="仿宋" w:hAnsi="仿宋" w:cs="仿宋" w:hint="eastAsia"/>
          <w:color w:val="000000"/>
          <w:sz w:val="28"/>
        </w:rPr>
        <w:t>报价一览表</w:t>
      </w:r>
    </w:p>
    <w:tbl>
      <w:tblPr>
        <w:tblW w:w="91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21"/>
        <w:gridCol w:w="4678"/>
        <w:gridCol w:w="2078"/>
      </w:tblGrid>
      <w:tr w:rsidR="00A075ED" w:rsidRPr="00A075ED" w:rsidTr="00A075ED">
        <w:trPr>
          <w:trHeight w:val="587"/>
          <w:jc w:val="center"/>
        </w:trPr>
        <w:tc>
          <w:tcPr>
            <w:tcW w:w="2421" w:type="dxa"/>
            <w:tcBorders>
              <w:top w:val="double" w:sz="6" w:space="0" w:color="000000"/>
              <w:left w:val="double" w:sz="6" w:space="0" w:color="000000"/>
              <w:bottom w:val="single" w:sz="6" w:space="0" w:color="000000"/>
              <w:right w:val="single" w:sz="6" w:space="0" w:color="000000"/>
            </w:tcBorders>
            <w:vAlign w:val="center"/>
          </w:tcPr>
          <w:p w:rsidR="00A075ED" w:rsidRPr="00A075ED" w:rsidRDefault="00A075ED" w:rsidP="00A075ED">
            <w:pPr>
              <w:topLinePunct/>
              <w:jc w:val="center"/>
              <w:rPr>
                <w:rFonts w:ascii="Times New Roman" w:eastAsia="宋体" w:hAnsi="Times New Roman" w:cs="Times New Roman"/>
                <w:b/>
                <w:caps/>
                <w:color w:val="000000"/>
                <w:szCs w:val="24"/>
              </w:rPr>
            </w:pPr>
            <w:bookmarkStart w:id="1" w:name="_Toc217446085"/>
            <w:r w:rsidRPr="00A075ED">
              <w:rPr>
                <w:rFonts w:ascii="Times New Roman" w:eastAsia="宋体" w:hAnsi="Times New Roman" w:cs="Times New Roman" w:hint="eastAsia"/>
                <w:color w:val="000000"/>
                <w:szCs w:val="24"/>
              </w:rPr>
              <w:t>项目名称</w:t>
            </w:r>
          </w:p>
        </w:tc>
        <w:tc>
          <w:tcPr>
            <w:tcW w:w="4678" w:type="dxa"/>
            <w:tcBorders>
              <w:top w:val="double" w:sz="6" w:space="0" w:color="000000"/>
              <w:left w:val="single" w:sz="6" w:space="0" w:color="000000"/>
              <w:bottom w:val="single" w:sz="6" w:space="0" w:color="000000"/>
              <w:right w:val="single" w:sz="4" w:space="0" w:color="auto"/>
            </w:tcBorders>
            <w:vAlign w:val="center"/>
          </w:tcPr>
          <w:p w:rsidR="00A075ED" w:rsidRPr="00A075ED" w:rsidRDefault="00A075ED" w:rsidP="00A075ED">
            <w:pPr>
              <w:topLinePunct/>
              <w:ind w:firstLine="480"/>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四川省妇幼保健院外包检验服务采购项目</w:t>
            </w:r>
          </w:p>
        </w:tc>
        <w:tc>
          <w:tcPr>
            <w:tcW w:w="2078" w:type="dxa"/>
            <w:tcBorders>
              <w:top w:val="double" w:sz="6" w:space="0" w:color="000000"/>
              <w:left w:val="single" w:sz="4" w:space="0" w:color="auto"/>
              <w:bottom w:val="single" w:sz="6" w:space="0" w:color="000000"/>
              <w:right w:val="double" w:sz="6" w:space="0" w:color="000000"/>
            </w:tcBorders>
            <w:vAlign w:val="center"/>
          </w:tcPr>
          <w:p w:rsidR="00A075ED" w:rsidRPr="00A075ED" w:rsidRDefault="00A075ED" w:rsidP="00A075ED">
            <w:pPr>
              <w:topLinePunct/>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备</w:t>
            </w:r>
            <w:r w:rsidRPr="00A075ED">
              <w:rPr>
                <w:rFonts w:ascii="Times New Roman" w:eastAsia="宋体" w:hAnsi="Times New Roman" w:cs="Times New Roman"/>
                <w:color w:val="000000"/>
                <w:szCs w:val="24"/>
              </w:rPr>
              <w:t xml:space="preserve">   </w:t>
            </w:r>
            <w:r w:rsidRPr="00A075ED">
              <w:rPr>
                <w:rFonts w:ascii="Times New Roman" w:eastAsia="宋体" w:hAnsi="Times New Roman" w:cs="Times New Roman" w:hint="eastAsia"/>
                <w:color w:val="000000"/>
                <w:szCs w:val="24"/>
              </w:rPr>
              <w:t>注</w:t>
            </w:r>
          </w:p>
        </w:tc>
      </w:tr>
      <w:tr w:rsidR="00A075ED" w:rsidRPr="00A075ED" w:rsidTr="00A075ED">
        <w:trPr>
          <w:trHeight w:val="953"/>
          <w:jc w:val="center"/>
        </w:trPr>
        <w:tc>
          <w:tcPr>
            <w:tcW w:w="2421" w:type="dxa"/>
            <w:tcBorders>
              <w:top w:val="single" w:sz="6" w:space="0" w:color="000000"/>
              <w:left w:val="double" w:sz="6" w:space="0" w:color="000000"/>
              <w:right w:val="single" w:sz="6" w:space="0" w:color="000000"/>
            </w:tcBorders>
            <w:vAlign w:val="center"/>
          </w:tcPr>
          <w:p w:rsidR="00A075ED" w:rsidRPr="00A075ED" w:rsidRDefault="00A075ED" w:rsidP="00A075ED">
            <w:pPr>
              <w:topLinePunct/>
              <w:jc w:val="center"/>
              <w:rPr>
                <w:rFonts w:ascii="Times New Roman" w:eastAsia="宋体" w:hAnsi="Times New Roman" w:cs="Times New Roman"/>
                <w:b/>
                <w:color w:val="000000"/>
                <w:szCs w:val="24"/>
              </w:rPr>
            </w:pPr>
            <w:r w:rsidRPr="00A075ED">
              <w:rPr>
                <w:rFonts w:ascii="Times New Roman" w:eastAsia="宋体" w:hAnsi="Times New Roman" w:cs="Times New Roman" w:hint="eastAsia"/>
                <w:bCs/>
                <w:color w:val="000000"/>
                <w:szCs w:val="24"/>
              </w:rPr>
              <w:t>投标报价</w:t>
            </w:r>
          </w:p>
        </w:tc>
        <w:tc>
          <w:tcPr>
            <w:tcW w:w="4678" w:type="dxa"/>
            <w:tcBorders>
              <w:top w:val="single" w:sz="6" w:space="0" w:color="000000"/>
              <w:left w:val="single" w:sz="4" w:space="0" w:color="auto"/>
              <w:right w:val="single" w:sz="4" w:space="0" w:color="auto"/>
            </w:tcBorders>
            <w:vAlign w:val="center"/>
          </w:tcPr>
          <w:p w:rsidR="00A075ED" w:rsidRPr="00A075ED" w:rsidRDefault="00A075ED" w:rsidP="00A075ED">
            <w:pPr>
              <w:topLinePunct/>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小写：</w:t>
            </w:r>
            <w:r w:rsidRPr="00A075ED">
              <w:rPr>
                <w:rFonts w:ascii="Times New Roman" w:eastAsia="宋体" w:hAnsi="Times New Roman" w:cs="Times New Roman" w:hint="eastAsia"/>
                <w:color w:val="000000"/>
                <w:szCs w:val="24"/>
                <w:u w:val="single"/>
              </w:rPr>
              <w:t xml:space="preserve">                </w:t>
            </w:r>
            <w:r w:rsidRPr="00A075ED">
              <w:rPr>
                <w:rFonts w:ascii="Times New Roman" w:eastAsia="宋体" w:hAnsi="Times New Roman" w:cs="Times New Roman" w:hint="eastAsia"/>
                <w:color w:val="000000"/>
                <w:szCs w:val="24"/>
              </w:rPr>
              <w:t xml:space="preserve"> %</w:t>
            </w:r>
            <w:r w:rsidRPr="00A075ED">
              <w:rPr>
                <w:rFonts w:ascii="Times New Roman" w:eastAsia="宋体" w:hAnsi="Times New Roman" w:cs="Times New Roman" w:hint="eastAsia"/>
                <w:color w:val="000000"/>
                <w:szCs w:val="24"/>
              </w:rPr>
              <w:t>；</w:t>
            </w:r>
          </w:p>
          <w:p w:rsidR="00A075ED" w:rsidRPr="00A075ED" w:rsidRDefault="00A075ED" w:rsidP="00A075ED">
            <w:pPr>
              <w:topLinePunct/>
              <w:ind w:firstLineChars="350" w:firstLine="735"/>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大写：</w:t>
            </w:r>
            <w:r w:rsidRPr="00A075ED">
              <w:rPr>
                <w:rFonts w:ascii="Times New Roman" w:eastAsia="宋体" w:hAnsi="Times New Roman" w:cs="Times New Roman" w:hint="eastAsia"/>
                <w:color w:val="000000"/>
                <w:szCs w:val="24"/>
                <w:u w:val="single"/>
              </w:rPr>
              <w:t xml:space="preserve">                  </w:t>
            </w:r>
            <w:r w:rsidRPr="00A075ED">
              <w:rPr>
                <w:rFonts w:ascii="Times New Roman" w:eastAsia="宋体" w:hAnsi="Times New Roman" w:cs="Times New Roman" w:hint="eastAsia"/>
                <w:color w:val="000000"/>
                <w:szCs w:val="24"/>
              </w:rPr>
              <w:t xml:space="preserve"> </w:t>
            </w:r>
            <w:r w:rsidRPr="00A075ED">
              <w:rPr>
                <w:rFonts w:ascii="Times New Roman" w:eastAsia="宋体" w:hAnsi="Times New Roman" w:cs="Times New Roman" w:hint="eastAsia"/>
                <w:color w:val="000000"/>
                <w:szCs w:val="24"/>
              </w:rPr>
              <w:t>。</w:t>
            </w:r>
          </w:p>
        </w:tc>
        <w:tc>
          <w:tcPr>
            <w:tcW w:w="2078" w:type="dxa"/>
            <w:tcBorders>
              <w:left w:val="single" w:sz="4" w:space="0" w:color="auto"/>
              <w:right w:val="double" w:sz="6" w:space="0" w:color="000000"/>
            </w:tcBorders>
            <w:vAlign w:val="center"/>
          </w:tcPr>
          <w:p w:rsidR="00A075ED" w:rsidRPr="00A075ED" w:rsidRDefault="00A075ED" w:rsidP="00A075ED">
            <w:pPr>
              <w:topLinePunct/>
              <w:ind w:firstLine="482"/>
              <w:jc w:val="center"/>
              <w:rPr>
                <w:rFonts w:ascii="Times New Roman" w:eastAsia="宋体" w:hAnsi="Times New Roman" w:cs="Times New Roman"/>
                <w:b/>
                <w:color w:val="000000"/>
                <w:szCs w:val="24"/>
              </w:rPr>
            </w:pPr>
          </w:p>
        </w:tc>
      </w:tr>
    </w:tbl>
    <w:bookmarkEnd w:id="1"/>
    <w:p w:rsidR="00A075ED" w:rsidRPr="00A075ED" w:rsidRDefault="00A075ED" w:rsidP="00A075ED">
      <w:pPr>
        <w:widowControl/>
        <w:spacing w:before="100" w:beforeAutospacing="1" w:after="100" w:afterAutospacing="1"/>
        <w:jc w:val="left"/>
        <w:outlineLvl w:val="0"/>
        <w:rPr>
          <w:rFonts w:ascii="仿宋" w:eastAsia="仿宋" w:hAnsi="仿宋" w:cs="仿宋"/>
          <w:color w:val="000000"/>
          <w:sz w:val="24"/>
        </w:rPr>
      </w:pPr>
      <w:r w:rsidRPr="00A075ED">
        <w:rPr>
          <w:rFonts w:ascii="仿宋" w:eastAsia="仿宋" w:hAnsi="仿宋" w:cs="仿宋"/>
          <w:color w:val="000000"/>
          <w:sz w:val="24"/>
        </w:rPr>
        <w:t>注: 1.项目投标报价＝1-下浮比率（%）＝(实际收费金额÷按市</w:t>
      </w:r>
      <w:proofErr w:type="gramStart"/>
      <w:r w:rsidRPr="00A075ED">
        <w:rPr>
          <w:rFonts w:ascii="仿宋" w:eastAsia="仿宋" w:hAnsi="仿宋" w:cs="仿宋"/>
          <w:color w:val="000000"/>
          <w:sz w:val="24"/>
        </w:rPr>
        <w:t>发改委市</w:t>
      </w:r>
      <w:proofErr w:type="gramEnd"/>
      <w:r w:rsidRPr="00A075ED">
        <w:rPr>
          <w:rFonts w:ascii="仿宋" w:eastAsia="仿宋" w:hAnsi="仿宋" w:cs="仿宋"/>
          <w:color w:val="000000"/>
          <w:sz w:val="24"/>
        </w:rPr>
        <w:t>卫计委市人社局关于印发《成都市医疗服务项目与价格汇编（2016版）》的通知（成</w:t>
      </w:r>
      <w:proofErr w:type="gramStart"/>
      <w:r w:rsidRPr="00A075ED">
        <w:rPr>
          <w:rFonts w:ascii="仿宋" w:eastAsia="仿宋" w:hAnsi="仿宋" w:cs="仿宋"/>
          <w:color w:val="000000"/>
          <w:sz w:val="24"/>
        </w:rPr>
        <w:t>发改收费</w:t>
      </w:r>
      <w:proofErr w:type="gramEnd"/>
      <w:r w:rsidRPr="00A075ED">
        <w:rPr>
          <w:rFonts w:ascii="仿宋" w:eastAsia="仿宋" w:hAnsi="仿宋" w:cs="仿宋"/>
          <w:color w:val="000000"/>
          <w:sz w:val="24"/>
        </w:rPr>
        <w:t>〔2016〕258号）中三甲医院政府指导价的标准计算的应付检验费)╳100%。投标报价由各投标人根据自身经营情况及对项目的了解进行填报，实际收费金额应是最终中标人服务范围内的全部工作内容的价格体现，除非合同另有规定，其价格已经包括了实施检验服务所发生的全部费用，包括但不限于人工费、文本费、管理费、利润、税金等本项目检验服务所包含的所有责任和风险等。</w:t>
      </w:r>
    </w:p>
    <w:p w:rsidR="00A075ED" w:rsidRPr="00A075ED" w:rsidRDefault="00A075ED" w:rsidP="002F298D">
      <w:pPr>
        <w:widowControl/>
        <w:spacing w:before="100" w:beforeAutospacing="1" w:after="100" w:afterAutospacing="1"/>
        <w:ind w:firstLineChars="200" w:firstLine="480"/>
        <w:jc w:val="left"/>
        <w:outlineLvl w:val="0"/>
        <w:rPr>
          <w:rFonts w:ascii="仿宋" w:eastAsia="仿宋" w:hAnsi="仿宋" w:cs="仿宋"/>
          <w:color w:val="000000"/>
          <w:sz w:val="24"/>
        </w:rPr>
      </w:pPr>
      <w:r w:rsidRPr="00A075ED">
        <w:rPr>
          <w:rFonts w:ascii="仿宋" w:eastAsia="仿宋" w:hAnsi="仿宋" w:cs="仿宋"/>
          <w:color w:val="000000"/>
          <w:sz w:val="24"/>
        </w:rPr>
        <w:t>2.实际收费金额不允许在《成都市物价局、成都市卫生局关于规范和制定医疗服务项目及价格的通知》（</w:t>
      </w:r>
      <w:proofErr w:type="gramStart"/>
      <w:r w:rsidRPr="00A075ED">
        <w:rPr>
          <w:rFonts w:ascii="仿宋" w:eastAsia="仿宋" w:hAnsi="仿宋" w:cs="仿宋"/>
          <w:color w:val="000000"/>
          <w:sz w:val="24"/>
        </w:rPr>
        <w:t>成价费</w:t>
      </w:r>
      <w:proofErr w:type="gramEnd"/>
      <w:r w:rsidRPr="00A075ED">
        <w:rPr>
          <w:rFonts w:ascii="仿宋" w:eastAsia="仿宋" w:hAnsi="仿宋" w:cs="仿宋"/>
          <w:color w:val="000000"/>
          <w:sz w:val="24"/>
        </w:rPr>
        <w:t>[2003]236号）中三甲医院政府指导价（以采购人医疗收费许可证核定标准为准）的标准基础上上浮，否则报价无效。</w:t>
      </w:r>
    </w:p>
    <w:p w:rsidR="00A075ED" w:rsidRPr="00A075ED" w:rsidRDefault="00A075ED" w:rsidP="002F298D">
      <w:pPr>
        <w:topLinePunct/>
        <w:adjustRightInd w:val="0"/>
        <w:spacing w:line="360" w:lineRule="auto"/>
        <w:jc w:val="left"/>
        <w:rPr>
          <w:rFonts w:ascii="Times New Roman" w:eastAsia="宋体" w:hAnsi="Times New Roman" w:cs="Times New Roman"/>
          <w:color w:val="000000"/>
          <w:szCs w:val="24"/>
        </w:rPr>
      </w:pPr>
    </w:p>
    <w:p w:rsidR="00A075ED" w:rsidRPr="00A075ED" w:rsidRDefault="00A075ED" w:rsidP="002F298D">
      <w:pPr>
        <w:topLinePunct/>
        <w:adjustRightInd w:val="0"/>
        <w:spacing w:line="360" w:lineRule="auto"/>
        <w:jc w:val="left"/>
        <w:rPr>
          <w:rFonts w:ascii="Times New Roman" w:eastAsia="宋体" w:hAnsi="Times New Roman" w:cs="Times New Roman"/>
          <w:color w:val="000000"/>
          <w:szCs w:val="24"/>
        </w:rPr>
      </w:pPr>
    </w:p>
    <w:p w:rsidR="00A075ED" w:rsidRPr="00A075ED" w:rsidRDefault="00A075ED" w:rsidP="002F298D">
      <w:pPr>
        <w:topLinePunct/>
        <w:adjustRightInd w:val="0"/>
        <w:spacing w:line="360" w:lineRule="auto"/>
        <w:jc w:val="left"/>
        <w:rPr>
          <w:rFonts w:ascii="Times New Roman" w:eastAsia="宋体" w:hAnsi="Times New Roman" w:cs="Times New Roman"/>
          <w:color w:val="000000"/>
          <w:szCs w:val="24"/>
        </w:rPr>
      </w:pPr>
    </w:p>
    <w:p w:rsidR="002F298D" w:rsidRDefault="002F298D" w:rsidP="00125F65">
      <w:pPr>
        <w:rPr>
          <w:rFonts w:ascii="Times New Roman" w:eastAsia="宋体" w:hAnsi="Times New Roman" w:cs="Times New Roman"/>
          <w:color w:val="000000"/>
          <w:szCs w:val="24"/>
        </w:rPr>
      </w:pPr>
    </w:p>
    <w:p w:rsidR="008368FA" w:rsidRDefault="008368FA" w:rsidP="00125F65">
      <w:pPr>
        <w:rPr>
          <w:rFonts w:ascii="Times New Roman" w:eastAsia="宋体" w:hAnsi="Times New Roman" w:cs="Times New Roman"/>
          <w:color w:val="000000"/>
          <w:szCs w:val="24"/>
        </w:rPr>
      </w:pPr>
    </w:p>
    <w:p w:rsidR="002F298D" w:rsidRDefault="002F298D" w:rsidP="00125F65">
      <w:pPr>
        <w:rPr>
          <w:rFonts w:ascii="Times New Roman" w:eastAsia="宋体" w:hAnsi="Times New Roman" w:cs="Times New Roman"/>
          <w:color w:val="000000"/>
          <w:szCs w:val="24"/>
        </w:rPr>
      </w:pPr>
    </w:p>
    <w:p w:rsidR="00125F65" w:rsidRDefault="00125F65" w:rsidP="00125F65">
      <w:pPr>
        <w:rPr>
          <w:rFonts w:ascii="仿宋" w:eastAsia="仿宋" w:hAnsi="仿宋" w:cs="仿宋"/>
          <w:color w:val="000000"/>
          <w:sz w:val="32"/>
        </w:rPr>
      </w:pPr>
      <w:r>
        <w:rPr>
          <w:rFonts w:ascii="仿宋" w:eastAsia="仿宋" w:hAnsi="仿宋" w:cs="仿宋"/>
          <w:color w:val="000000"/>
          <w:sz w:val="32"/>
        </w:rPr>
        <w:lastRenderedPageBreak/>
        <w:t>附件2：</w:t>
      </w:r>
    </w:p>
    <w:p w:rsidR="00125F65" w:rsidRDefault="00125F65" w:rsidP="00125F65">
      <w:pPr>
        <w:jc w:val="center"/>
        <w:rPr>
          <w:rFonts w:ascii="Calibri" w:eastAsia="Calibri" w:hAnsi="Calibri" w:cs="Calibri"/>
          <w:b/>
          <w:color w:val="000000"/>
          <w:sz w:val="32"/>
        </w:rPr>
      </w:pPr>
      <w:r>
        <w:rPr>
          <w:rFonts w:ascii="宋体" w:eastAsia="宋体" w:hAnsi="宋体" w:cs="宋体"/>
          <w:b/>
          <w:color w:val="000000"/>
          <w:sz w:val="32"/>
        </w:rPr>
        <w:t>合作方案基本格式</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color w:val="000000"/>
          <w:sz w:val="28"/>
        </w:rPr>
        <w:t>至少</w:t>
      </w:r>
      <w:proofErr w:type="gramStart"/>
      <w:r>
        <w:rPr>
          <w:rFonts w:ascii="仿宋" w:eastAsia="仿宋" w:hAnsi="仿宋" w:cs="仿宋"/>
          <w:color w:val="000000"/>
          <w:sz w:val="28"/>
        </w:rPr>
        <w:t>需包括</w:t>
      </w:r>
      <w:proofErr w:type="gramEnd"/>
      <w:r>
        <w:rPr>
          <w:rFonts w:ascii="仿宋" w:eastAsia="仿宋" w:hAnsi="仿宋" w:cs="仿宋"/>
          <w:color w:val="000000"/>
          <w:sz w:val="28"/>
        </w:rPr>
        <w:t>(不限于)以下内容</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color w:val="000000"/>
          <w:sz w:val="28"/>
        </w:rPr>
        <w:t>满足医院合作模式,提供完整运行流程。</w:t>
      </w:r>
    </w:p>
    <w:p w:rsidR="00125F65" w:rsidRDefault="00125F65" w:rsidP="00125F65">
      <w:pPr>
        <w:ind w:firstLineChars="200"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color w:val="000000"/>
          <w:sz w:val="28"/>
        </w:rPr>
        <w:t>质量控制流程。</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3</w:t>
      </w:r>
      <w:r w:rsidR="00496876">
        <w:rPr>
          <w:rFonts w:ascii="仿宋" w:eastAsia="仿宋" w:hAnsi="仿宋" w:cs="仿宋" w:hint="eastAsia"/>
          <w:sz w:val="28"/>
        </w:rPr>
        <w:t>.</w:t>
      </w:r>
      <w:r w:rsidR="00496876">
        <w:rPr>
          <w:rFonts w:ascii="仿宋" w:eastAsia="仿宋" w:hAnsi="仿宋" w:cs="仿宋"/>
          <w:sz w:val="28"/>
        </w:rPr>
        <w:t>运营管理能力展示。</w:t>
      </w:r>
    </w:p>
    <w:p w:rsidR="00125F65" w:rsidRDefault="00125F65" w:rsidP="00125F65">
      <w:pPr>
        <w:ind w:firstLineChars="200" w:firstLine="560"/>
        <w:rPr>
          <w:rFonts w:ascii="仿宋" w:eastAsia="仿宋" w:hAnsi="仿宋" w:cs="仿宋"/>
          <w:sz w:val="28"/>
        </w:rPr>
      </w:pPr>
      <w:r>
        <w:rPr>
          <w:rFonts w:ascii="仿宋" w:eastAsia="仿宋" w:hAnsi="仿宋" w:cs="仿宋" w:hint="eastAsia"/>
          <w:sz w:val="28"/>
        </w:rPr>
        <w:t>4.</w:t>
      </w:r>
      <w:r w:rsidR="00496876">
        <w:rPr>
          <w:rFonts w:ascii="仿宋" w:eastAsia="仿宋" w:hAnsi="仿宋" w:cs="仿宋"/>
          <w:sz w:val="28"/>
        </w:rPr>
        <w:t xml:space="preserve"> 科研学术支持。</w:t>
      </w:r>
    </w:p>
    <w:p w:rsidR="00FE23E1" w:rsidRPr="00A075ED" w:rsidRDefault="00496876" w:rsidP="00496876">
      <w:pPr>
        <w:ind w:firstLineChars="200" w:firstLine="560"/>
        <w:rPr>
          <w:rFonts w:ascii="仿宋" w:eastAsia="仿宋" w:hAnsi="仿宋" w:cs="仿宋"/>
          <w:sz w:val="28"/>
        </w:rPr>
      </w:pPr>
      <w:r>
        <w:rPr>
          <w:rFonts w:ascii="仿宋" w:eastAsia="仿宋" w:hAnsi="仿宋" w:cs="仿宋" w:hint="eastAsia"/>
          <w:sz w:val="28"/>
        </w:rPr>
        <w:t>5</w:t>
      </w:r>
      <w:r w:rsidR="00125F65">
        <w:rPr>
          <w:rFonts w:ascii="仿宋" w:eastAsia="仿宋" w:hAnsi="仿宋" w:cs="仿宋" w:hint="eastAsia"/>
          <w:sz w:val="28"/>
        </w:rPr>
        <w:t>.</w:t>
      </w:r>
      <w:r>
        <w:rPr>
          <w:rFonts w:ascii="仿宋" w:eastAsia="仿宋" w:hAnsi="仿宋" w:cs="仿宋"/>
          <w:sz w:val="28"/>
        </w:rPr>
        <w:t xml:space="preserve"> </w:t>
      </w:r>
      <w:r w:rsidR="00FE23E1" w:rsidRPr="00A075ED">
        <w:rPr>
          <w:rFonts w:ascii="仿宋" w:eastAsia="仿宋" w:hAnsi="仿宋" w:cs="仿宋" w:hint="eastAsia"/>
          <w:color w:val="000000"/>
          <w:sz w:val="28"/>
        </w:rPr>
        <w:t>报价一览表</w:t>
      </w:r>
    </w:p>
    <w:tbl>
      <w:tblPr>
        <w:tblW w:w="91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21"/>
        <w:gridCol w:w="4678"/>
        <w:gridCol w:w="2078"/>
      </w:tblGrid>
      <w:tr w:rsidR="00FE23E1" w:rsidRPr="00A075ED" w:rsidTr="00DA3880">
        <w:trPr>
          <w:trHeight w:val="587"/>
          <w:jc w:val="center"/>
        </w:trPr>
        <w:tc>
          <w:tcPr>
            <w:tcW w:w="2421" w:type="dxa"/>
            <w:tcBorders>
              <w:top w:val="double" w:sz="6" w:space="0" w:color="000000"/>
              <w:left w:val="double" w:sz="6" w:space="0" w:color="000000"/>
              <w:bottom w:val="single" w:sz="6" w:space="0" w:color="000000"/>
              <w:right w:val="single" w:sz="6" w:space="0" w:color="000000"/>
            </w:tcBorders>
            <w:vAlign w:val="center"/>
          </w:tcPr>
          <w:p w:rsidR="00FE23E1" w:rsidRPr="00A075ED" w:rsidRDefault="00FE23E1" w:rsidP="00DA3880">
            <w:pPr>
              <w:topLinePunct/>
              <w:jc w:val="center"/>
              <w:rPr>
                <w:rFonts w:ascii="Times New Roman" w:eastAsia="宋体" w:hAnsi="Times New Roman" w:cs="Times New Roman"/>
                <w:b/>
                <w:caps/>
                <w:color w:val="000000"/>
                <w:szCs w:val="24"/>
              </w:rPr>
            </w:pPr>
            <w:r w:rsidRPr="00A075ED">
              <w:rPr>
                <w:rFonts w:ascii="Times New Roman" w:eastAsia="宋体" w:hAnsi="Times New Roman" w:cs="Times New Roman" w:hint="eastAsia"/>
                <w:color w:val="000000"/>
                <w:szCs w:val="24"/>
              </w:rPr>
              <w:t>项目名称</w:t>
            </w:r>
          </w:p>
        </w:tc>
        <w:tc>
          <w:tcPr>
            <w:tcW w:w="4678" w:type="dxa"/>
            <w:tcBorders>
              <w:top w:val="double" w:sz="6" w:space="0" w:color="000000"/>
              <w:left w:val="single" w:sz="6" w:space="0" w:color="000000"/>
              <w:bottom w:val="single" w:sz="6" w:space="0" w:color="000000"/>
              <w:right w:val="single" w:sz="4" w:space="0" w:color="auto"/>
            </w:tcBorders>
            <w:vAlign w:val="center"/>
          </w:tcPr>
          <w:p w:rsidR="00FE23E1" w:rsidRPr="00A075ED" w:rsidRDefault="00FE23E1" w:rsidP="00DA3880">
            <w:pPr>
              <w:topLinePunct/>
              <w:ind w:firstLine="480"/>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四川省妇幼保健院外包检验服务采购项目</w:t>
            </w:r>
          </w:p>
        </w:tc>
        <w:tc>
          <w:tcPr>
            <w:tcW w:w="2078" w:type="dxa"/>
            <w:tcBorders>
              <w:top w:val="double" w:sz="6" w:space="0" w:color="000000"/>
              <w:left w:val="single" w:sz="4" w:space="0" w:color="auto"/>
              <w:bottom w:val="single" w:sz="6" w:space="0" w:color="000000"/>
              <w:right w:val="double" w:sz="6" w:space="0" w:color="000000"/>
            </w:tcBorders>
            <w:vAlign w:val="center"/>
          </w:tcPr>
          <w:p w:rsidR="00FE23E1" w:rsidRPr="00A075ED" w:rsidRDefault="00FE23E1" w:rsidP="00DA3880">
            <w:pPr>
              <w:topLinePunct/>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备</w:t>
            </w:r>
            <w:r w:rsidRPr="00A075ED">
              <w:rPr>
                <w:rFonts w:ascii="Times New Roman" w:eastAsia="宋体" w:hAnsi="Times New Roman" w:cs="Times New Roman"/>
                <w:color w:val="000000"/>
                <w:szCs w:val="24"/>
              </w:rPr>
              <w:t xml:space="preserve">   </w:t>
            </w:r>
            <w:r w:rsidRPr="00A075ED">
              <w:rPr>
                <w:rFonts w:ascii="Times New Roman" w:eastAsia="宋体" w:hAnsi="Times New Roman" w:cs="Times New Roman" w:hint="eastAsia"/>
                <w:color w:val="000000"/>
                <w:szCs w:val="24"/>
              </w:rPr>
              <w:t>注</w:t>
            </w:r>
          </w:p>
        </w:tc>
      </w:tr>
      <w:tr w:rsidR="00FE23E1" w:rsidRPr="00A075ED" w:rsidTr="00DA3880">
        <w:trPr>
          <w:trHeight w:val="953"/>
          <w:jc w:val="center"/>
        </w:trPr>
        <w:tc>
          <w:tcPr>
            <w:tcW w:w="2421" w:type="dxa"/>
            <w:tcBorders>
              <w:top w:val="single" w:sz="6" w:space="0" w:color="000000"/>
              <w:left w:val="double" w:sz="6" w:space="0" w:color="000000"/>
              <w:right w:val="single" w:sz="6" w:space="0" w:color="000000"/>
            </w:tcBorders>
            <w:vAlign w:val="center"/>
          </w:tcPr>
          <w:p w:rsidR="00FE23E1" w:rsidRPr="00A075ED" w:rsidRDefault="00FE23E1" w:rsidP="00DA3880">
            <w:pPr>
              <w:topLinePunct/>
              <w:jc w:val="center"/>
              <w:rPr>
                <w:rFonts w:ascii="Times New Roman" w:eastAsia="宋体" w:hAnsi="Times New Roman" w:cs="Times New Roman"/>
                <w:b/>
                <w:color w:val="000000"/>
                <w:szCs w:val="24"/>
              </w:rPr>
            </w:pPr>
            <w:r w:rsidRPr="00A075ED">
              <w:rPr>
                <w:rFonts w:ascii="Times New Roman" w:eastAsia="宋体" w:hAnsi="Times New Roman" w:cs="Times New Roman" w:hint="eastAsia"/>
                <w:bCs/>
                <w:color w:val="000000"/>
                <w:szCs w:val="24"/>
              </w:rPr>
              <w:t>投标报价</w:t>
            </w:r>
          </w:p>
        </w:tc>
        <w:tc>
          <w:tcPr>
            <w:tcW w:w="4678" w:type="dxa"/>
            <w:tcBorders>
              <w:top w:val="single" w:sz="6" w:space="0" w:color="000000"/>
              <w:left w:val="single" w:sz="4" w:space="0" w:color="auto"/>
              <w:right w:val="single" w:sz="4" w:space="0" w:color="auto"/>
            </w:tcBorders>
            <w:vAlign w:val="center"/>
          </w:tcPr>
          <w:p w:rsidR="00FE23E1" w:rsidRPr="00A075ED" w:rsidRDefault="00FE23E1" w:rsidP="00DA3880">
            <w:pPr>
              <w:topLinePunct/>
              <w:jc w:val="center"/>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小写：</w:t>
            </w:r>
            <w:r w:rsidRPr="00A075ED">
              <w:rPr>
                <w:rFonts w:ascii="Times New Roman" w:eastAsia="宋体" w:hAnsi="Times New Roman" w:cs="Times New Roman" w:hint="eastAsia"/>
                <w:color w:val="000000"/>
                <w:szCs w:val="24"/>
                <w:u w:val="single"/>
              </w:rPr>
              <w:t xml:space="preserve">                </w:t>
            </w:r>
            <w:r w:rsidRPr="00A075ED">
              <w:rPr>
                <w:rFonts w:ascii="Times New Roman" w:eastAsia="宋体" w:hAnsi="Times New Roman" w:cs="Times New Roman" w:hint="eastAsia"/>
                <w:color w:val="000000"/>
                <w:szCs w:val="24"/>
              </w:rPr>
              <w:t xml:space="preserve"> %</w:t>
            </w:r>
            <w:r w:rsidRPr="00A075ED">
              <w:rPr>
                <w:rFonts w:ascii="Times New Roman" w:eastAsia="宋体" w:hAnsi="Times New Roman" w:cs="Times New Roman" w:hint="eastAsia"/>
                <w:color w:val="000000"/>
                <w:szCs w:val="24"/>
              </w:rPr>
              <w:t>；</w:t>
            </w:r>
          </w:p>
          <w:p w:rsidR="00FE23E1" w:rsidRPr="00A075ED" w:rsidRDefault="00FE23E1" w:rsidP="00DA3880">
            <w:pPr>
              <w:topLinePunct/>
              <w:ind w:firstLineChars="350" w:firstLine="735"/>
              <w:rPr>
                <w:rFonts w:ascii="Times New Roman" w:eastAsia="宋体" w:hAnsi="Times New Roman" w:cs="Times New Roman"/>
                <w:color w:val="000000"/>
                <w:szCs w:val="24"/>
              </w:rPr>
            </w:pPr>
            <w:r w:rsidRPr="00A075ED">
              <w:rPr>
                <w:rFonts w:ascii="Times New Roman" w:eastAsia="宋体" w:hAnsi="Times New Roman" w:cs="Times New Roman" w:hint="eastAsia"/>
                <w:color w:val="000000"/>
                <w:szCs w:val="24"/>
              </w:rPr>
              <w:t>大写：</w:t>
            </w:r>
            <w:r w:rsidRPr="00A075ED">
              <w:rPr>
                <w:rFonts w:ascii="Times New Roman" w:eastAsia="宋体" w:hAnsi="Times New Roman" w:cs="Times New Roman" w:hint="eastAsia"/>
                <w:color w:val="000000"/>
                <w:szCs w:val="24"/>
                <w:u w:val="single"/>
              </w:rPr>
              <w:t xml:space="preserve">                  </w:t>
            </w:r>
            <w:r w:rsidRPr="00A075ED">
              <w:rPr>
                <w:rFonts w:ascii="Times New Roman" w:eastAsia="宋体" w:hAnsi="Times New Roman" w:cs="Times New Roman" w:hint="eastAsia"/>
                <w:color w:val="000000"/>
                <w:szCs w:val="24"/>
              </w:rPr>
              <w:t xml:space="preserve"> </w:t>
            </w:r>
            <w:r w:rsidRPr="00A075ED">
              <w:rPr>
                <w:rFonts w:ascii="Times New Roman" w:eastAsia="宋体" w:hAnsi="Times New Roman" w:cs="Times New Roman" w:hint="eastAsia"/>
                <w:color w:val="000000"/>
                <w:szCs w:val="24"/>
              </w:rPr>
              <w:t>。</w:t>
            </w:r>
          </w:p>
        </w:tc>
        <w:tc>
          <w:tcPr>
            <w:tcW w:w="2078" w:type="dxa"/>
            <w:tcBorders>
              <w:left w:val="single" w:sz="4" w:space="0" w:color="auto"/>
              <w:right w:val="double" w:sz="6" w:space="0" w:color="000000"/>
            </w:tcBorders>
            <w:vAlign w:val="center"/>
          </w:tcPr>
          <w:p w:rsidR="00FE23E1" w:rsidRPr="00A075ED" w:rsidRDefault="00FE23E1" w:rsidP="00DA3880">
            <w:pPr>
              <w:topLinePunct/>
              <w:ind w:firstLine="482"/>
              <w:jc w:val="center"/>
              <w:rPr>
                <w:rFonts w:ascii="Times New Roman" w:eastAsia="宋体" w:hAnsi="Times New Roman" w:cs="Times New Roman"/>
                <w:b/>
                <w:color w:val="000000"/>
                <w:szCs w:val="24"/>
              </w:rPr>
            </w:pPr>
          </w:p>
        </w:tc>
      </w:tr>
    </w:tbl>
    <w:p w:rsidR="00125F65" w:rsidRPr="00496876" w:rsidRDefault="00496876" w:rsidP="00496876">
      <w:pPr>
        <w:ind w:firstLineChars="200" w:firstLine="560"/>
        <w:rPr>
          <w:rFonts w:ascii="仿宋" w:eastAsia="仿宋" w:hAnsi="仿宋" w:cs="仿宋"/>
          <w:color w:val="000000"/>
          <w:sz w:val="28"/>
        </w:rPr>
      </w:pPr>
      <w:r w:rsidRPr="00496876">
        <w:rPr>
          <w:rFonts w:ascii="仿宋" w:eastAsia="仿宋" w:hAnsi="仿宋" w:cs="仿宋" w:hint="eastAsia"/>
          <w:color w:val="000000"/>
          <w:sz w:val="28"/>
        </w:rPr>
        <w:t>6.</w:t>
      </w:r>
      <w:r w:rsidRPr="00496876">
        <w:rPr>
          <w:rFonts w:ascii="仿宋" w:eastAsia="仿宋" w:hAnsi="仿宋" w:cs="仿宋"/>
          <w:color w:val="000000"/>
          <w:sz w:val="28"/>
        </w:rPr>
        <w:t>应急保障措施</w:t>
      </w:r>
      <w:r w:rsidRPr="00496876">
        <w:rPr>
          <w:rFonts w:ascii="仿宋" w:eastAsia="仿宋" w:hAnsi="仿宋" w:cs="仿宋" w:hint="eastAsia"/>
          <w:color w:val="000000"/>
          <w:sz w:val="28"/>
        </w:rPr>
        <w:t>,包括售后团队情况和提供的售后服务方案。</w:t>
      </w:r>
    </w:p>
    <w:p w:rsidR="00125F65" w:rsidRDefault="00496876" w:rsidP="00496876">
      <w:pPr>
        <w:ind w:firstLineChars="200" w:firstLine="560"/>
        <w:rPr>
          <w:rFonts w:ascii="仿宋" w:eastAsia="仿宋" w:hAnsi="仿宋" w:cs="仿宋"/>
          <w:sz w:val="32"/>
        </w:rPr>
      </w:pPr>
      <w:r w:rsidRPr="00496876">
        <w:rPr>
          <w:rFonts w:ascii="仿宋" w:eastAsia="仿宋" w:hAnsi="仿宋" w:cs="仿宋" w:hint="eastAsia"/>
          <w:color w:val="000000"/>
          <w:sz w:val="28"/>
        </w:rPr>
        <w:t>7.其它增值服务</w:t>
      </w:r>
      <w:r w:rsidRPr="00496876">
        <w:rPr>
          <w:rFonts w:ascii="仿宋" w:eastAsia="仿宋" w:hAnsi="仿宋" w:cs="仿宋" w:hint="eastAsia"/>
          <w:sz w:val="32"/>
        </w:rPr>
        <w:t>。</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496876" w:rsidRDefault="00496876" w:rsidP="00125F65">
      <w:pPr>
        <w:rPr>
          <w:rFonts w:ascii="仿宋" w:eastAsia="仿宋" w:hAnsi="仿宋" w:cs="仿宋"/>
          <w:sz w:val="32"/>
        </w:rPr>
      </w:pPr>
    </w:p>
    <w:p w:rsidR="00496876" w:rsidRDefault="00496876" w:rsidP="00125F65">
      <w:pPr>
        <w:rPr>
          <w:rFonts w:ascii="仿宋" w:eastAsia="仿宋" w:hAnsi="仿宋" w:cs="仿宋"/>
          <w:sz w:val="32"/>
        </w:rPr>
      </w:pPr>
    </w:p>
    <w:p w:rsidR="00496876" w:rsidRDefault="00496876" w:rsidP="00125F65">
      <w:pPr>
        <w:rPr>
          <w:rFonts w:ascii="仿宋" w:eastAsia="仿宋" w:hAnsi="仿宋" w:cs="仿宋"/>
          <w:sz w:val="32"/>
        </w:rPr>
      </w:pPr>
    </w:p>
    <w:p w:rsidR="00496876" w:rsidRDefault="00496876" w:rsidP="00125F65">
      <w:pPr>
        <w:rPr>
          <w:rFonts w:ascii="仿宋" w:eastAsia="仿宋" w:hAnsi="仿宋" w:cs="仿宋"/>
          <w:sz w:val="32"/>
        </w:rPr>
      </w:pPr>
    </w:p>
    <w:p w:rsidR="00496876" w:rsidRPr="00496876" w:rsidRDefault="00496876"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附件3：</w:t>
      </w:r>
    </w:p>
    <w:p w:rsidR="00125F65" w:rsidRDefault="00125F65" w:rsidP="00125F65">
      <w:pPr>
        <w:jc w:val="center"/>
        <w:rPr>
          <w:rFonts w:ascii="Calibri" w:eastAsia="Calibri" w:hAnsi="Calibri" w:cs="Calibri"/>
          <w:b/>
          <w:sz w:val="32"/>
        </w:rPr>
      </w:pPr>
      <w:r>
        <w:rPr>
          <w:rFonts w:ascii="宋体" w:eastAsia="宋体" w:hAnsi="宋体" w:cs="宋体"/>
          <w:b/>
          <w:sz w:val="32"/>
        </w:rPr>
        <w:t>参选方案文件书装订顺序</w:t>
      </w:r>
    </w:p>
    <w:p w:rsidR="00125F65" w:rsidRDefault="00125F65" w:rsidP="00125F65">
      <w:pPr>
        <w:jc w:val="center"/>
        <w:rPr>
          <w:rFonts w:ascii="仿宋" w:eastAsia="仿宋" w:hAnsi="仿宋" w:cs="仿宋"/>
          <w:b/>
          <w:sz w:val="10"/>
        </w:rPr>
      </w:pPr>
    </w:p>
    <w:p w:rsidR="00125F65" w:rsidRDefault="00125F65" w:rsidP="00125F65">
      <w:pPr>
        <w:rPr>
          <w:rFonts w:ascii="仿宋" w:eastAsia="仿宋" w:hAnsi="仿宋" w:cs="仿宋"/>
          <w:sz w:val="28"/>
        </w:rPr>
      </w:pPr>
      <w:r>
        <w:rPr>
          <w:rFonts w:ascii="仿宋" w:eastAsia="仿宋" w:hAnsi="仿宋" w:cs="仿宋"/>
          <w:sz w:val="30"/>
        </w:rPr>
        <w:t xml:space="preserve">    </w:t>
      </w:r>
      <w:r>
        <w:rPr>
          <w:rFonts w:ascii="仿宋" w:eastAsia="仿宋" w:hAnsi="仿宋" w:cs="仿宋"/>
          <w:sz w:val="28"/>
        </w:rPr>
        <w:t>1.封面（注明项目名称、公司名称、联系人、联系电话、加盖公司印章）</w:t>
      </w:r>
    </w:p>
    <w:p w:rsidR="00125F65" w:rsidRDefault="00125F65" w:rsidP="00125F65">
      <w:pPr>
        <w:ind w:firstLine="560"/>
        <w:rPr>
          <w:rFonts w:ascii="仿宋" w:eastAsia="仿宋" w:hAnsi="仿宋" w:cs="仿宋"/>
          <w:sz w:val="28"/>
        </w:rPr>
      </w:pPr>
      <w:r>
        <w:rPr>
          <w:rFonts w:ascii="仿宋" w:eastAsia="仿宋" w:hAnsi="仿宋" w:cs="仿宋"/>
          <w:sz w:val="28"/>
        </w:rPr>
        <w:t>2.目录</w:t>
      </w:r>
    </w:p>
    <w:p w:rsidR="00125F65" w:rsidRDefault="00125F65" w:rsidP="00125F65">
      <w:pPr>
        <w:ind w:firstLine="560"/>
        <w:rPr>
          <w:rFonts w:ascii="仿宋" w:eastAsia="仿宋" w:hAnsi="仿宋" w:cs="仿宋"/>
          <w:sz w:val="28"/>
        </w:rPr>
      </w:pPr>
      <w:r>
        <w:rPr>
          <w:rFonts w:ascii="仿宋" w:eastAsia="仿宋" w:hAnsi="仿宋" w:cs="仿宋"/>
          <w:sz w:val="28"/>
        </w:rPr>
        <w:t>3.偏离表（格式见附件4）</w:t>
      </w:r>
    </w:p>
    <w:p w:rsidR="00125F65" w:rsidRDefault="00125F65" w:rsidP="00125F65">
      <w:pPr>
        <w:ind w:firstLine="560"/>
        <w:rPr>
          <w:rFonts w:ascii="仿宋" w:eastAsia="仿宋" w:hAnsi="仿宋" w:cs="仿宋"/>
          <w:sz w:val="28"/>
        </w:rPr>
      </w:pPr>
      <w:r>
        <w:rPr>
          <w:rFonts w:ascii="仿宋" w:eastAsia="仿宋" w:hAnsi="仿宋" w:cs="仿宋"/>
          <w:sz w:val="28"/>
        </w:rPr>
        <w:t>4.有效的各资质证</w:t>
      </w:r>
      <w:r w:rsidR="008C30B2">
        <w:rPr>
          <w:rFonts w:ascii="仿宋" w:eastAsia="仿宋" w:hAnsi="仿宋" w:cs="仿宋" w:hint="eastAsia"/>
          <w:sz w:val="28"/>
        </w:rPr>
        <w:t>明</w:t>
      </w:r>
      <w:r>
        <w:rPr>
          <w:rFonts w:ascii="仿宋" w:eastAsia="仿宋" w:hAnsi="仿宋" w:cs="仿宋"/>
          <w:sz w:val="28"/>
        </w:rPr>
        <w:t>文件（复印件）</w:t>
      </w:r>
    </w:p>
    <w:p w:rsidR="00125F65" w:rsidRDefault="00125F65" w:rsidP="00125F65">
      <w:pPr>
        <w:ind w:firstLine="560"/>
        <w:rPr>
          <w:rFonts w:ascii="仿宋" w:eastAsia="仿宋" w:hAnsi="仿宋" w:cs="仿宋"/>
          <w:sz w:val="28"/>
        </w:rPr>
      </w:pPr>
      <w:r>
        <w:rPr>
          <w:rFonts w:ascii="仿宋" w:eastAsia="仿宋" w:hAnsi="仿宋" w:cs="仿宋"/>
          <w:sz w:val="28"/>
        </w:rPr>
        <w:t>5.法定代表人授权书（原件，格式见附件5）暨经办人授权书，法人、经办人身份证复印件</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6.参选机构基本情况及其他证明文件等。</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7.合作方案</w:t>
      </w:r>
    </w:p>
    <w:p w:rsidR="00125F65" w:rsidRDefault="00125F65" w:rsidP="00125F65">
      <w:pPr>
        <w:spacing w:line="560" w:lineRule="auto"/>
        <w:ind w:firstLine="560"/>
        <w:rPr>
          <w:rFonts w:ascii="仿宋" w:eastAsia="仿宋" w:hAnsi="仿宋" w:cs="仿宋"/>
          <w:sz w:val="28"/>
        </w:rPr>
      </w:pPr>
      <w:r>
        <w:rPr>
          <w:rFonts w:ascii="仿宋" w:eastAsia="仿宋" w:hAnsi="仿宋" w:cs="仿宋"/>
          <w:sz w:val="28"/>
        </w:rPr>
        <w:t>8.封底</w:t>
      </w:r>
    </w:p>
    <w:p w:rsidR="00125F65" w:rsidRDefault="00125F65" w:rsidP="00125F65">
      <w:pPr>
        <w:ind w:firstLine="560"/>
        <w:rPr>
          <w:rFonts w:ascii="仿宋" w:eastAsia="仿宋" w:hAnsi="仿宋" w:cs="仿宋"/>
          <w:sz w:val="28"/>
        </w:rPr>
      </w:pPr>
      <w:r>
        <w:rPr>
          <w:rFonts w:ascii="仿宋" w:eastAsia="仿宋" w:hAnsi="仿宋" w:cs="仿宋"/>
          <w:sz w:val="28"/>
        </w:rPr>
        <w:t>注：请</w:t>
      </w:r>
      <w:proofErr w:type="gramStart"/>
      <w:r>
        <w:rPr>
          <w:rFonts w:ascii="仿宋" w:eastAsia="仿宋" w:hAnsi="仿宋" w:cs="仿宋"/>
          <w:sz w:val="28"/>
        </w:rPr>
        <w:t>务必按</w:t>
      </w:r>
      <w:proofErr w:type="gramEnd"/>
      <w:r>
        <w:rPr>
          <w:rFonts w:ascii="仿宋" w:eastAsia="仿宋" w:hAnsi="仿宋" w:cs="仿宋"/>
          <w:sz w:val="28"/>
        </w:rPr>
        <w:t>以上顺序装订资料，如有非中文资料，请同时提供中文翻译件。</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附件4：</w:t>
      </w:r>
    </w:p>
    <w:p w:rsidR="00125F65" w:rsidRDefault="00125F65" w:rsidP="00125F65">
      <w:pPr>
        <w:jc w:val="center"/>
        <w:rPr>
          <w:rFonts w:ascii="Calibri" w:eastAsia="Calibri" w:hAnsi="Calibri" w:cs="Calibri"/>
          <w:b/>
          <w:sz w:val="32"/>
        </w:rPr>
      </w:pPr>
      <w:r>
        <w:rPr>
          <w:rFonts w:ascii="宋体" w:eastAsia="宋体" w:hAnsi="宋体" w:cs="宋体"/>
          <w:b/>
          <w:sz w:val="32"/>
        </w:rPr>
        <w:t>偏离表</w:t>
      </w:r>
    </w:p>
    <w:tbl>
      <w:tblPr>
        <w:tblW w:w="0" w:type="auto"/>
        <w:jc w:val="center"/>
        <w:tblCellMar>
          <w:left w:w="10" w:type="dxa"/>
          <w:right w:w="10" w:type="dxa"/>
        </w:tblCellMar>
        <w:tblLook w:val="04A0" w:firstRow="1" w:lastRow="0" w:firstColumn="1" w:lastColumn="0" w:noHBand="0" w:noVBand="1"/>
      </w:tblPr>
      <w:tblGrid>
        <w:gridCol w:w="1056"/>
        <w:gridCol w:w="2299"/>
        <w:gridCol w:w="2299"/>
        <w:gridCol w:w="2868"/>
      </w:tblGrid>
      <w:tr w:rsidR="00125F65" w:rsidTr="009C6D96">
        <w:trPr>
          <w:jc w:val="center"/>
        </w:trPr>
        <w:tc>
          <w:tcPr>
            <w:tcW w:w="105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序号</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遴选要求</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响应内容</w:t>
            </w:r>
          </w:p>
        </w:tc>
        <w:tc>
          <w:tcPr>
            <w:tcW w:w="2868"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125F65" w:rsidRDefault="00125F65" w:rsidP="009C6D96">
            <w:pPr>
              <w:spacing w:line="360" w:lineRule="auto"/>
              <w:jc w:val="center"/>
            </w:pPr>
            <w:r>
              <w:rPr>
                <w:rFonts w:ascii="仿宋" w:eastAsia="仿宋" w:hAnsi="仿宋" w:cs="仿宋"/>
                <w:b/>
                <w:sz w:val="28"/>
              </w:rPr>
              <w:t>偏离及其影响</w:t>
            </w: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r w:rsidR="00125F65" w:rsidTr="009C6D96">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125F65" w:rsidRDefault="00125F65" w:rsidP="009C6D96">
            <w:pPr>
              <w:rPr>
                <w:rFonts w:ascii="宋体" w:eastAsia="宋体" w:hAnsi="宋体" w:cs="宋体"/>
                <w:sz w:val="22"/>
              </w:rPr>
            </w:pPr>
          </w:p>
        </w:tc>
      </w:tr>
    </w:tbl>
    <w:p w:rsidR="00125F65" w:rsidRDefault="00125F65" w:rsidP="00125F65">
      <w:pPr>
        <w:rPr>
          <w:rFonts w:ascii="楷体_GB2312" w:eastAsia="楷体_GB2312" w:hAnsi="楷体_GB2312" w:cs="楷体_GB2312"/>
          <w:sz w:val="28"/>
        </w:rPr>
      </w:pPr>
      <w:r>
        <w:rPr>
          <w:rFonts w:ascii="宋体" w:eastAsia="宋体" w:hAnsi="宋体" w:cs="宋体"/>
          <w:sz w:val="28"/>
        </w:rPr>
        <w:t>注：</w:t>
      </w:r>
      <w:r>
        <w:rPr>
          <w:rFonts w:ascii="楷体_GB2312" w:eastAsia="楷体_GB2312" w:hAnsi="楷体_GB2312" w:cs="楷体_GB2312"/>
          <w:sz w:val="28"/>
        </w:rPr>
        <w:t>1</w:t>
      </w:r>
      <w:r>
        <w:rPr>
          <w:rFonts w:ascii="宋体" w:eastAsia="宋体" w:hAnsi="宋体" w:cs="宋体"/>
          <w:sz w:val="28"/>
        </w:rPr>
        <w:t>、</w:t>
      </w:r>
      <w:r w:rsidRPr="00175C89">
        <w:rPr>
          <w:rFonts w:ascii="宋体" w:eastAsia="宋体" w:hAnsi="宋体" w:cs="宋体"/>
          <w:sz w:val="28"/>
        </w:rPr>
        <w:t>此表要求响应内容与附件1的</w:t>
      </w:r>
      <w:r w:rsidR="00175C89" w:rsidRPr="00175C89">
        <w:rPr>
          <w:rFonts w:ascii="宋体" w:eastAsia="宋体" w:hAnsi="宋体" w:cs="宋体" w:hint="eastAsia"/>
          <w:sz w:val="28"/>
        </w:rPr>
        <w:t>2、3、4</w:t>
      </w:r>
      <w:r w:rsidRPr="00175C89">
        <w:rPr>
          <w:rFonts w:ascii="宋体" w:eastAsia="宋体" w:hAnsi="宋体" w:cs="宋体"/>
          <w:sz w:val="28"/>
        </w:rPr>
        <w:t>遴选要求一一对应、逐一列出；</w:t>
      </w:r>
      <w:r>
        <w:rPr>
          <w:rFonts w:ascii="楷体_GB2312" w:eastAsia="楷体_GB2312" w:hAnsi="楷体_GB2312" w:cs="楷体_GB2312"/>
          <w:sz w:val="28"/>
        </w:rPr>
        <w:t>2</w:t>
      </w:r>
      <w:r>
        <w:rPr>
          <w:rFonts w:ascii="宋体" w:eastAsia="宋体" w:hAnsi="宋体" w:cs="宋体"/>
          <w:sz w:val="28"/>
        </w:rPr>
        <w:t>．据实填写偏离及其影响的内容，不得虚假响应，否则视为无效并按规定追究其相关责任。</w:t>
      </w:r>
    </w:p>
    <w:p w:rsidR="00125F65" w:rsidRPr="00175C89" w:rsidRDefault="00125F65" w:rsidP="00125F65">
      <w:pPr>
        <w:ind w:firstLine="3360"/>
        <w:rPr>
          <w:rFonts w:ascii="仿宋" w:eastAsia="仿宋" w:hAnsi="仿宋" w:cs="仿宋"/>
          <w:sz w:val="32"/>
        </w:rPr>
      </w:pP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法定代表人或授权代表签字：</w:t>
      </w:r>
    </w:p>
    <w:p w:rsidR="00125F65" w:rsidRDefault="00125F65" w:rsidP="00125F65">
      <w:pPr>
        <w:ind w:firstLine="4620"/>
        <w:rPr>
          <w:rFonts w:ascii="楷体_GB2312" w:eastAsia="楷体_GB2312" w:hAnsi="楷体_GB2312" w:cs="楷体_GB2312"/>
          <w:sz w:val="28"/>
        </w:rPr>
      </w:pPr>
      <w:r>
        <w:rPr>
          <w:rFonts w:ascii="宋体" w:eastAsia="宋体" w:hAnsi="宋体" w:cs="宋体"/>
          <w:sz w:val="28"/>
        </w:rPr>
        <w:t>日期</w:t>
      </w:r>
      <w:r>
        <w:rPr>
          <w:rFonts w:ascii="楷体_GB2312" w:eastAsia="楷体_GB2312" w:hAnsi="楷体_GB2312" w:cs="楷体_GB2312"/>
          <w:sz w:val="28"/>
        </w:rPr>
        <w:t>:</w:t>
      </w:r>
    </w:p>
    <w:p w:rsidR="00125F65" w:rsidRDefault="00125F65" w:rsidP="00125F65">
      <w:pPr>
        <w:rPr>
          <w:rFonts w:ascii="楷体_GB2312" w:eastAsia="楷体_GB2312" w:hAnsi="楷体_GB2312" w:cs="楷体_GB2312"/>
          <w:sz w:val="28"/>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附件5:</w:t>
      </w:r>
    </w:p>
    <w:p w:rsidR="00125F65" w:rsidRDefault="00125F65" w:rsidP="00125F65">
      <w:pPr>
        <w:spacing w:line="360" w:lineRule="auto"/>
        <w:jc w:val="center"/>
        <w:rPr>
          <w:rFonts w:ascii="仿宋" w:eastAsia="仿宋" w:hAnsi="仿宋" w:cs="仿宋"/>
          <w:b/>
          <w:sz w:val="32"/>
        </w:rPr>
      </w:pPr>
      <w:r>
        <w:rPr>
          <w:rFonts w:ascii="仿宋" w:eastAsia="仿宋" w:hAnsi="仿宋" w:cs="仿宋"/>
          <w:b/>
          <w:sz w:val="32"/>
        </w:rPr>
        <w:t>法定代表人身份授权书</w:t>
      </w:r>
    </w:p>
    <w:p w:rsidR="00125F65" w:rsidRDefault="00125F65" w:rsidP="00125F65">
      <w:pPr>
        <w:spacing w:line="360" w:lineRule="auto"/>
        <w:rPr>
          <w:rFonts w:ascii="仿宋" w:eastAsia="仿宋" w:hAnsi="仿宋" w:cs="仿宋"/>
          <w:sz w:val="30"/>
        </w:rPr>
      </w:pPr>
    </w:p>
    <w:p w:rsidR="00125F65" w:rsidRDefault="00125F65" w:rsidP="00125F65">
      <w:pPr>
        <w:spacing w:line="360" w:lineRule="auto"/>
        <w:rPr>
          <w:rFonts w:ascii="仿宋" w:eastAsia="仿宋" w:hAnsi="仿宋" w:cs="仿宋"/>
          <w:sz w:val="30"/>
        </w:rPr>
      </w:pPr>
      <w:r>
        <w:rPr>
          <w:rFonts w:ascii="仿宋" w:eastAsia="仿宋" w:hAnsi="仿宋" w:cs="仿宋"/>
          <w:sz w:val="30"/>
        </w:rPr>
        <w:t>（</w:t>
      </w:r>
      <w:r>
        <w:rPr>
          <w:rFonts w:ascii="仿宋" w:eastAsia="仿宋" w:hAnsi="仿宋" w:cs="仿宋" w:hint="eastAsia"/>
          <w:sz w:val="30"/>
        </w:rPr>
        <w:t>我院</w:t>
      </w:r>
      <w:r>
        <w:rPr>
          <w:rFonts w:ascii="仿宋" w:eastAsia="仿宋" w:hAnsi="仿宋" w:cs="仿宋"/>
          <w:sz w:val="30"/>
        </w:rPr>
        <w:t>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本授权声明：（</w:t>
      </w:r>
      <w:r>
        <w:rPr>
          <w:rFonts w:ascii="仿宋" w:eastAsia="仿宋" w:hAnsi="仿宋" w:cs="仿宋" w:hint="eastAsia"/>
          <w:sz w:val="30"/>
        </w:rPr>
        <w:t>投标</w:t>
      </w:r>
      <w:r>
        <w:rPr>
          <w:rFonts w:ascii="仿宋" w:eastAsia="仿宋" w:hAnsi="仿宋" w:cs="仿宋"/>
          <w:sz w:val="30"/>
        </w:rPr>
        <w:t>人名称）</w:t>
      </w:r>
    </w:p>
    <w:p w:rsidR="00125F65" w:rsidRDefault="00125F65" w:rsidP="00125F65">
      <w:pPr>
        <w:spacing w:line="360" w:lineRule="auto"/>
        <w:rPr>
          <w:rFonts w:ascii="仿宋" w:eastAsia="仿宋" w:hAnsi="仿宋" w:cs="仿宋"/>
          <w:sz w:val="30"/>
        </w:rPr>
      </w:pPr>
      <w:r>
        <w:rPr>
          <w:rFonts w:ascii="仿宋" w:eastAsia="仿宋" w:hAnsi="仿宋" w:cs="仿宋"/>
          <w:sz w:val="30"/>
        </w:rPr>
        <w:t>（法定代表人姓名、职务）授权（被授权人姓名、职务）为我</w:t>
      </w:r>
      <w:r>
        <w:rPr>
          <w:rFonts w:ascii="仿宋" w:eastAsia="仿宋" w:hAnsi="仿宋" w:cs="仿宋" w:hint="eastAsia"/>
          <w:sz w:val="30"/>
        </w:rPr>
        <w:t>公司</w:t>
      </w:r>
      <w:r>
        <w:rPr>
          <w:rFonts w:ascii="仿宋" w:eastAsia="仿宋" w:hAnsi="仿宋" w:cs="仿宋"/>
          <w:sz w:val="30"/>
        </w:rPr>
        <w:t>“          ”项目合作的合法代表，以我</w:t>
      </w:r>
      <w:r>
        <w:rPr>
          <w:rFonts w:ascii="仿宋" w:eastAsia="仿宋" w:hAnsi="仿宋" w:cs="仿宋" w:hint="eastAsia"/>
          <w:sz w:val="30"/>
        </w:rPr>
        <w:t>公司</w:t>
      </w:r>
      <w:r>
        <w:rPr>
          <w:rFonts w:ascii="仿宋" w:eastAsia="仿宋" w:hAnsi="仿宋" w:cs="仿宋"/>
          <w:sz w:val="30"/>
        </w:rPr>
        <w:t>名义全权处理该项目有关合作、签订合同以及执行合同等一切事宜。</w:t>
      </w:r>
    </w:p>
    <w:p w:rsidR="00125F65" w:rsidRDefault="00125F65" w:rsidP="00125F65">
      <w:pPr>
        <w:spacing w:line="360" w:lineRule="auto"/>
        <w:rPr>
          <w:rFonts w:ascii="仿宋" w:eastAsia="仿宋" w:hAnsi="仿宋" w:cs="仿宋"/>
          <w:sz w:val="30"/>
        </w:rPr>
      </w:pPr>
      <w:r>
        <w:rPr>
          <w:rFonts w:ascii="仿宋" w:eastAsia="仿宋" w:hAnsi="仿宋" w:cs="仿宋"/>
          <w:sz w:val="30"/>
        </w:rPr>
        <w:t>特此声明。</w:t>
      </w:r>
    </w:p>
    <w:p w:rsidR="00125F65" w:rsidRDefault="00125F65" w:rsidP="00125F65">
      <w:pPr>
        <w:spacing w:line="360" w:lineRule="auto"/>
        <w:ind w:firstLine="4500"/>
        <w:rPr>
          <w:rFonts w:ascii="仿宋" w:eastAsia="仿宋" w:hAnsi="仿宋" w:cs="仿宋"/>
          <w:sz w:val="30"/>
        </w:rPr>
      </w:pPr>
      <w:r>
        <w:rPr>
          <w:rFonts w:ascii="仿宋" w:eastAsia="仿宋" w:hAnsi="仿宋" w:cs="仿宋"/>
          <w:sz w:val="30"/>
        </w:rPr>
        <w:t>法定代表人签字：</w:t>
      </w:r>
    </w:p>
    <w:p w:rsidR="00125F65" w:rsidRDefault="00125F65" w:rsidP="00125F65">
      <w:pPr>
        <w:spacing w:line="360" w:lineRule="auto"/>
        <w:ind w:firstLine="4650"/>
        <w:rPr>
          <w:rFonts w:ascii="仿宋" w:eastAsia="仿宋" w:hAnsi="仿宋" w:cs="仿宋"/>
          <w:sz w:val="30"/>
        </w:rPr>
      </w:pPr>
      <w:r>
        <w:rPr>
          <w:rFonts w:ascii="仿宋" w:eastAsia="仿宋" w:hAnsi="仿宋" w:cs="仿宋"/>
          <w:sz w:val="30"/>
        </w:rPr>
        <w:t>授权代表签字：</w:t>
      </w:r>
    </w:p>
    <w:p w:rsidR="00125F65" w:rsidRDefault="00125F65" w:rsidP="00125F65">
      <w:pPr>
        <w:spacing w:line="360" w:lineRule="auto"/>
        <w:ind w:firstLine="4050"/>
        <w:rPr>
          <w:rFonts w:ascii="仿宋" w:eastAsia="仿宋" w:hAnsi="仿宋" w:cs="仿宋"/>
          <w:sz w:val="30"/>
        </w:rPr>
      </w:pPr>
      <w:r>
        <w:rPr>
          <w:rFonts w:ascii="仿宋" w:eastAsia="仿宋" w:hAnsi="仿宋" w:cs="仿宋"/>
          <w:sz w:val="30"/>
        </w:rPr>
        <w:t>参选机构名称：（加盖公章）</w:t>
      </w:r>
    </w:p>
    <w:p w:rsidR="00125F65" w:rsidRDefault="00125F65" w:rsidP="00125F65">
      <w:pPr>
        <w:spacing w:line="360" w:lineRule="auto"/>
        <w:ind w:firstLine="4800"/>
        <w:rPr>
          <w:rFonts w:ascii="仿宋" w:eastAsia="仿宋" w:hAnsi="仿宋" w:cs="仿宋"/>
          <w:sz w:val="30"/>
        </w:rPr>
      </w:pPr>
      <w:r>
        <w:rPr>
          <w:rFonts w:ascii="仿宋" w:eastAsia="仿宋" w:hAnsi="仿宋" w:cs="仿宋"/>
          <w:sz w:val="30"/>
        </w:rPr>
        <w:t>日期：</w:t>
      </w:r>
    </w:p>
    <w:p w:rsidR="00125F65" w:rsidRDefault="00125F65" w:rsidP="00125F65">
      <w:pPr>
        <w:spacing w:line="360" w:lineRule="auto"/>
        <w:rPr>
          <w:rFonts w:ascii="仿宋" w:eastAsia="仿宋" w:hAnsi="仿宋" w:cs="仿宋"/>
          <w:sz w:val="30"/>
        </w:rPr>
      </w:pPr>
      <w:r>
        <w:rPr>
          <w:rFonts w:ascii="仿宋" w:eastAsia="仿宋" w:hAnsi="仿宋" w:cs="仿宋"/>
          <w:sz w:val="30"/>
        </w:rPr>
        <w:t>说明：上述证明文件附有法定代表人、被授权代表身份证复印件（加盖公章）时才能生效。</w:t>
      </w: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p>
    <w:p w:rsidR="00125F65" w:rsidRDefault="00125F65" w:rsidP="00125F65">
      <w:pPr>
        <w:rPr>
          <w:rFonts w:ascii="仿宋" w:eastAsia="仿宋" w:hAnsi="仿宋" w:cs="仿宋"/>
          <w:sz w:val="32"/>
        </w:rPr>
      </w:pPr>
      <w:r>
        <w:rPr>
          <w:rFonts w:ascii="仿宋" w:eastAsia="仿宋" w:hAnsi="仿宋" w:cs="仿宋"/>
          <w:sz w:val="32"/>
        </w:rPr>
        <w:lastRenderedPageBreak/>
        <w:t>附件6：</w:t>
      </w:r>
    </w:p>
    <w:p w:rsidR="00125F65" w:rsidRDefault="00125F65" w:rsidP="00125F65">
      <w:pPr>
        <w:jc w:val="center"/>
        <w:rPr>
          <w:rFonts w:ascii="Calibri" w:eastAsia="Calibri" w:hAnsi="Calibri" w:cs="Calibri"/>
          <w:b/>
          <w:sz w:val="32"/>
        </w:rPr>
      </w:pPr>
      <w:r>
        <w:rPr>
          <w:rFonts w:ascii="宋体" w:eastAsia="宋体" w:hAnsi="宋体" w:cs="宋体"/>
          <w:b/>
          <w:sz w:val="32"/>
        </w:rPr>
        <w:t>反商业贿赂承诺书</w:t>
      </w:r>
    </w:p>
    <w:p w:rsidR="00125F65" w:rsidRDefault="00125F65" w:rsidP="00125F65">
      <w:pPr>
        <w:ind w:firstLine="600"/>
        <w:rPr>
          <w:rFonts w:ascii="仿宋" w:eastAsia="仿宋" w:hAnsi="仿宋" w:cs="仿宋"/>
          <w:sz w:val="30"/>
        </w:rPr>
      </w:pPr>
      <w:r>
        <w:rPr>
          <w:rFonts w:ascii="仿宋" w:eastAsia="仿宋" w:hAnsi="仿宋" w:cs="仿宋"/>
          <w:sz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25F65" w:rsidRDefault="00125F65" w:rsidP="00125F65">
      <w:pPr>
        <w:ind w:firstLine="600"/>
        <w:rPr>
          <w:rFonts w:ascii="仿宋" w:eastAsia="仿宋" w:hAnsi="仿宋" w:cs="仿宋"/>
          <w:sz w:val="30"/>
        </w:rPr>
      </w:pPr>
      <w:r>
        <w:rPr>
          <w:rFonts w:ascii="仿宋" w:eastAsia="仿宋" w:hAnsi="仿宋" w:cs="仿宋"/>
          <w:sz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25F65" w:rsidRDefault="00125F65" w:rsidP="00125F65">
      <w:pPr>
        <w:ind w:firstLine="600"/>
        <w:rPr>
          <w:rFonts w:ascii="仿宋" w:eastAsia="仿宋" w:hAnsi="仿宋" w:cs="仿宋"/>
          <w:sz w:val="30"/>
        </w:rPr>
      </w:pPr>
      <w:r>
        <w:rPr>
          <w:rFonts w:ascii="仿宋" w:eastAsia="仿宋" w:hAnsi="仿宋" w:cs="仿宋"/>
          <w:sz w:val="30"/>
        </w:rPr>
        <w:t>二、本厂家、商家、公司保证在药品、医疗器械、设备、物资、基建工程竞标工作及药品、试剂销售等工作中承诺做到：</w:t>
      </w:r>
    </w:p>
    <w:p w:rsidR="00125F65" w:rsidRDefault="00125F65" w:rsidP="00125F65">
      <w:pPr>
        <w:ind w:firstLine="600"/>
        <w:rPr>
          <w:rFonts w:ascii="仿宋" w:eastAsia="仿宋" w:hAnsi="仿宋" w:cs="仿宋"/>
          <w:sz w:val="30"/>
        </w:rPr>
      </w:pPr>
      <w:r>
        <w:rPr>
          <w:rFonts w:ascii="仿宋" w:eastAsia="仿宋" w:hAnsi="仿宋" w:cs="仿宋"/>
          <w:sz w:val="30"/>
        </w:rPr>
        <w:t>1、</w:t>
      </w:r>
      <w:proofErr w:type="gramStart"/>
      <w:r>
        <w:rPr>
          <w:rFonts w:ascii="仿宋" w:eastAsia="仿宋" w:hAnsi="仿宋" w:cs="仿宋"/>
          <w:sz w:val="30"/>
        </w:rPr>
        <w:t>不</w:t>
      </w:r>
      <w:proofErr w:type="gramEnd"/>
      <w:r>
        <w:rPr>
          <w:rFonts w:ascii="仿宋" w:eastAsia="仿宋" w:hAnsi="仿宋" w:cs="仿宋"/>
          <w:sz w:val="30"/>
        </w:rPr>
        <w:t>与其他投标人相互串通投标报价，损害贵院的合法权益；</w:t>
      </w:r>
    </w:p>
    <w:p w:rsidR="00125F65" w:rsidRDefault="00125F65" w:rsidP="00125F65">
      <w:pPr>
        <w:ind w:firstLine="600"/>
        <w:rPr>
          <w:rFonts w:ascii="仿宋" w:eastAsia="仿宋" w:hAnsi="仿宋" w:cs="仿宋"/>
          <w:sz w:val="30"/>
        </w:rPr>
      </w:pPr>
      <w:r>
        <w:rPr>
          <w:rFonts w:ascii="仿宋" w:eastAsia="仿宋" w:hAnsi="仿宋" w:cs="仿宋"/>
          <w:sz w:val="30"/>
        </w:rPr>
        <w:t>2、不与招标人串通投标，损害国家利益、社会公共利益或他人的合法权益；</w:t>
      </w:r>
    </w:p>
    <w:p w:rsidR="00125F65" w:rsidRDefault="00125F65" w:rsidP="00125F65">
      <w:pPr>
        <w:ind w:firstLine="600"/>
        <w:rPr>
          <w:rFonts w:ascii="仿宋" w:eastAsia="仿宋" w:hAnsi="仿宋" w:cs="仿宋"/>
          <w:sz w:val="30"/>
        </w:rPr>
      </w:pPr>
      <w:r>
        <w:rPr>
          <w:rFonts w:ascii="仿宋" w:eastAsia="仿宋" w:hAnsi="仿宋" w:cs="仿宋"/>
          <w:sz w:val="30"/>
        </w:rPr>
        <w:t>3、不以向招标人或者评标委员会成员行贿的手段谋取中标；</w:t>
      </w:r>
    </w:p>
    <w:p w:rsidR="00125F65" w:rsidRDefault="00125F65" w:rsidP="00125F65">
      <w:pPr>
        <w:ind w:firstLine="600"/>
        <w:rPr>
          <w:rFonts w:ascii="仿宋" w:eastAsia="仿宋" w:hAnsi="仿宋" w:cs="仿宋"/>
          <w:sz w:val="30"/>
        </w:rPr>
      </w:pPr>
      <w:r>
        <w:rPr>
          <w:rFonts w:ascii="仿宋" w:eastAsia="仿宋" w:hAnsi="仿宋" w:cs="仿宋"/>
          <w:sz w:val="30"/>
        </w:rPr>
        <w:t>4、竞标报价不违反相关法律的规定，也不以他人名义投标或者以其他方式弄虚作假，骗取中标；</w:t>
      </w:r>
    </w:p>
    <w:p w:rsidR="00125F65" w:rsidRDefault="00125F65" w:rsidP="00125F65">
      <w:pPr>
        <w:ind w:firstLine="600"/>
        <w:rPr>
          <w:rFonts w:ascii="仿宋" w:eastAsia="仿宋" w:hAnsi="仿宋" w:cs="仿宋"/>
          <w:sz w:val="30"/>
        </w:rPr>
      </w:pPr>
      <w:r>
        <w:rPr>
          <w:rFonts w:ascii="仿宋" w:eastAsia="仿宋" w:hAnsi="仿宋" w:cs="仿宋"/>
          <w:sz w:val="30"/>
        </w:rPr>
        <w:t>5、保证不以其他任何方式扰乱贵院的招标工作；</w:t>
      </w:r>
    </w:p>
    <w:p w:rsidR="00125F65" w:rsidRDefault="00125F65" w:rsidP="00125F65">
      <w:pPr>
        <w:ind w:firstLine="600"/>
        <w:rPr>
          <w:rFonts w:ascii="仿宋" w:eastAsia="仿宋" w:hAnsi="仿宋" w:cs="仿宋"/>
          <w:sz w:val="30"/>
        </w:rPr>
      </w:pPr>
      <w:r>
        <w:rPr>
          <w:rFonts w:ascii="仿宋" w:eastAsia="仿宋" w:hAnsi="仿宋" w:cs="仿宋"/>
          <w:sz w:val="30"/>
        </w:rPr>
        <w:t>6、保证不在药品销售、医疗器械、设备、物资、基建工程</w:t>
      </w:r>
      <w:r>
        <w:rPr>
          <w:rFonts w:ascii="仿宋" w:eastAsia="仿宋" w:hAnsi="仿宋" w:cs="仿宋"/>
          <w:sz w:val="30"/>
        </w:rPr>
        <w:lastRenderedPageBreak/>
        <w:t>竞标中采取账外暗中给予回扣的手段腐蚀、贿赂医护、药剂人员、干部等其他相关人员；</w:t>
      </w:r>
    </w:p>
    <w:p w:rsidR="00125F65" w:rsidRDefault="00125F65" w:rsidP="00125F65">
      <w:pPr>
        <w:ind w:firstLine="600"/>
        <w:rPr>
          <w:rFonts w:ascii="仿宋" w:eastAsia="仿宋" w:hAnsi="仿宋" w:cs="仿宋"/>
          <w:sz w:val="30"/>
        </w:rPr>
      </w:pPr>
      <w:r>
        <w:rPr>
          <w:rFonts w:ascii="仿宋" w:eastAsia="仿宋" w:hAnsi="仿宋" w:cs="仿宋"/>
          <w:sz w:val="30"/>
        </w:rPr>
        <w:t>7、保证不以任何名义包括以宣传费、临床促销费、开单费、处方费、广告费、免费度假、考察旅游、房屋装修等任何名义给予贵院采购人员、药剂人员、医护人员、干部等有关人员以财物或者其他利益；</w:t>
      </w:r>
    </w:p>
    <w:p w:rsidR="00125F65" w:rsidRDefault="00125F65" w:rsidP="00125F65">
      <w:pPr>
        <w:ind w:firstLine="600"/>
        <w:rPr>
          <w:rFonts w:ascii="仿宋" w:eastAsia="仿宋" w:hAnsi="仿宋" w:cs="仿宋"/>
          <w:sz w:val="30"/>
        </w:rPr>
      </w:pPr>
      <w:r>
        <w:rPr>
          <w:rFonts w:ascii="仿宋" w:eastAsia="仿宋" w:hAnsi="仿宋" w:cs="仿宋"/>
          <w:sz w:val="30"/>
        </w:rPr>
        <w:t>8、保证不让贵院临床科室、药剂部门以及有关人员登记、统计医生处方或为此提供方便，干扰贵院的正常工作秩序；</w:t>
      </w:r>
    </w:p>
    <w:p w:rsidR="00125F65" w:rsidRDefault="00125F65" w:rsidP="00125F65">
      <w:pPr>
        <w:ind w:firstLine="600"/>
        <w:rPr>
          <w:rFonts w:ascii="仿宋" w:eastAsia="仿宋" w:hAnsi="仿宋" w:cs="仿宋"/>
          <w:sz w:val="30"/>
        </w:rPr>
      </w:pPr>
      <w:r>
        <w:rPr>
          <w:rFonts w:ascii="仿宋" w:eastAsia="仿宋" w:hAnsi="仿宋" w:cs="仿宋"/>
          <w:sz w:val="30"/>
        </w:rPr>
        <w:t>9、保证不以其他任何不正当竞争手段推销药品、医疗器械、设备、物资。</w:t>
      </w:r>
    </w:p>
    <w:p w:rsidR="00125F65" w:rsidRDefault="00125F65" w:rsidP="00125F65">
      <w:pPr>
        <w:ind w:firstLine="600"/>
        <w:rPr>
          <w:rFonts w:ascii="仿宋" w:eastAsia="仿宋" w:hAnsi="仿宋" w:cs="仿宋"/>
          <w:sz w:val="30"/>
        </w:rPr>
      </w:pPr>
      <w:r>
        <w:rPr>
          <w:rFonts w:ascii="仿宋" w:eastAsia="仿宋" w:hAnsi="仿宋" w:cs="仿宋"/>
          <w:sz w:val="30"/>
        </w:rPr>
        <w:t>三、本厂家、商家、公司保证竭力维护贵院的声誉，不做任何有损贵院形象的事情。</w:t>
      </w:r>
    </w:p>
    <w:p w:rsidR="00125F65" w:rsidRDefault="00125F65" w:rsidP="00125F65">
      <w:pPr>
        <w:ind w:firstLine="600"/>
        <w:rPr>
          <w:rFonts w:ascii="仿宋" w:eastAsia="仿宋" w:hAnsi="仿宋" w:cs="仿宋"/>
          <w:sz w:val="30"/>
        </w:rPr>
      </w:pPr>
      <w:r>
        <w:rPr>
          <w:rFonts w:ascii="仿宋" w:eastAsia="仿宋" w:hAnsi="仿宋" w:cs="仿宋"/>
          <w:sz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25F65" w:rsidRDefault="00125F65" w:rsidP="00125F65">
      <w:pPr>
        <w:ind w:firstLine="600"/>
        <w:rPr>
          <w:rFonts w:ascii="仿宋" w:eastAsia="仿宋" w:hAnsi="仿宋" w:cs="仿宋"/>
          <w:sz w:val="30"/>
        </w:rPr>
      </w:pPr>
      <w:r>
        <w:rPr>
          <w:rFonts w:ascii="仿宋" w:eastAsia="仿宋" w:hAnsi="仿宋" w:cs="仿宋"/>
          <w:sz w:val="30"/>
        </w:rPr>
        <w:t>五、对本厂家、商家、公司及本厂家、商家、公司工作人员采取以上手段竞标、促销等，干扰贵院正常工作秩序，损害贵院形象的，本厂家、商家、公司保证：</w:t>
      </w:r>
    </w:p>
    <w:p w:rsidR="00125F65" w:rsidRDefault="00125F65" w:rsidP="00125F65">
      <w:pPr>
        <w:ind w:firstLine="600"/>
        <w:rPr>
          <w:rFonts w:ascii="仿宋" w:eastAsia="仿宋" w:hAnsi="仿宋" w:cs="仿宋"/>
          <w:sz w:val="30"/>
        </w:rPr>
      </w:pPr>
      <w:r>
        <w:rPr>
          <w:rFonts w:ascii="仿宋" w:eastAsia="仿宋" w:hAnsi="仿宋" w:cs="仿宋"/>
          <w:sz w:val="30"/>
        </w:rPr>
        <w:t>1、对尚处在竞标阶段的，贵院有权取消本厂家、商家、公司的竞标资格；已经中标的，贵院有权取消中标；对已经获得准</w:t>
      </w:r>
      <w:r>
        <w:rPr>
          <w:rFonts w:ascii="仿宋" w:eastAsia="仿宋" w:hAnsi="仿宋" w:cs="仿宋"/>
          <w:sz w:val="30"/>
        </w:rPr>
        <w:lastRenderedPageBreak/>
        <w:t>入资格的，贵院有权随时取消本厂家、商家、公司的准入资格；</w:t>
      </w:r>
    </w:p>
    <w:p w:rsidR="00125F65" w:rsidRDefault="00125F65" w:rsidP="00125F65">
      <w:pPr>
        <w:ind w:firstLine="600"/>
        <w:rPr>
          <w:rFonts w:ascii="仿宋" w:eastAsia="仿宋" w:hAnsi="仿宋" w:cs="仿宋"/>
          <w:sz w:val="30"/>
        </w:rPr>
      </w:pPr>
      <w:r>
        <w:rPr>
          <w:rFonts w:ascii="仿宋" w:eastAsia="仿宋" w:hAnsi="仿宋" w:cs="仿宋"/>
          <w:sz w:val="30"/>
        </w:rPr>
        <w:t>2、对本厂家、商家、公司相关工作人员</w:t>
      </w:r>
      <w:proofErr w:type="gramStart"/>
      <w:r>
        <w:rPr>
          <w:rFonts w:ascii="仿宋" w:eastAsia="仿宋" w:hAnsi="仿宋" w:cs="仿宋"/>
          <w:sz w:val="30"/>
        </w:rPr>
        <w:t>作出</w:t>
      </w:r>
      <w:proofErr w:type="gramEnd"/>
      <w:r>
        <w:rPr>
          <w:rFonts w:ascii="仿宋" w:eastAsia="仿宋" w:hAnsi="仿宋" w:cs="仿宋"/>
          <w:sz w:val="30"/>
        </w:rPr>
        <w:t>严肃处理；</w:t>
      </w:r>
    </w:p>
    <w:p w:rsidR="00125F65" w:rsidRDefault="00125F65" w:rsidP="00125F65">
      <w:pPr>
        <w:ind w:firstLine="600"/>
        <w:rPr>
          <w:rFonts w:ascii="仿宋" w:eastAsia="仿宋" w:hAnsi="仿宋" w:cs="仿宋"/>
          <w:sz w:val="30"/>
        </w:rPr>
      </w:pPr>
      <w:r>
        <w:rPr>
          <w:rFonts w:ascii="仿宋" w:eastAsia="仿宋" w:hAnsi="仿宋" w:cs="仿宋"/>
          <w:sz w:val="30"/>
        </w:rPr>
        <w:t>3、对由于本厂家、商家、公司或本厂家、商家、公司工作人员的上述行为给贵院造成经济或名誉损失的，由本厂家、商家、公司负责，并愿意承担全部民事赔偿责任。</w:t>
      </w:r>
    </w:p>
    <w:p w:rsidR="00125F65" w:rsidRDefault="00125F65" w:rsidP="00125F65">
      <w:pPr>
        <w:ind w:firstLine="600"/>
        <w:rPr>
          <w:rFonts w:ascii="仿宋" w:eastAsia="仿宋" w:hAnsi="仿宋" w:cs="仿宋"/>
          <w:sz w:val="30"/>
        </w:rPr>
      </w:pPr>
      <w:r>
        <w:rPr>
          <w:rFonts w:ascii="仿宋" w:eastAsia="仿宋" w:hAnsi="仿宋" w:cs="仿宋"/>
          <w:sz w:val="30"/>
        </w:rPr>
        <w:t>六、采购物资名称：</w:t>
      </w:r>
    </w:p>
    <w:p w:rsidR="00125F65" w:rsidRDefault="00125F65" w:rsidP="00125F65">
      <w:pPr>
        <w:rPr>
          <w:rFonts w:ascii="仿宋" w:eastAsia="仿宋" w:hAnsi="仿宋" w:cs="仿宋"/>
          <w:sz w:val="30"/>
        </w:rPr>
      </w:pPr>
    </w:p>
    <w:p w:rsidR="00125F65" w:rsidRDefault="00125F65" w:rsidP="00125F65">
      <w:pPr>
        <w:ind w:firstLine="600"/>
        <w:rPr>
          <w:rFonts w:ascii="仿宋" w:eastAsia="仿宋" w:hAnsi="仿宋" w:cs="仿宋"/>
          <w:sz w:val="30"/>
        </w:rPr>
      </w:pPr>
      <w:r>
        <w:rPr>
          <w:rFonts w:ascii="仿宋" w:eastAsia="仿宋" w:hAnsi="仿宋" w:cs="仿宋"/>
          <w:sz w:val="30"/>
        </w:rPr>
        <w:t>本《承诺书》一式二份（一份由承诺人自存；一份随</w:t>
      </w:r>
      <w:proofErr w:type="gramStart"/>
      <w:r>
        <w:rPr>
          <w:rFonts w:ascii="仿宋" w:eastAsia="仿宋" w:hAnsi="仿宋" w:cs="仿宋"/>
          <w:sz w:val="30"/>
        </w:rPr>
        <w:t>竞价书</w:t>
      </w:r>
      <w:proofErr w:type="gramEnd"/>
      <w:r>
        <w:rPr>
          <w:rFonts w:ascii="仿宋" w:eastAsia="仿宋" w:hAnsi="仿宋" w:cs="仿宋"/>
          <w:sz w:val="30"/>
        </w:rPr>
        <w:t>传递）</w:t>
      </w:r>
    </w:p>
    <w:p w:rsidR="00125F65" w:rsidRDefault="00125F65" w:rsidP="00125F65">
      <w:pPr>
        <w:ind w:firstLine="3750"/>
        <w:rPr>
          <w:rFonts w:ascii="仿宋" w:eastAsia="仿宋" w:hAnsi="仿宋" w:cs="仿宋"/>
          <w:sz w:val="30"/>
        </w:rPr>
      </w:pPr>
      <w:r>
        <w:rPr>
          <w:rFonts w:ascii="仿宋" w:eastAsia="仿宋" w:hAnsi="仿宋" w:cs="仿宋"/>
          <w:sz w:val="30"/>
        </w:rPr>
        <w:t>承诺企业名称（公章）</w:t>
      </w:r>
    </w:p>
    <w:p w:rsidR="00125F65" w:rsidRDefault="00125F65" w:rsidP="00125F65">
      <w:pPr>
        <w:ind w:firstLine="2850"/>
        <w:rPr>
          <w:rFonts w:ascii="仿宋" w:eastAsia="仿宋" w:hAnsi="仿宋" w:cs="仿宋"/>
          <w:sz w:val="24"/>
        </w:rPr>
      </w:pPr>
      <w:r>
        <w:rPr>
          <w:rFonts w:ascii="仿宋" w:eastAsia="仿宋" w:hAnsi="仿宋" w:cs="仿宋"/>
          <w:sz w:val="30"/>
        </w:rPr>
        <w:t>法人代表或委托代理人（承诺人）</w:t>
      </w:r>
    </w:p>
    <w:p w:rsidR="00125F65" w:rsidRDefault="00125F65">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3013E9" w:rsidRDefault="003013E9">
      <w:pPr>
        <w:rPr>
          <w:rFonts w:ascii="仿宋" w:eastAsia="仿宋" w:hAnsi="仿宋"/>
          <w:sz w:val="32"/>
          <w:szCs w:val="32"/>
        </w:rPr>
      </w:pPr>
    </w:p>
    <w:p w:rsidR="00AA6CEC" w:rsidRDefault="00AA6CEC">
      <w:pPr>
        <w:rPr>
          <w:rFonts w:ascii="仿宋" w:eastAsia="仿宋" w:hAnsi="仿宋"/>
          <w:sz w:val="32"/>
          <w:szCs w:val="32"/>
        </w:rPr>
      </w:pPr>
    </w:p>
    <w:p w:rsidR="00AA6CEC" w:rsidRDefault="00AA6CEC">
      <w:pPr>
        <w:rPr>
          <w:rFonts w:ascii="仿宋" w:eastAsia="仿宋" w:hAnsi="仿宋"/>
          <w:sz w:val="32"/>
          <w:szCs w:val="32"/>
        </w:rPr>
      </w:pPr>
    </w:p>
    <w:p w:rsidR="00AA6CEC" w:rsidRDefault="00AA6CEC" w:rsidP="00AA6CEC">
      <w:pPr>
        <w:widowControl/>
        <w:jc w:val="center"/>
        <w:rPr>
          <w:rFonts w:ascii="仿宋" w:eastAsia="仿宋" w:hAnsi="仿宋" w:cs="宋体"/>
          <w:b/>
          <w:bCs/>
          <w:color w:val="000000"/>
          <w:kern w:val="0"/>
          <w:sz w:val="24"/>
          <w:szCs w:val="24"/>
        </w:rPr>
        <w:sectPr w:rsidR="00AA6CEC" w:rsidSect="00125F65">
          <w:pgSz w:w="11906" w:h="16838"/>
          <w:pgMar w:top="1440" w:right="1800" w:bottom="1440" w:left="1800" w:header="851" w:footer="992" w:gutter="0"/>
          <w:cols w:space="425"/>
          <w:docGrid w:type="lines" w:linePitch="312"/>
        </w:sectPr>
      </w:pPr>
    </w:p>
    <w:p w:rsidR="00AA6CEC" w:rsidRDefault="00AA6CEC" w:rsidP="00AA6CEC">
      <w:pPr>
        <w:rPr>
          <w:rFonts w:ascii="仿宋" w:eastAsia="仿宋" w:hAnsi="仿宋"/>
          <w:sz w:val="32"/>
          <w:szCs w:val="32"/>
        </w:rPr>
      </w:pPr>
      <w:r>
        <w:rPr>
          <w:rFonts w:ascii="仿宋" w:eastAsia="仿宋" w:hAnsi="仿宋" w:hint="eastAsia"/>
          <w:sz w:val="32"/>
          <w:szCs w:val="32"/>
        </w:rPr>
        <w:lastRenderedPageBreak/>
        <w:t>附件7：</w:t>
      </w:r>
    </w:p>
    <w:p w:rsidR="00AA6CEC" w:rsidRPr="00835531" w:rsidRDefault="00AA6CEC" w:rsidP="00AA6CEC">
      <w:pPr>
        <w:jc w:val="center"/>
        <w:rPr>
          <w:rFonts w:ascii="仿宋" w:eastAsia="仿宋" w:hAnsi="仿宋" w:cs="仿宋_GB2312"/>
          <w:b/>
          <w:sz w:val="36"/>
          <w:szCs w:val="32"/>
        </w:rPr>
      </w:pPr>
      <w:r w:rsidRPr="00835531">
        <w:rPr>
          <w:rFonts w:ascii="仿宋" w:eastAsia="仿宋" w:hAnsi="仿宋" w:cs="仿宋_GB2312" w:hint="eastAsia"/>
          <w:b/>
          <w:sz w:val="36"/>
          <w:szCs w:val="32"/>
        </w:rPr>
        <w:t>评分表</w:t>
      </w:r>
    </w:p>
    <w:p w:rsidR="00AA6CEC" w:rsidRPr="00AA6CEC" w:rsidRDefault="00AA6CEC" w:rsidP="00AA6CEC">
      <w:pPr>
        <w:jc w:val="left"/>
        <w:rPr>
          <w:rFonts w:ascii="仿宋" w:eastAsia="仿宋" w:hAnsi="仿宋" w:cs="仿宋_GB2312"/>
          <w:sz w:val="24"/>
        </w:rPr>
      </w:pPr>
      <w:r>
        <w:rPr>
          <w:rFonts w:ascii="仿宋" w:eastAsia="仿宋" w:hAnsi="仿宋" w:cs="仿宋_GB2312" w:hint="eastAsia"/>
          <w:sz w:val="24"/>
        </w:rPr>
        <w:t>参会机构:                                                 总分:                     签名:               日期:</w:t>
      </w:r>
    </w:p>
    <w:tbl>
      <w:tblPr>
        <w:tblW w:w="14616" w:type="dxa"/>
        <w:tblInd w:w="93" w:type="dxa"/>
        <w:tblLook w:val="04A0" w:firstRow="1" w:lastRow="0" w:firstColumn="1" w:lastColumn="0" w:noHBand="0" w:noVBand="1"/>
      </w:tblPr>
      <w:tblGrid>
        <w:gridCol w:w="454"/>
        <w:gridCol w:w="1837"/>
        <w:gridCol w:w="437"/>
        <w:gridCol w:w="8190"/>
        <w:gridCol w:w="437"/>
        <w:gridCol w:w="3261"/>
      </w:tblGrid>
      <w:tr w:rsidR="00787B42" w:rsidRPr="00D42AD2" w:rsidTr="00D42AD2">
        <w:trPr>
          <w:trHeight w:val="406"/>
        </w:trPr>
        <w:tc>
          <w:tcPr>
            <w:tcW w:w="454" w:type="dxa"/>
            <w:tcBorders>
              <w:top w:val="single" w:sz="8" w:space="0" w:color="auto"/>
              <w:left w:val="single" w:sz="8" w:space="0" w:color="auto"/>
              <w:bottom w:val="nil"/>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序号</w:t>
            </w:r>
          </w:p>
        </w:tc>
        <w:tc>
          <w:tcPr>
            <w:tcW w:w="1837" w:type="dxa"/>
            <w:tcBorders>
              <w:top w:val="single" w:sz="8" w:space="0" w:color="auto"/>
              <w:left w:val="nil"/>
              <w:bottom w:val="single" w:sz="8" w:space="0" w:color="auto"/>
              <w:right w:val="single" w:sz="8" w:space="0" w:color="000000"/>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评标内容</w:t>
            </w:r>
          </w:p>
        </w:tc>
        <w:tc>
          <w:tcPr>
            <w:tcW w:w="437" w:type="dxa"/>
            <w:tcBorders>
              <w:top w:val="single" w:sz="8" w:space="0" w:color="auto"/>
              <w:left w:val="nil"/>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分值</w:t>
            </w:r>
          </w:p>
        </w:tc>
        <w:tc>
          <w:tcPr>
            <w:tcW w:w="8190" w:type="dxa"/>
            <w:tcBorders>
              <w:top w:val="single" w:sz="8" w:space="0" w:color="auto"/>
              <w:left w:val="nil"/>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评分标准</w:t>
            </w:r>
          </w:p>
        </w:tc>
        <w:tc>
          <w:tcPr>
            <w:tcW w:w="437" w:type="dxa"/>
            <w:tcBorders>
              <w:top w:val="single" w:sz="8" w:space="0" w:color="auto"/>
              <w:left w:val="nil"/>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得分</w:t>
            </w:r>
          </w:p>
        </w:tc>
        <w:tc>
          <w:tcPr>
            <w:tcW w:w="3261" w:type="dxa"/>
            <w:tcBorders>
              <w:top w:val="single" w:sz="8" w:space="0" w:color="auto"/>
              <w:left w:val="nil"/>
              <w:bottom w:val="single" w:sz="8" w:space="0" w:color="auto"/>
              <w:right w:val="single" w:sz="8" w:space="0" w:color="auto"/>
            </w:tcBorders>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备注</w:t>
            </w:r>
          </w:p>
        </w:tc>
      </w:tr>
      <w:tr w:rsidR="00787B42" w:rsidRPr="00D42AD2" w:rsidTr="00D42AD2">
        <w:trPr>
          <w:trHeight w:val="329"/>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1</w:t>
            </w:r>
          </w:p>
        </w:tc>
        <w:tc>
          <w:tcPr>
            <w:tcW w:w="1837" w:type="dxa"/>
            <w:tcBorders>
              <w:top w:val="nil"/>
              <w:left w:val="nil"/>
              <w:bottom w:val="single" w:sz="8" w:space="0" w:color="auto"/>
              <w:right w:val="single" w:sz="8" w:space="0" w:color="000000"/>
            </w:tcBorders>
            <w:shd w:val="clear" w:color="auto" w:fill="auto"/>
            <w:vAlign w:val="center"/>
            <w:hideMark/>
          </w:tcPr>
          <w:p w:rsidR="00787B42" w:rsidRPr="00D42AD2" w:rsidRDefault="00787B42" w:rsidP="00573846">
            <w:pPr>
              <w:widowControl/>
              <w:jc w:val="center"/>
              <w:rPr>
                <w:rFonts w:ascii="仿宋" w:eastAsia="仿宋" w:hAnsi="仿宋" w:cs="仿宋_GB2312"/>
              </w:rPr>
            </w:pPr>
            <w:r w:rsidRPr="00D42AD2">
              <w:rPr>
                <w:rFonts w:ascii="仿宋" w:eastAsia="仿宋" w:hAnsi="仿宋" w:cs="仿宋_GB2312" w:hint="eastAsia"/>
              </w:rPr>
              <w:t>费用报价</w:t>
            </w:r>
            <w:r w:rsidRPr="00D42AD2">
              <w:rPr>
                <w:rFonts w:ascii="仿宋" w:eastAsia="仿宋" w:hAnsi="仿宋" w:cs="仿宋_GB2312" w:hint="eastAsia"/>
              </w:rPr>
              <w:br/>
              <w:t>（</w:t>
            </w:r>
            <w:r w:rsidR="00573846" w:rsidRPr="00D42AD2">
              <w:rPr>
                <w:rFonts w:ascii="仿宋" w:eastAsia="仿宋" w:hAnsi="仿宋" w:cs="仿宋_GB2312" w:hint="eastAsia"/>
              </w:rPr>
              <w:t>1</w:t>
            </w:r>
            <w:r w:rsidRPr="00D42AD2">
              <w:rPr>
                <w:rFonts w:ascii="仿宋" w:eastAsia="仿宋" w:hAnsi="仿宋" w:cs="仿宋_GB2312" w:hint="eastAsia"/>
              </w:rPr>
              <w:t>5分）</w:t>
            </w:r>
          </w:p>
        </w:tc>
        <w:tc>
          <w:tcPr>
            <w:tcW w:w="437" w:type="dxa"/>
            <w:tcBorders>
              <w:top w:val="nil"/>
              <w:left w:val="nil"/>
              <w:bottom w:val="single" w:sz="8" w:space="0" w:color="auto"/>
              <w:right w:val="single" w:sz="8" w:space="0" w:color="auto"/>
            </w:tcBorders>
            <w:shd w:val="clear" w:color="auto" w:fill="auto"/>
            <w:vAlign w:val="center"/>
            <w:hideMark/>
          </w:tcPr>
          <w:p w:rsidR="00787B42" w:rsidRPr="00D42AD2" w:rsidRDefault="00573846" w:rsidP="009C6D96">
            <w:pPr>
              <w:widowControl/>
              <w:jc w:val="center"/>
              <w:rPr>
                <w:rFonts w:ascii="仿宋" w:eastAsia="仿宋" w:hAnsi="仿宋" w:cs="仿宋_GB2312"/>
              </w:rPr>
            </w:pPr>
            <w:r w:rsidRPr="00D42AD2">
              <w:rPr>
                <w:rFonts w:ascii="仿宋" w:eastAsia="仿宋" w:hAnsi="仿宋" w:cs="仿宋_GB2312" w:hint="eastAsia"/>
              </w:rPr>
              <w:t>1</w:t>
            </w:r>
            <w:r w:rsidR="00787B42" w:rsidRPr="00D42AD2">
              <w:rPr>
                <w:rFonts w:ascii="仿宋" w:eastAsia="仿宋" w:hAnsi="仿宋" w:cs="仿宋_GB2312" w:hint="eastAsia"/>
              </w:rPr>
              <w:t>5</w:t>
            </w:r>
          </w:p>
        </w:tc>
        <w:tc>
          <w:tcPr>
            <w:tcW w:w="8190" w:type="dxa"/>
            <w:tcBorders>
              <w:top w:val="nil"/>
              <w:left w:val="nil"/>
              <w:bottom w:val="single" w:sz="8" w:space="0" w:color="auto"/>
              <w:right w:val="single" w:sz="8" w:space="0" w:color="auto"/>
            </w:tcBorders>
            <w:shd w:val="clear" w:color="auto" w:fill="auto"/>
            <w:vAlign w:val="center"/>
            <w:hideMark/>
          </w:tcPr>
          <w:p w:rsidR="00787B42" w:rsidRPr="00D42AD2" w:rsidRDefault="00573846" w:rsidP="009C6D96">
            <w:pPr>
              <w:widowControl/>
              <w:jc w:val="left"/>
              <w:rPr>
                <w:rFonts w:ascii="仿宋" w:eastAsia="仿宋" w:hAnsi="仿宋" w:cs="仿宋_GB2312"/>
              </w:rPr>
            </w:pPr>
            <w:r w:rsidRPr="00D42AD2">
              <w:rPr>
                <w:rFonts w:ascii="仿宋" w:eastAsia="仿宋" w:hAnsi="仿宋" w:cs="仿宋_GB2312" w:hint="eastAsia"/>
              </w:rPr>
              <w:t>以满足招标文件要求且投标价格最低的投标报价为评标基准价，其价格分为满分。其他投标人的价格</w:t>
            </w:r>
            <w:proofErr w:type="gramStart"/>
            <w:r w:rsidRPr="00D42AD2">
              <w:rPr>
                <w:rFonts w:ascii="仿宋" w:eastAsia="仿宋" w:hAnsi="仿宋" w:cs="仿宋_GB2312" w:hint="eastAsia"/>
              </w:rPr>
              <w:t>分统一</w:t>
            </w:r>
            <w:proofErr w:type="gramEnd"/>
            <w:r w:rsidRPr="00D42AD2">
              <w:rPr>
                <w:rFonts w:ascii="仿宋" w:eastAsia="仿宋" w:hAnsi="仿宋" w:cs="仿宋_GB2312" w:hint="eastAsia"/>
              </w:rPr>
              <w:t>按照下列公式计算：投标报价得分=</w:t>
            </w:r>
            <w:r w:rsidRPr="00D42AD2">
              <w:rPr>
                <w:rFonts w:ascii="仿宋" w:eastAsia="仿宋" w:hAnsi="仿宋" w:cs="仿宋_GB2312"/>
              </w:rPr>
              <w:t>(评标基准价／投标报价)×分值</w:t>
            </w:r>
            <w:r w:rsidRPr="00D42AD2">
              <w:rPr>
                <w:rFonts w:ascii="仿宋" w:eastAsia="仿宋" w:hAnsi="仿宋" w:cs="仿宋_GB2312" w:hint="eastAsia"/>
              </w:rPr>
              <w:t>。</w:t>
            </w:r>
          </w:p>
        </w:tc>
        <w:tc>
          <w:tcPr>
            <w:tcW w:w="437" w:type="dxa"/>
            <w:tcBorders>
              <w:top w:val="nil"/>
              <w:left w:val="nil"/>
              <w:bottom w:val="single" w:sz="8" w:space="0" w:color="auto"/>
              <w:right w:val="single" w:sz="8" w:space="0" w:color="auto"/>
            </w:tcBorders>
            <w:shd w:val="clear" w:color="auto" w:fill="auto"/>
            <w:vAlign w:val="center"/>
            <w:hideMark/>
          </w:tcPr>
          <w:p w:rsidR="00787B42" w:rsidRPr="00D42AD2" w:rsidRDefault="00787B42" w:rsidP="00D049EA">
            <w:pPr>
              <w:widowControl/>
              <w:rPr>
                <w:rFonts w:ascii="仿宋" w:eastAsia="仿宋" w:hAnsi="仿宋" w:cs="仿宋_GB2312"/>
              </w:rPr>
            </w:pPr>
          </w:p>
        </w:tc>
        <w:tc>
          <w:tcPr>
            <w:tcW w:w="3261" w:type="dxa"/>
            <w:tcBorders>
              <w:top w:val="nil"/>
              <w:left w:val="nil"/>
              <w:bottom w:val="single" w:sz="8" w:space="0" w:color="auto"/>
              <w:right w:val="single" w:sz="8" w:space="0" w:color="auto"/>
            </w:tcBorders>
          </w:tcPr>
          <w:p w:rsidR="00787B42" w:rsidRPr="00D42AD2" w:rsidRDefault="00787B42" w:rsidP="00D049EA">
            <w:pPr>
              <w:widowControl/>
              <w:rPr>
                <w:rFonts w:ascii="仿宋" w:eastAsia="仿宋" w:hAnsi="仿宋" w:cs="仿宋_GB2312"/>
              </w:rPr>
            </w:pPr>
          </w:p>
        </w:tc>
      </w:tr>
      <w:tr w:rsidR="00787B42" w:rsidRPr="00D42AD2" w:rsidTr="00D42AD2">
        <w:trPr>
          <w:trHeight w:val="1387"/>
        </w:trPr>
        <w:tc>
          <w:tcPr>
            <w:tcW w:w="454" w:type="dxa"/>
            <w:tcBorders>
              <w:top w:val="nil"/>
              <w:left w:val="single" w:sz="8" w:space="0" w:color="auto"/>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2</w:t>
            </w:r>
          </w:p>
        </w:tc>
        <w:tc>
          <w:tcPr>
            <w:tcW w:w="1837" w:type="dxa"/>
            <w:tcBorders>
              <w:top w:val="single" w:sz="8" w:space="0" w:color="auto"/>
              <w:left w:val="nil"/>
              <w:bottom w:val="single" w:sz="8" w:space="0" w:color="auto"/>
              <w:right w:val="single" w:sz="8" w:space="0" w:color="000000"/>
            </w:tcBorders>
            <w:shd w:val="clear" w:color="000000" w:fill="FFFFDF"/>
            <w:vAlign w:val="center"/>
            <w:hideMark/>
          </w:tcPr>
          <w:p w:rsidR="00787B42" w:rsidRPr="00D42AD2" w:rsidRDefault="00573846" w:rsidP="009C6D96">
            <w:pPr>
              <w:widowControl/>
              <w:jc w:val="center"/>
              <w:rPr>
                <w:rFonts w:ascii="仿宋" w:eastAsia="仿宋" w:hAnsi="仿宋" w:cs="仿宋_GB2312"/>
              </w:rPr>
            </w:pPr>
            <w:r w:rsidRPr="00D42AD2">
              <w:rPr>
                <w:rFonts w:ascii="仿宋" w:eastAsia="仿宋" w:hAnsi="仿宋" w:cs="仿宋_GB2312" w:hint="eastAsia"/>
              </w:rPr>
              <w:t>检验服务的整体策划及组织实施方案（18分）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D42AD2" w:rsidRDefault="00573846" w:rsidP="009C6D96">
            <w:pPr>
              <w:widowControl/>
              <w:jc w:val="center"/>
              <w:rPr>
                <w:rFonts w:ascii="仿宋" w:eastAsia="仿宋" w:hAnsi="仿宋" w:cs="仿宋_GB2312"/>
              </w:rPr>
            </w:pPr>
            <w:r w:rsidRPr="00D42AD2">
              <w:rPr>
                <w:rFonts w:ascii="仿宋" w:eastAsia="仿宋" w:hAnsi="仿宋" w:cs="仿宋_GB2312" w:hint="eastAsia"/>
              </w:rPr>
              <w:t>18</w:t>
            </w:r>
          </w:p>
        </w:tc>
        <w:tc>
          <w:tcPr>
            <w:tcW w:w="8190" w:type="dxa"/>
            <w:tcBorders>
              <w:top w:val="nil"/>
              <w:left w:val="nil"/>
              <w:bottom w:val="single" w:sz="8" w:space="0" w:color="auto"/>
              <w:right w:val="single" w:sz="8" w:space="0" w:color="auto"/>
            </w:tcBorders>
            <w:shd w:val="clear" w:color="000000" w:fill="FFFFDF"/>
            <w:vAlign w:val="center"/>
            <w:hideMark/>
          </w:tcPr>
          <w:p w:rsidR="00787B42" w:rsidRPr="00D42AD2" w:rsidRDefault="00F850C7" w:rsidP="00B54BBD">
            <w:pPr>
              <w:widowControl/>
              <w:jc w:val="left"/>
              <w:rPr>
                <w:rFonts w:ascii="仿宋" w:eastAsia="仿宋" w:hAnsi="仿宋" w:cs="仿宋_GB2312"/>
              </w:rPr>
            </w:pPr>
            <w:r w:rsidRPr="00D42AD2">
              <w:rPr>
                <w:rFonts w:ascii="仿宋" w:eastAsia="仿宋" w:hAnsi="仿宋" w:cs="仿宋_GB2312" w:hint="eastAsia"/>
              </w:rPr>
              <w:t>提供的服务方案包括但不限于以下内容：整体服务流程、标本接收方案（包括样本采集、标本收取、标本运输）、检测工作流程、发送检测结果报告方法、出报告时间、服务质量保障措施、应急方案（结果异议、报告丢失、标本丢失、医院急诊项目服务、提供特急标本优先加急</w:t>
            </w:r>
            <w:proofErr w:type="gramStart"/>
            <w:r w:rsidRPr="00D42AD2">
              <w:rPr>
                <w:rFonts w:ascii="仿宋" w:eastAsia="仿宋" w:hAnsi="仿宋" w:cs="仿宋_GB2312" w:hint="eastAsia"/>
              </w:rPr>
              <w:t>特</w:t>
            </w:r>
            <w:proofErr w:type="gramEnd"/>
            <w:r w:rsidRPr="00D42AD2">
              <w:rPr>
                <w:rFonts w:ascii="仿宋" w:eastAsia="仿宋" w:hAnsi="仿宋" w:cs="仿宋_GB2312" w:hint="eastAsia"/>
              </w:rPr>
              <w:t>事特</w:t>
            </w:r>
            <w:proofErr w:type="gramStart"/>
            <w:r w:rsidRPr="00D42AD2">
              <w:rPr>
                <w:rFonts w:ascii="仿宋" w:eastAsia="仿宋" w:hAnsi="仿宋" w:cs="仿宋_GB2312" w:hint="eastAsia"/>
              </w:rPr>
              <w:t>办服务</w:t>
            </w:r>
            <w:proofErr w:type="gramEnd"/>
            <w:r w:rsidRPr="00D42AD2">
              <w:rPr>
                <w:rFonts w:ascii="仿宋" w:eastAsia="仿宋" w:hAnsi="仿宋" w:cs="仿宋_GB2312" w:hint="eastAsia"/>
              </w:rPr>
              <w:t>等）、增值服务等。根据投标人提供的服务方案整体质量、可行性、清晰性、完整性进行评价，综合评价为优者得</w:t>
            </w:r>
            <w:r w:rsidR="00B54BBD" w:rsidRPr="00D42AD2">
              <w:rPr>
                <w:rFonts w:ascii="仿宋" w:eastAsia="仿宋" w:hAnsi="仿宋" w:cs="仿宋_GB2312" w:hint="eastAsia"/>
              </w:rPr>
              <w:t>13</w:t>
            </w:r>
            <w:r w:rsidR="008C30B2" w:rsidRPr="00D42AD2">
              <w:rPr>
                <w:rFonts w:ascii="仿宋" w:eastAsia="仿宋" w:hAnsi="仿宋" w:cs="仿宋_GB2312" w:hint="eastAsia"/>
              </w:rPr>
              <w:t>分-</w:t>
            </w:r>
            <w:r w:rsidR="00B54BBD" w:rsidRPr="00D42AD2">
              <w:rPr>
                <w:rFonts w:ascii="仿宋" w:eastAsia="仿宋" w:hAnsi="仿宋" w:cs="仿宋_GB2312" w:hint="eastAsia"/>
              </w:rPr>
              <w:t>18</w:t>
            </w:r>
            <w:r w:rsidR="0028136B" w:rsidRPr="00D42AD2">
              <w:rPr>
                <w:rFonts w:ascii="仿宋" w:eastAsia="仿宋" w:hAnsi="仿宋" w:cs="仿宋_GB2312" w:hint="eastAsia"/>
              </w:rPr>
              <w:t>分</w:t>
            </w:r>
            <w:r w:rsidR="008C30B2" w:rsidRPr="00D42AD2">
              <w:rPr>
                <w:rFonts w:ascii="仿宋" w:eastAsia="仿宋" w:hAnsi="仿宋" w:cs="仿宋_GB2312" w:hint="eastAsia"/>
              </w:rPr>
              <w:t>；</w:t>
            </w:r>
            <w:r w:rsidRPr="00D42AD2">
              <w:rPr>
                <w:rFonts w:ascii="仿宋" w:eastAsia="仿宋" w:hAnsi="仿宋" w:cs="仿宋_GB2312" w:hint="eastAsia"/>
              </w:rPr>
              <w:t>为良者得</w:t>
            </w:r>
            <w:r w:rsidR="00B54BBD" w:rsidRPr="00D42AD2">
              <w:rPr>
                <w:rFonts w:ascii="仿宋" w:eastAsia="仿宋" w:hAnsi="仿宋" w:cs="仿宋_GB2312" w:hint="eastAsia"/>
              </w:rPr>
              <w:t>7</w:t>
            </w:r>
            <w:r w:rsidRPr="00D42AD2">
              <w:rPr>
                <w:rFonts w:ascii="仿宋" w:eastAsia="仿宋" w:hAnsi="仿宋" w:cs="仿宋_GB2312" w:hint="eastAsia"/>
              </w:rPr>
              <w:t>分</w:t>
            </w:r>
            <w:r w:rsidR="008C30B2" w:rsidRPr="00D42AD2">
              <w:rPr>
                <w:rFonts w:ascii="仿宋" w:eastAsia="仿宋" w:hAnsi="仿宋" w:cs="仿宋_GB2312" w:hint="eastAsia"/>
              </w:rPr>
              <w:t>-</w:t>
            </w:r>
            <w:r w:rsidR="00B54BBD" w:rsidRPr="00D42AD2">
              <w:rPr>
                <w:rFonts w:ascii="仿宋" w:eastAsia="仿宋" w:hAnsi="仿宋" w:cs="仿宋_GB2312" w:hint="eastAsia"/>
              </w:rPr>
              <w:t>12</w:t>
            </w:r>
            <w:r w:rsidR="0028136B" w:rsidRPr="00D42AD2">
              <w:rPr>
                <w:rFonts w:ascii="仿宋" w:eastAsia="仿宋" w:hAnsi="仿宋" w:cs="仿宋_GB2312" w:hint="eastAsia"/>
              </w:rPr>
              <w:t>分</w:t>
            </w:r>
            <w:r w:rsidRPr="00D42AD2">
              <w:rPr>
                <w:rFonts w:ascii="仿宋" w:eastAsia="仿宋" w:hAnsi="仿宋" w:cs="仿宋_GB2312" w:hint="eastAsia"/>
              </w:rPr>
              <w:t>，</w:t>
            </w:r>
            <w:r w:rsidR="0028136B" w:rsidRPr="00D42AD2">
              <w:rPr>
                <w:rFonts w:ascii="仿宋" w:eastAsia="仿宋" w:hAnsi="仿宋" w:cs="仿宋_GB2312" w:hint="eastAsia"/>
              </w:rPr>
              <w:t>一般者得</w:t>
            </w:r>
            <w:r w:rsidR="00B54BBD" w:rsidRPr="00D42AD2">
              <w:rPr>
                <w:rFonts w:ascii="仿宋" w:eastAsia="仿宋" w:hAnsi="仿宋" w:cs="仿宋_GB2312" w:hint="eastAsia"/>
              </w:rPr>
              <w:t>1</w:t>
            </w:r>
            <w:r w:rsidR="008C30B2" w:rsidRPr="00D42AD2">
              <w:rPr>
                <w:rFonts w:ascii="仿宋" w:eastAsia="仿宋" w:hAnsi="仿宋" w:cs="仿宋_GB2312" w:hint="eastAsia"/>
              </w:rPr>
              <w:t>分</w:t>
            </w:r>
            <w:r w:rsidR="0028136B" w:rsidRPr="00D42AD2">
              <w:rPr>
                <w:rFonts w:ascii="仿宋" w:eastAsia="仿宋" w:hAnsi="仿宋" w:cs="仿宋_GB2312" w:hint="eastAsia"/>
              </w:rPr>
              <w:t>-</w:t>
            </w:r>
            <w:r w:rsidR="00B54BBD" w:rsidRPr="00D42AD2">
              <w:rPr>
                <w:rFonts w:ascii="仿宋" w:eastAsia="仿宋" w:hAnsi="仿宋" w:cs="仿宋_GB2312" w:hint="eastAsia"/>
              </w:rPr>
              <w:t>6</w:t>
            </w:r>
            <w:r w:rsidR="0028136B" w:rsidRPr="00D42AD2">
              <w:rPr>
                <w:rFonts w:ascii="仿宋" w:eastAsia="仿宋" w:hAnsi="仿宋" w:cs="仿宋_GB2312" w:hint="eastAsia"/>
              </w:rPr>
              <w:t>分</w:t>
            </w:r>
            <w:r w:rsidRPr="00D42AD2">
              <w:rPr>
                <w:rFonts w:ascii="仿宋" w:eastAsia="仿宋" w:hAnsi="仿宋" w:cs="仿宋_GB2312" w:hint="eastAsia"/>
              </w:rPr>
              <w:t>，未提供者不得分。</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D42AD2" w:rsidRDefault="00787B42"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787B42" w:rsidRPr="00D42AD2" w:rsidRDefault="00787B42" w:rsidP="009C6D96">
            <w:pPr>
              <w:widowControl/>
              <w:jc w:val="center"/>
              <w:rPr>
                <w:rFonts w:ascii="仿宋" w:eastAsia="仿宋" w:hAnsi="仿宋" w:cs="仿宋_GB2312"/>
              </w:rPr>
            </w:pPr>
          </w:p>
        </w:tc>
      </w:tr>
      <w:tr w:rsidR="00FE06E7" w:rsidRPr="00D42AD2" w:rsidTr="00D42AD2">
        <w:trPr>
          <w:trHeight w:val="517"/>
        </w:trPr>
        <w:tc>
          <w:tcPr>
            <w:tcW w:w="454" w:type="dxa"/>
            <w:vMerge w:val="restart"/>
            <w:tcBorders>
              <w:top w:val="nil"/>
              <w:left w:val="single" w:sz="8" w:space="0" w:color="auto"/>
              <w:bottom w:val="nil"/>
              <w:right w:val="single" w:sz="8" w:space="0" w:color="auto"/>
            </w:tcBorders>
            <w:shd w:val="clear" w:color="auto" w:fill="auto"/>
            <w:vAlign w:val="center"/>
            <w:hideMark/>
          </w:tcPr>
          <w:p w:rsidR="00FE06E7" w:rsidRPr="00D42AD2" w:rsidRDefault="00FE06E7"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 xml:space="preserve">3　</w:t>
            </w:r>
          </w:p>
        </w:tc>
        <w:tc>
          <w:tcPr>
            <w:tcW w:w="1837" w:type="dxa"/>
            <w:vMerge w:val="restart"/>
            <w:tcBorders>
              <w:top w:val="nil"/>
              <w:left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专业资质及技术能力（50分）</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10</w:t>
            </w:r>
          </w:p>
        </w:tc>
        <w:tc>
          <w:tcPr>
            <w:tcW w:w="8190"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EC4732">
            <w:pPr>
              <w:widowControl/>
              <w:jc w:val="left"/>
              <w:rPr>
                <w:rFonts w:ascii="仿宋" w:eastAsia="仿宋" w:hAnsi="仿宋" w:cs="仿宋_GB2312"/>
              </w:rPr>
            </w:pPr>
            <w:r w:rsidRPr="00D42AD2">
              <w:rPr>
                <w:rFonts w:ascii="仿宋" w:eastAsia="仿宋" w:hAnsi="仿宋" w:cs="仿宋_GB2312" w:hint="eastAsia"/>
              </w:rPr>
              <w:t>投标人获得中国合格评定国家认可委员会颁发的ISO15189实验室认可证书，每通过1个认可项目得0.1分，最高得10分，未通过不得分。</w:t>
            </w:r>
            <w:r w:rsidR="0041101F" w:rsidRPr="00D42AD2">
              <w:rPr>
                <w:rFonts w:ascii="仿宋" w:eastAsia="仿宋" w:hAnsi="仿宋" w:cs="仿宋_GB2312" w:hint="eastAsia"/>
              </w:rPr>
              <w:t>（需提供</w:t>
            </w:r>
            <w:r w:rsidR="00EC4732" w:rsidRPr="00D42AD2">
              <w:rPr>
                <w:rFonts w:ascii="仿宋" w:eastAsia="仿宋" w:hAnsi="仿宋" w:cs="仿宋_GB2312" w:hint="eastAsia"/>
              </w:rPr>
              <w:t>复印件</w:t>
            </w:r>
            <w:r w:rsidR="0041101F" w:rsidRPr="00D42AD2">
              <w:rPr>
                <w:rFonts w:ascii="仿宋" w:eastAsia="仿宋" w:hAnsi="仿宋" w:cs="仿宋_GB2312" w:hint="eastAsia"/>
              </w:rPr>
              <w:t>并加盖公章）</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FE06E7" w:rsidRPr="00D42AD2" w:rsidRDefault="00FE06E7" w:rsidP="009C6D96">
            <w:pPr>
              <w:widowControl/>
              <w:jc w:val="center"/>
              <w:rPr>
                <w:rFonts w:ascii="仿宋" w:eastAsia="仿宋" w:hAnsi="仿宋" w:cs="仿宋_GB2312"/>
              </w:rPr>
            </w:pPr>
          </w:p>
        </w:tc>
      </w:tr>
      <w:tr w:rsidR="00FE06E7" w:rsidRPr="00D42AD2" w:rsidTr="00D42AD2">
        <w:trPr>
          <w:trHeight w:val="724"/>
        </w:trPr>
        <w:tc>
          <w:tcPr>
            <w:tcW w:w="454" w:type="dxa"/>
            <w:vMerge/>
            <w:tcBorders>
              <w:top w:val="nil"/>
              <w:left w:val="single" w:sz="8" w:space="0" w:color="auto"/>
              <w:bottom w:val="nil"/>
              <w:right w:val="single" w:sz="8" w:space="0" w:color="auto"/>
            </w:tcBorders>
            <w:vAlign w:val="center"/>
            <w:hideMark/>
          </w:tcPr>
          <w:p w:rsidR="00FE06E7" w:rsidRPr="00D42AD2" w:rsidRDefault="00FE06E7" w:rsidP="009C6D96">
            <w:pPr>
              <w:widowControl/>
              <w:jc w:val="left"/>
              <w:rPr>
                <w:rFonts w:ascii="仿宋" w:eastAsia="仿宋" w:hAnsi="仿宋" w:cs="宋体"/>
                <w:b/>
                <w:bCs/>
                <w:color w:val="000000"/>
                <w:kern w:val="0"/>
                <w:szCs w:val="24"/>
              </w:rPr>
            </w:pPr>
          </w:p>
        </w:tc>
        <w:tc>
          <w:tcPr>
            <w:tcW w:w="1837" w:type="dxa"/>
            <w:vMerge/>
            <w:tcBorders>
              <w:left w:val="single" w:sz="8" w:space="0" w:color="auto"/>
              <w:right w:val="single" w:sz="8" w:space="0" w:color="auto"/>
            </w:tcBorders>
            <w:vAlign w:val="center"/>
            <w:hideMark/>
          </w:tcPr>
          <w:p w:rsidR="00FE06E7" w:rsidRPr="00D42AD2" w:rsidRDefault="00FE06E7" w:rsidP="009C6D96">
            <w:pPr>
              <w:widowControl/>
              <w:jc w:val="left"/>
              <w:rPr>
                <w:rFonts w:ascii="仿宋" w:eastAsia="仿宋" w:hAnsi="仿宋" w:cs="仿宋_GB2312"/>
              </w:rPr>
            </w:pP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6</w:t>
            </w:r>
          </w:p>
        </w:tc>
        <w:tc>
          <w:tcPr>
            <w:tcW w:w="8190"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0E36CB">
            <w:pPr>
              <w:widowControl/>
              <w:jc w:val="left"/>
              <w:rPr>
                <w:rFonts w:ascii="仿宋" w:eastAsia="仿宋" w:hAnsi="仿宋" w:cs="仿宋_GB2312"/>
              </w:rPr>
            </w:pPr>
            <w:r w:rsidRPr="00D42AD2">
              <w:rPr>
                <w:rFonts w:ascii="仿宋" w:eastAsia="仿宋" w:hAnsi="仿宋" w:cs="仿宋_GB2312" w:hint="eastAsia"/>
              </w:rPr>
              <w:t>本地实验室具备流式细胞检测平台、二代测序平台、质谱平台。每个2分，最高6</w:t>
            </w:r>
            <w:r w:rsidR="000E36CB" w:rsidRPr="00D42AD2">
              <w:rPr>
                <w:rFonts w:ascii="仿宋" w:eastAsia="仿宋" w:hAnsi="仿宋" w:cs="仿宋_GB2312" w:hint="eastAsia"/>
              </w:rPr>
              <w:t>分（需</w:t>
            </w:r>
            <w:r w:rsidR="0041101F" w:rsidRPr="00D42AD2">
              <w:rPr>
                <w:rFonts w:ascii="仿宋" w:eastAsia="仿宋" w:hAnsi="仿宋" w:cs="仿宋_GB2312" w:hint="eastAsia"/>
              </w:rPr>
              <w:t>提供设备购买清单（设备型号、数量、安装地点）、试剂耗材票据证明、</w:t>
            </w:r>
            <w:r w:rsidR="000E36CB" w:rsidRPr="00D42AD2">
              <w:rPr>
                <w:rFonts w:ascii="仿宋" w:eastAsia="仿宋" w:hAnsi="仿宋" w:cs="仿宋_GB2312" w:hint="eastAsia"/>
              </w:rPr>
              <w:t>以及本地实验室具有以上检测平台的承诺书）。</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FE06E7" w:rsidRPr="00D42AD2" w:rsidRDefault="00FE06E7" w:rsidP="00FE06E7">
            <w:pPr>
              <w:widowControl/>
              <w:rPr>
                <w:rFonts w:ascii="仿宋" w:eastAsia="仿宋" w:hAnsi="仿宋" w:cs="仿宋_GB2312"/>
              </w:rPr>
            </w:pPr>
          </w:p>
        </w:tc>
      </w:tr>
      <w:tr w:rsidR="00FE06E7" w:rsidRPr="00D42AD2" w:rsidTr="00D42AD2">
        <w:trPr>
          <w:trHeight w:val="1036"/>
        </w:trPr>
        <w:tc>
          <w:tcPr>
            <w:tcW w:w="454" w:type="dxa"/>
            <w:vMerge/>
            <w:tcBorders>
              <w:top w:val="nil"/>
              <w:left w:val="single" w:sz="8" w:space="0" w:color="auto"/>
              <w:bottom w:val="nil"/>
              <w:right w:val="single" w:sz="8" w:space="0" w:color="auto"/>
            </w:tcBorders>
            <w:vAlign w:val="center"/>
            <w:hideMark/>
          </w:tcPr>
          <w:p w:rsidR="00FE06E7" w:rsidRPr="00D42AD2" w:rsidRDefault="00FE06E7" w:rsidP="009C6D96">
            <w:pPr>
              <w:widowControl/>
              <w:jc w:val="left"/>
              <w:rPr>
                <w:rFonts w:ascii="仿宋" w:eastAsia="仿宋" w:hAnsi="仿宋" w:cs="宋体"/>
                <w:b/>
                <w:bCs/>
                <w:color w:val="000000"/>
                <w:kern w:val="0"/>
                <w:szCs w:val="24"/>
              </w:rPr>
            </w:pPr>
          </w:p>
        </w:tc>
        <w:tc>
          <w:tcPr>
            <w:tcW w:w="1837" w:type="dxa"/>
            <w:vMerge/>
            <w:tcBorders>
              <w:left w:val="single" w:sz="8" w:space="0" w:color="auto"/>
              <w:right w:val="single" w:sz="8" w:space="0" w:color="auto"/>
            </w:tcBorders>
            <w:vAlign w:val="center"/>
            <w:hideMark/>
          </w:tcPr>
          <w:p w:rsidR="00FE06E7" w:rsidRPr="00D42AD2" w:rsidRDefault="00FE06E7" w:rsidP="009C6D96">
            <w:pPr>
              <w:widowControl/>
              <w:jc w:val="center"/>
              <w:rPr>
                <w:rFonts w:ascii="仿宋" w:eastAsia="仿宋" w:hAnsi="仿宋" w:cs="仿宋_GB2312"/>
              </w:rPr>
            </w:pP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14</w:t>
            </w:r>
          </w:p>
        </w:tc>
        <w:tc>
          <w:tcPr>
            <w:tcW w:w="8190" w:type="dxa"/>
            <w:tcBorders>
              <w:top w:val="nil"/>
              <w:left w:val="nil"/>
              <w:bottom w:val="single" w:sz="8" w:space="0" w:color="auto"/>
              <w:right w:val="single" w:sz="8" w:space="0" w:color="auto"/>
            </w:tcBorders>
            <w:shd w:val="clear" w:color="000000" w:fill="FFFFDF"/>
            <w:vAlign w:val="center"/>
            <w:hideMark/>
          </w:tcPr>
          <w:p w:rsidR="00FE06E7" w:rsidRPr="00D42AD2" w:rsidRDefault="00472A89" w:rsidP="009C60ED">
            <w:pPr>
              <w:widowControl/>
              <w:jc w:val="left"/>
              <w:rPr>
                <w:rFonts w:ascii="仿宋" w:eastAsia="仿宋" w:hAnsi="仿宋" w:cs="仿宋_GB2312"/>
              </w:rPr>
            </w:pPr>
            <w:r w:rsidRPr="00D42AD2">
              <w:rPr>
                <w:rFonts w:ascii="仿宋" w:eastAsia="仿宋" w:hAnsi="仿宋" w:cs="仿宋_GB2312" w:hint="eastAsia"/>
              </w:rPr>
              <w:t>本地实验室</w:t>
            </w:r>
            <w:r w:rsidR="00FE06E7" w:rsidRPr="00D42AD2">
              <w:rPr>
                <w:rFonts w:ascii="仿宋" w:eastAsia="仿宋" w:hAnsi="仿宋" w:cs="仿宋_GB2312" w:hint="eastAsia"/>
              </w:rPr>
              <w:t>具备相应的医学检验专业技术人员队伍，每提供1名初级职称技术人员得0.1分，最高得7分；每提供1名中级职称技术人员得0.25分，最高得5分；每提供1名高级职称技术人员得0.5分，最高得2分；不可重复得分，该项累计最高得分14分。</w:t>
            </w:r>
            <w:r w:rsidR="009C60ED" w:rsidRPr="00D42AD2">
              <w:rPr>
                <w:rFonts w:ascii="仿宋" w:eastAsia="仿宋" w:hAnsi="仿宋" w:cs="仿宋_GB2312" w:hint="eastAsia"/>
              </w:rPr>
              <w:t>（提供各级技术人员近半年的</w:t>
            </w:r>
            <w:proofErr w:type="gramStart"/>
            <w:r w:rsidR="009C60ED" w:rsidRPr="00D42AD2">
              <w:rPr>
                <w:rFonts w:ascii="仿宋" w:eastAsia="仿宋" w:hAnsi="仿宋" w:cs="仿宋_GB2312" w:hint="eastAsia"/>
              </w:rPr>
              <w:t>社保证明</w:t>
            </w:r>
            <w:proofErr w:type="gramEnd"/>
            <w:r w:rsidR="009C60ED" w:rsidRPr="00D42AD2">
              <w:rPr>
                <w:rFonts w:ascii="仿宋" w:eastAsia="仿宋" w:hAnsi="仿宋" w:cs="仿宋_GB2312" w:hint="eastAsia"/>
              </w:rPr>
              <w:t>、职称证书，加盖公章）</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FE06E7" w:rsidRPr="00D42AD2" w:rsidRDefault="00FE06E7" w:rsidP="00FE06E7">
            <w:pPr>
              <w:widowControl/>
              <w:rPr>
                <w:rFonts w:ascii="仿宋" w:eastAsia="仿宋" w:hAnsi="仿宋" w:cs="仿宋_GB2312"/>
              </w:rPr>
            </w:pPr>
          </w:p>
        </w:tc>
      </w:tr>
      <w:tr w:rsidR="00FE06E7" w:rsidRPr="00D42AD2" w:rsidTr="00AB1E34">
        <w:trPr>
          <w:trHeight w:val="114"/>
        </w:trPr>
        <w:tc>
          <w:tcPr>
            <w:tcW w:w="454" w:type="dxa"/>
            <w:vMerge/>
            <w:tcBorders>
              <w:top w:val="nil"/>
              <w:left w:val="single" w:sz="8" w:space="0" w:color="auto"/>
              <w:bottom w:val="nil"/>
              <w:right w:val="single" w:sz="8" w:space="0" w:color="auto"/>
            </w:tcBorders>
            <w:vAlign w:val="center"/>
            <w:hideMark/>
          </w:tcPr>
          <w:p w:rsidR="00FE06E7" w:rsidRPr="00D42AD2" w:rsidRDefault="00FE06E7" w:rsidP="009C6D96">
            <w:pPr>
              <w:widowControl/>
              <w:jc w:val="left"/>
              <w:rPr>
                <w:rFonts w:ascii="仿宋" w:eastAsia="仿宋" w:hAnsi="仿宋" w:cs="宋体"/>
                <w:b/>
                <w:bCs/>
                <w:color w:val="000000"/>
                <w:kern w:val="0"/>
                <w:szCs w:val="24"/>
              </w:rPr>
            </w:pPr>
          </w:p>
        </w:tc>
        <w:tc>
          <w:tcPr>
            <w:tcW w:w="1837" w:type="dxa"/>
            <w:vMerge/>
            <w:tcBorders>
              <w:left w:val="single" w:sz="8" w:space="0" w:color="auto"/>
              <w:right w:val="single" w:sz="8" w:space="0" w:color="auto"/>
            </w:tcBorders>
            <w:vAlign w:val="center"/>
            <w:hideMark/>
          </w:tcPr>
          <w:p w:rsidR="00FE06E7" w:rsidRPr="00D42AD2" w:rsidRDefault="00FE06E7" w:rsidP="009C6D96">
            <w:pPr>
              <w:widowControl/>
              <w:jc w:val="left"/>
              <w:rPr>
                <w:rFonts w:ascii="仿宋" w:eastAsia="仿宋" w:hAnsi="仿宋" w:cs="仿宋_GB2312"/>
              </w:rPr>
            </w:pP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10</w:t>
            </w:r>
          </w:p>
        </w:tc>
        <w:tc>
          <w:tcPr>
            <w:tcW w:w="8190"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6C7F59">
            <w:pPr>
              <w:widowControl/>
              <w:jc w:val="left"/>
              <w:rPr>
                <w:rFonts w:ascii="仿宋" w:eastAsia="仿宋" w:hAnsi="仿宋" w:cs="仿宋_GB2312"/>
              </w:rPr>
            </w:pPr>
            <w:r w:rsidRPr="00D42AD2">
              <w:rPr>
                <w:rFonts w:ascii="仿宋" w:eastAsia="仿宋" w:hAnsi="仿宋" w:cs="仿宋_GB2312" w:hint="eastAsia"/>
              </w:rPr>
              <w:t>投标</w:t>
            </w:r>
            <w:r w:rsidR="006C7F59" w:rsidRPr="00D42AD2">
              <w:rPr>
                <w:rFonts w:ascii="仿宋" w:eastAsia="仿宋" w:hAnsi="仿宋" w:cs="仿宋_GB2312" w:hint="eastAsia"/>
              </w:rPr>
              <w:t>机构</w:t>
            </w:r>
            <w:r w:rsidRPr="00D42AD2">
              <w:rPr>
                <w:rFonts w:ascii="仿宋" w:eastAsia="仿宋" w:hAnsi="仿宋" w:cs="仿宋_GB2312" w:hint="eastAsia"/>
              </w:rPr>
              <w:t>获得“道路运输经营许可证”得5分，未</w:t>
            </w:r>
            <w:r w:rsidR="009D49C1" w:rsidRPr="00D42AD2">
              <w:rPr>
                <w:rFonts w:ascii="仿宋" w:eastAsia="仿宋" w:hAnsi="仿宋" w:cs="仿宋_GB2312" w:hint="eastAsia"/>
              </w:rPr>
              <w:t>提供</w:t>
            </w:r>
            <w:r w:rsidRPr="00D42AD2">
              <w:rPr>
                <w:rFonts w:ascii="仿宋" w:eastAsia="仿宋" w:hAnsi="仿宋" w:cs="仿宋_GB2312" w:hint="eastAsia"/>
              </w:rPr>
              <w:t>不得分。获得《药品冷链物流运</w:t>
            </w:r>
            <w:r w:rsidRPr="00D42AD2">
              <w:rPr>
                <w:rFonts w:ascii="仿宋" w:eastAsia="仿宋" w:hAnsi="仿宋" w:cs="仿宋_GB2312" w:hint="eastAsia"/>
              </w:rPr>
              <w:lastRenderedPageBreak/>
              <w:t>作规范》国家标准试点企业资质得5分，未</w:t>
            </w:r>
            <w:r w:rsidR="009D49C1" w:rsidRPr="00D42AD2">
              <w:rPr>
                <w:rFonts w:ascii="仿宋" w:eastAsia="仿宋" w:hAnsi="仿宋" w:cs="仿宋_GB2312" w:hint="eastAsia"/>
              </w:rPr>
              <w:t>提供</w:t>
            </w:r>
            <w:r w:rsidRPr="00D42AD2">
              <w:rPr>
                <w:rFonts w:ascii="仿宋" w:eastAsia="仿宋" w:hAnsi="仿宋" w:cs="仿宋_GB2312" w:hint="eastAsia"/>
              </w:rPr>
              <w:t>不得分。</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lastRenderedPageBreak/>
              <w:t xml:space="preserve">　</w:t>
            </w:r>
          </w:p>
        </w:tc>
        <w:tc>
          <w:tcPr>
            <w:tcW w:w="3261" w:type="dxa"/>
            <w:tcBorders>
              <w:top w:val="nil"/>
              <w:left w:val="nil"/>
              <w:bottom w:val="single" w:sz="8" w:space="0" w:color="auto"/>
              <w:right w:val="single" w:sz="8" w:space="0" w:color="auto"/>
            </w:tcBorders>
            <w:shd w:val="clear" w:color="000000" w:fill="FFFFDF"/>
          </w:tcPr>
          <w:p w:rsidR="00FE06E7" w:rsidRPr="00D42AD2" w:rsidRDefault="00FE06E7" w:rsidP="009C6D96">
            <w:pPr>
              <w:widowControl/>
              <w:jc w:val="center"/>
              <w:rPr>
                <w:rFonts w:ascii="仿宋" w:eastAsia="仿宋" w:hAnsi="仿宋" w:cs="仿宋_GB2312"/>
              </w:rPr>
            </w:pPr>
          </w:p>
        </w:tc>
      </w:tr>
      <w:tr w:rsidR="00FE06E7" w:rsidRPr="00D42AD2" w:rsidTr="00AB1E34">
        <w:trPr>
          <w:trHeight w:val="539"/>
        </w:trPr>
        <w:tc>
          <w:tcPr>
            <w:tcW w:w="454" w:type="dxa"/>
            <w:vMerge/>
            <w:tcBorders>
              <w:top w:val="nil"/>
              <w:left w:val="single" w:sz="8" w:space="0" w:color="auto"/>
              <w:bottom w:val="nil"/>
              <w:right w:val="single" w:sz="8" w:space="0" w:color="auto"/>
            </w:tcBorders>
            <w:vAlign w:val="center"/>
            <w:hideMark/>
          </w:tcPr>
          <w:p w:rsidR="00FE06E7" w:rsidRPr="00D42AD2" w:rsidRDefault="00FE06E7" w:rsidP="009C6D96">
            <w:pPr>
              <w:widowControl/>
              <w:jc w:val="left"/>
              <w:rPr>
                <w:rFonts w:ascii="仿宋" w:eastAsia="仿宋" w:hAnsi="仿宋" w:cs="宋体"/>
                <w:b/>
                <w:bCs/>
                <w:color w:val="000000"/>
                <w:kern w:val="0"/>
                <w:szCs w:val="24"/>
              </w:rPr>
            </w:pPr>
          </w:p>
        </w:tc>
        <w:tc>
          <w:tcPr>
            <w:tcW w:w="1837" w:type="dxa"/>
            <w:vMerge/>
            <w:tcBorders>
              <w:left w:val="single" w:sz="8" w:space="0" w:color="auto"/>
              <w:bottom w:val="nil"/>
              <w:right w:val="single" w:sz="8" w:space="0" w:color="auto"/>
            </w:tcBorders>
            <w:vAlign w:val="center"/>
            <w:hideMark/>
          </w:tcPr>
          <w:p w:rsidR="00FE06E7" w:rsidRPr="00D42AD2" w:rsidRDefault="00FE06E7" w:rsidP="009C6D96">
            <w:pPr>
              <w:widowControl/>
              <w:jc w:val="center"/>
              <w:rPr>
                <w:rFonts w:ascii="仿宋" w:eastAsia="仿宋" w:hAnsi="仿宋" w:cs="仿宋_GB2312"/>
              </w:rPr>
            </w:pP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10</w:t>
            </w:r>
          </w:p>
        </w:tc>
        <w:tc>
          <w:tcPr>
            <w:tcW w:w="8190"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9709F">
            <w:pPr>
              <w:widowControl/>
              <w:jc w:val="left"/>
              <w:rPr>
                <w:rFonts w:ascii="仿宋" w:eastAsia="仿宋" w:hAnsi="仿宋" w:cs="仿宋_GB2312"/>
              </w:rPr>
            </w:pPr>
            <w:r w:rsidRPr="00D42AD2">
              <w:rPr>
                <w:rFonts w:ascii="仿宋" w:eastAsia="仿宋" w:hAnsi="仿宋" w:cs="仿宋_GB2312" w:hint="eastAsia"/>
              </w:rPr>
              <w:t>投标人实验室获得卫生部临检中心颁发的20</w:t>
            </w:r>
            <w:r w:rsidR="0099709F" w:rsidRPr="00D42AD2">
              <w:rPr>
                <w:rFonts w:ascii="仿宋" w:eastAsia="仿宋" w:hAnsi="仿宋" w:cs="仿宋_GB2312" w:hint="eastAsia"/>
              </w:rPr>
              <w:t>20</w:t>
            </w:r>
            <w:r w:rsidRPr="00D42AD2">
              <w:rPr>
                <w:rFonts w:ascii="仿宋" w:eastAsia="仿宋" w:hAnsi="仿宋" w:cs="仿宋_GB2312" w:hint="eastAsia"/>
              </w:rPr>
              <w:t>年室间质评认可证书（成绩合格以上）的，每提供一份证书得0.25分，最多得10分。</w:t>
            </w:r>
            <w:r w:rsidR="00EC4732" w:rsidRPr="00D42AD2">
              <w:rPr>
                <w:rFonts w:ascii="仿宋" w:eastAsia="仿宋" w:hAnsi="仿宋" w:cs="仿宋_GB2312" w:hint="eastAsia"/>
              </w:rPr>
              <w:t>（需提供复印件并加盖公章）</w:t>
            </w:r>
          </w:p>
        </w:tc>
        <w:tc>
          <w:tcPr>
            <w:tcW w:w="437" w:type="dxa"/>
            <w:tcBorders>
              <w:top w:val="nil"/>
              <w:left w:val="nil"/>
              <w:bottom w:val="single" w:sz="8" w:space="0" w:color="auto"/>
              <w:right w:val="single" w:sz="8" w:space="0" w:color="auto"/>
            </w:tcBorders>
            <w:shd w:val="clear" w:color="000000" w:fill="FFFFDF"/>
            <w:vAlign w:val="center"/>
            <w:hideMark/>
          </w:tcPr>
          <w:p w:rsidR="00FE06E7" w:rsidRPr="00D42AD2" w:rsidRDefault="00FE06E7"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FE06E7" w:rsidRPr="00D42AD2" w:rsidRDefault="00FE06E7" w:rsidP="008E751C">
            <w:pPr>
              <w:widowControl/>
              <w:jc w:val="center"/>
              <w:rPr>
                <w:rFonts w:ascii="仿宋" w:eastAsia="仿宋" w:hAnsi="仿宋" w:cs="仿宋_GB2312"/>
              </w:rPr>
            </w:pPr>
          </w:p>
        </w:tc>
      </w:tr>
      <w:tr w:rsidR="00521A26" w:rsidRPr="00D42AD2" w:rsidTr="00D42AD2">
        <w:trPr>
          <w:trHeight w:val="350"/>
        </w:trPr>
        <w:tc>
          <w:tcPr>
            <w:tcW w:w="454" w:type="dxa"/>
            <w:vMerge w:val="restart"/>
            <w:tcBorders>
              <w:top w:val="single" w:sz="4" w:space="0" w:color="auto"/>
              <w:left w:val="single" w:sz="8" w:space="0" w:color="auto"/>
              <w:bottom w:val="nil"/>
              <w:right w:val="single" w:sz="8" w:space="0" w:color="auto"/>
            </w:tcBorders>
            <w:shd w:val="clear" w:color="auto" w:fill="auto"/>
            <w:vAlign w:val="center"/>
            <w:hideMark/>
          </w:tcPr>
          <w:p w:rsidR="00521A26" w:rsidRPr="00D42AD2" w:rsidRDefault="00521A26"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4</w:t>
            </w:r>
          </w:p>
        </w:tc>
        <w:tc>
          <w:tcPr>
            <w:tcW w:w="1837" w:type="dxa"/>
            <w:vMerge w:val="restart"/>
            <w:tcBorders>
              <w:top w:val="single" w:sz="8" w:space="0" w:color="auto"/>
              <w:left w:val="single" w:sz="8" w:space="0" w:color="auto"/>
              <w:right w:val="single" w:sz="8" w:space="0" w:color="auto"/>
            </w:tcBorders>
            <w:shd w:val="clear" w:color="000000" w:fill="FFFFDF"/>
            <w:vAlign w:val="center"/>
            <w:hideMark/>
          </w:tcPr>
          <w:p w:rsidR="00521A26" w:rsidRPr="00D42AD2" w:rsidRDefault="00521A26" w:rsidP="009C6D96">
            <w:pPr>
              <w:widowControl/>
              <w:jc w:val="center"/>
              <w:rPr>
                <w:rFonts w:ascii="仿宋" w:eastAsia="仿宋" w:hAnsi="仿宋" w:cs="仿宋_GB2312"/>
              </w:rPr>
            </w:pPr>
            <w:r w:rsidRPr="00D42AD2">
              <w:rPr>
                <w:rFonts w:ascii="仿宋" w:eastAsia="仿宋" w:hAnsi="仿宋" w:cs="仿宋_GB2312" w:hint="eastAsia"/>
              </w:rPr>
              <w:t>相关业绩（15）</w:t>
            </w:r>
          </w:p>
        </w:tc>
        <w:tc>
          <w:tcPr>
            <w:tcW w:w="437"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9C6D96">
            <w:pPr>
              <w:widowControl/>
              <w:jc w:val="center"/>
              <w:rPr>
                <w:rFonts w:ascii="仿宋" w:eastAsia="仿宋" w:hAnsi="仿宋" w:cs="仿宋_GB2312"/>
              </w:rPr>
            </w:pPr>
            <w:r w:rsidRPr="00D42AD2">
              <w:rPr>
                <w:rFonts w:ascii="仿宋" w:eastAsia="仿宋" w:hAnsi="仿宋" w:cs="仿宋_GB2312" w:hint="eastAsia"/>
              </w:rPr>
              <w:t>5</w:t>
            </w:r>
          </w:p>
        </w:tc>
        <w:tc>
          <w:tcPr>
            <w:tcW w:w="8190"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431ECA">
            <w:pPr>
              <w:widowControl/>
              <w:jc w:val="left"/>
              <w:rPr>
                <w:rFonts w:ascii="仿宋" w:eastAsia="仿宋" w:hAnsi="仿宋" w:cs="仿宋_GB2312"/>
              </w:rPr>
            </w:pPr>
            <w:r w:rsidRPr="00446D6F">
              <w:rPr>
                <w:rFonts w:ascii="仿宋" w:eastAsia="仿宋" w:hAnsi="仿宋" w:cs="仿宋_GB2312" w:hint="eastAsia"/>
              </w:rPr>
              <w:t>提供</w:t>
            </w:r>
            <w:r w:rsidR="0099709F" w:rsidRPr="00446D6F">
              <w:rPr>
                <w:rFonts w:ascii="仿宋" w:eastAsia="仿宋" w:hAnsi="仿宋" w:cs="仿宋_GB2312"/>
              </w:rPr>
              <w:t>2020</w:t>
            </w:r>
            <w:r w:rsidRPr="00446D6F">
              <w:rPr>
                <w:rFonts w:ascii="仿宋" w:eastAsia="仿宋" w:hAnsi="仿宋" w:cs="仿宋_GB2312" w:hint="eastAsia"/>
              </w:rPr>
              <w:t>年业务收入证明，每</w:t>
            </w:r>
            <w:r w:rsidRPr="00446D6F">
              <w:rPr>
                <w:rFonts w:ascii="仿宋" w:eastAsia="仿宋" w:hAnsi="仿宋" w:cs="仿宋_GB2312"/>
              </w:rPr>
              <w:t>1000万得0.1分，</w:t>
            </w:r>
            <w:r w:rsidRPr="00D42AD2">
              <w:rPr>
                <w:rFonts w:ascii="仿宋" w:eastAsia="仿宋" w:hAnsi="仿宋" w:cs="仿宋_GB2312" w:hint="eastAsia"/>
              </w:rPr>
              <w:t>累计最高得5分</w:t>
            </w:r>
            <w:r w:rsidR="00F35D18" w:rsidRPr="00D42AD2">
              <w:rPr>
                <w:rFonts w:ascii="仿宋" w:eastAsia="仿宋" w:hAnsi="仿宋" w:cs="仿宋_GB2312" w:hint="eastAsia"/>
              </w:rPr>
              <w:t>（根据</w:t>
            </w:r>
            <w:r w:rsidR="00431ECA" w:rsidRPr="00D42AD2">
              <w:rPr>
                <w:rFonts w:ascii="仿宋" w:eastAsia="仿宋" w:hAnsi="仿宋" w:cs="仿宋_GB2312" w:hint="eastAsia"/>
              </w:rPr>
              <w:t>2020</w:t>
            </w:r>
            <w:r w:rsidR="00F35D18" w:rsidRPr="00D42AD2">
              <w:rPr>
                <w:rFonts w:ascii="仿宋" w:eastAsia="仿宋" w:hAnsi="仿宋" w:cs="仿宋_GB2312" w:hint="eastAsia"/>
              </w:rPr>
              <w:t>年</w:t>
            </w:r>
            <w:r w:rsidR="00E35571" w:rsidRPr="00D42AD2">
              <w:rPr>
                <w:rFonts w:ascii="仿宋" w:eastAsia="仿宋" w:hAnsi="仿宋" w:cs="仿宋_GB2312" w:hint="eastAsia"/>
              </w:rPr>
              <w:t>财</w:t>
            </w:r>
            <w:r w:rsidR="00F35D18" w:rsidRPr="00D42AD2">
              <w:rPr>
                <w:rFonts w:ascii="仿宋" w:eastAsia="仿宋" w:hAnsi="仿宋" w:cs="仿宋_GB2312" w:hint="eastAsia"/>
              </w:rPr>
              <w:t>务审计报告进行评价）</w:t>
            </w:r>
            <w:r w:rsidRPr="00D42AD2">
              <w:rPr>
                <w:rFonts w:ascii="仿宋" w:eastAsia="仿宋" w:hAnsi="仿宋" w:cs="仿宋_GB2312" w:hint="eastAsia"/>
              </w:rPr>
              <w:t>。</w:t>
            </w:r>
          </w:p>
        </w:tc>
        <w:tc>
          <w:tcPr>
            <w:tcW w:w="437"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521A26" w:rsidRPr="00D42AD2" w:rsidRDefault="00521A26" w:rsidP="00F35D18">
            <w:pPr>
              <w:widowControl/>
              <w:rPr>
                <w:rFonts w:ascii="仿宋" w:eastAsia="仿宋" w:hAnsi="仿宋" w:cs="仿宋_GB2312"/>
              </w:rPr>
            </w:pPr>
          </w:p>
        </w:tc>
      </w:tr>
      <w:tr w:rsidR="00521A26" w:rsidRPr="00D42AD2" w:rsidTr="00AB1E34">
        <w:trPr>
          <w:trHeight w:val="323"/>
        </w:trPr>
        <w:tc>
          <w:tcPr>
            <w:tcW w:w="454" w:type="dxa"/>
            <w:vMerge/>
            <w:tcBorders>
              <w:top w:val="nil"/>
              <w:left w:val="single" w:sz="8" w:space="0" w:color="auto"/>
              <w:bottom w:val="nil"/>
              <w:right w:val="single" w:sz="8" w:space="0" w:color="auto"/>
            </w:tcBorders>
            <w:vAlign w:val="center"/>
            <w:hideMark/>
          </w:tcPr>
          <w:p w:rsidR="00521A26" w:rsidRPr="00D42AD2" w:rsidRDefault="00521A26" w:rsidP="009C6D96">
            <w:pPr>
              <w:widowControl/>
              <w:jc w:val="left"/>
              <w:rPr>
                <w:rFonts w:ascii="仿宋" w:eastAsia="仿宋" w:hAnsi="仿宋" w:cs="宋体"/>
                <w:b/>
                <w:bCs/>
                <w:color w:val="000000"/>
                <w:kern w:val="0"/>
                <w:szCs w:val="24"/>
              </w:rPr>
            </w:pPr>
          </w:p>
        </w:tc>
        <w:tc>
          <w:tcPr>
            <w:tcW w:w="1837" w:type="dxa"/>
            <w:vMerge/>
            <w:tcBorders>
              <w:left w:val="single" w:sz="8" w:space="0" w:color="auto"/>
              <w:bottom w:val="single" w:sz="8" w:space="0" w:color="000000"/>
              <w:right w:val="single" w:sz="8" w:space="0" w:color="auto"/>
            </w:tcBorders>
            <w:vAlign w:val="center"/>
            <w:hideMark/>
          </w:tcPr>
          <w:p w:rsidR="00521A26" w:rsidRPr="00D42AD2" w:rsidRDefault="00521A26" w:rsidP="009C6D96">
            <w:pPr>
              <w:widowControl/>
              <w:jc w:val="center"/>
              <w:rPr>
                <w:rFonts w:ascii="仿宋" w:eastAsia="仿宋" w:hAnsi="仿宋" w:cs="仿宋_GB2312"/>
              </w:rPr>
            </w:pPr>
          </w:p>
        </w:tc>
        <w:tc>
          <w:tcPr>
            <w:tcW w:w="437"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9C6D96">
            <w:pPr>
              <w:widowControl/>
              <w:jc w:val="center"/>
              <w:rPr>
                <w:rFonts w:ascii="仿宋" w:eastAsia="仿宋" w:hAnsi="仿宋" w:cs="仿宋_GB2312"/>
              </w:rPr>
            </w:pPr>
            <w:r w:rsidRPr="00D42AD2">
              <w:rPr>
                <w:rFonts w:ascii="仿宋" w:eastAsia="仿宋" w:hAnsi="仿宋" w:cs="仿宋_GB2312" w:hint="eastAsia"/>
              </w:rPr>
              <w:t>10</w:t>
            </w:r>
          </w:p>
        </w:tc>
        <w:tc>
          <w:tcPr>
            <w:tcW w:w="8190"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99709F">
            <w:pPr>
              <w:widowControl/>
              <w:jc w:val="left"/>
              <w:rPr>
                <w:rFonts w:ascii="仿宋" w:eastAsia="仿宋" w:hAnsi="仿宋" w:cs="仿宋_GB2312"/>
              </w:rPr>
            </w:pPr>
            <w:r w:rsidRPr="00D42AD2">
              <w:rPr>
                <w:rFonts w:ascii="仿宋" w:eastAsia="仿宋" w:hAnsi="仿宋" w:cs="仿宋_GB2312" w:hint="eastAsia"/>
              </w:rPr>
              <w:t>提供201</w:t>
            </w:r>
            <w:r w:rsidR="0099709F" w:rsidRPr="00D42AD2">
              <w:rPr>
                <w:rFonts w:ascii="仿宋" w:eastAsia="仿宋" w:hAnsi="仿宋" w:cs="仿宋_GB2312" w:hint="eastAsia"/>
              </w:rPr>
              <w:t>9</w:t>
            </w:r>
            <w:r w:rsidRPr="00D42AD2">
              <w:rPr>
                <w:rFonts w:ascii="仿宋" w:eastAsia="仿宋" w:hAnsi="仿宋" w:cs="仿宋_GB2312" w:hint="eastAsia"/>
              </w:rPr>
              <w:t>年以来四川省三甲医院合作类似项目的合作协议及其合作开展情况。每提供1家得0.5分，累计最高得10分。不提供不得分</w:t>
            </w:r>
            <w:r w:rsidR="00F35D18" w:rsidRPr="00D42AD2">
              <w:rPr>
                <w:rFonts w:ascii="仿宋" w:eastAsia="仿宋" w:hAnsi="仿宋" w:cs="仿宋_GB2312" w:hint="eastAsia"/>
              </w:rPr>
              <w:t>（提供合同复印件或中标通知书等证明材料，加盖投标人公章鲜章）</w:t>
            </w:r>
            <w:r w:rsidRPr="00D42AD2">
              <w:rPr>
                <w:rFonts w:ascii="仿宋" w:eastAsia="仿宋" w:hAnsi="仿宋" w:cs="仿宋_GB2312" w:hint="eastAsia"/>
              </w:rPr>
              <w:t>。</w:t>
            </w:r>
          </w:p>
        </w:tc>
        <w:tc>
          <w:tcPr>
            <w:tcW w:w="437" w:type="dxa"/>
            <w:tcBorders>
              <w:top w:val="nil"/>
              <w:left w:val="nil"/>
              <w:bottom w:val="single" w:sz="8" w:space="0" w:color="auto"/>
              <w:right w:val="single" w:sz="8" w:space="0" w:color="auto"/>
            </w:tcBorders>
            <w:shd w:val="clear" w:color="000000" w:fill="FFFFDF"/>
            <w:vAlign w:val="center"/>
            <w:hideMark/>
          </w:tcPr>
          <w:p w:rsidR="00521A26" w:rsidRPr="00D42AD2" w:rsidRDefault="00521A26" w:rsidP="009C6D96">
            <w:pPr>
              <w:widowControl/>
              <w:jc w:val="left"/>
              <w:rPr>
                <w:rFonts w:ascii="仿宋" w:eastAsia="仿宋" w:hAnsi="仿宋" w:cs="仿宋_GB2312"/>
              </w:rPr>
            </w:pPr>
            <w:r w:rsidRPr="00D42AD2">
              <w:rPr>
                <w:rFonts w:ascii="仿宋" w:eastAsia="仿宋" w:hAnsi="仿宋" w:cs="仿宋_GB2312" w:hint="eastAsia"/>
              </w:rPr>
              <w:t xml:space="preserve">　</w:t>
            </w:r>
          </w:p>
        </w:tc>
        <w:tc>
          <w:tcPr>
            <w:tcW w:w="3261" w:type="dxa"/>
            <w:tcBorders>
              <w:top w:val="nil"/>
              <w:left w:val="nil"/>
              <w:bottom w:val="single" w:sz="8" w:space="0" w:color="auto"/>
              <w:right w:val="single" w:sz="8" w:space="0" w:color="auto"/>
            </w:tcBorders>
            <w:shd w:val="clear" w:color="000000" w:fill="FFFFDF"/>
          </w:tcPr>
          <w:p w:rsidR="00521A26" w:rsidRPr="00D42AD2" w:rsidRDefault="00521A26" w:rsidP="009C6D96">
            <w:pPr>
              <w:widowControl/>
              <w:jc w:val="left"/>
              <w:rPr>
                <w:rFonts w:ascii="仿宋" w:eastAsia="仿宋" w:hAnsi="仿宋" w:cs="仿宋_GB2312"/>
              </w:rPr>
            </w:pPr>
          </w:p>
        </w:tc>
      </w:tr>
      <w:tr w:rsidR="00787B42" w:rsidRPr="00D42AD2" w:rsidTr="00AB1E34">
        <w:trPr>
          <w:trHeight w:val="418"/>
        </w:trPr>
        <w:tc>
          <w:tcPr>
            <w:tcW w:w="4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7B42" w:rsidRPr="00D42AD2" w:rsidRDefault="00787B42" w:rsidP="009C6D96">
            <w:pPr>
              <w:widowControl/>
              <w:jc w:val="center"/>
              <w:rPr>
                <w:rFonts w:ascii="仿宋" w:eastAsia="仿宋" w:hAnsi="仿宋" w:cs="宋体"/>
                <w:b/>
                <w:bCs/>
                <w:color w:val="000000"/>
                <w:kern w:val="0"/>
                <w:szCs w:val="24"/>
              </w:rPr>
            </w:pPr>
            <w:r w:rsidRPr="00D42AD2">
              <w:rPr>
                <w:rFonts w:ascii="仿宋" w:eastAsia="仿宋" w:hAnsi="仿宋" w:cs="宋体" w:hint="eastAsia"/>
                <w:b/>
                <w:bCs/>
                <w:color w:val="000000"/>
                <w:kern w:val="0"/>
                <w:szCs w:val="24"/>
              </w:rPr>
              <w:t>5</w:t>
            </w:r>
          </w:p>
        </w:tc>
        <w:tc>
          <w:tcPr>
            <w:tcW w:w="1837" w:type="dxa"/>
            <w:tcBorders>
              <w:top w:val="single" w:sz="8" w:space="0" w:color="auto"/>
              <w:left w:val="nil"/>
              <w:bottom w:val="single" w:sz="8" w:space="0" w:color="auto"/>
              <w:right w:val="single" w:sz="8" w:space="0" w:color="000000"/>
            </w:tcBorders>
            <w:shd w:val="clear" w:color="000000" w:fill="FFFFDF"/>
            <w:vAlign w:val="center"/>
            <w:hideMark/>
          </w:tcPr>
          <w:p w:rsidR="00787B42" w:rsidRPr="00D42AD2" w:rsidRDefault="008E751C" w:rsidP="008E751C">
            <w:pPr>
              <w:widowControl/>
              <w:jc w:val="center"/>
              <w:rPr>
                <w:rFonts w:ascii="仿宋" w:eastAsia="仿宋" w:hAnsi="仿宋" w:cs="仿宋_GB2312"/>
              </w:rPr>
            </w:pPr>
            <w:r w:rsidRPr="00D42AD2">
              <w:rPr>
                <w:rFonts w:ascii="仿宋" w:eastAsia="仿宋" w:hAnsi="仿宋" w:cs="仿宋_GB2312" w:hint="eastAsia"/>
              </w:rPr>
              <w:t>表述规范</w:t>
            </w:r>
            <w:r w:rsidR="00787B42" w:rsidRPr="00D42AD2">
              <w:rPr>
                <w:rFonts w:ascii="仿宋" w:eastAsia="仿宋" w:hAnsi="仿宋" w:cs="仿宋_GB2312" w:hint="eastAsia"/>
              </w:rPr>
              <w:t>（</w:t>
            </w:r>
            <w:r w:rsidRPr="00D42AD2">
              <w:rPr>
                <w:rFonts w:ascii="仿宋" w:eastAsia="仿宋" w:hAnsi="仿宋" w:cs="仿宋_GB2312" w:hint="eastAsia"/>
              </w:rPr>
              <w:t>2</w:t>
            </w:r>
            <w:r w:rsidR="00787B42" w:rsidRPr="00D42AD2">
              <w:rPr>
                <w:rFonts w:ascii="仿宋" w:eastAsia="仿宋" w:hAnsi="仿宋" w:cs="仿宋_GB2312" w:hint="eastAsia"/>
              </w:rPr>
              <w:t>）</w:t>
            </w:r>
          </w:p>
        </w:tc>
        <w:tc>
          <w:tcPr>
            <w:tcW w:w="437" w:type="dxa"/>
            <w:tcBorders>
              <w:top w:val="nil"/>
              <w:left w:val="nil"/>
              <w:bottom w:val="single" w:sz="8" w:space="0" w:color="auto"/>
              <w:right w:val="single" w:sz="8" w:space="0" w:color="auto"/>
            </w:tcBorders>
            <w:shd w:val="clear" w:color="000000" w:fill="FFFFDF"/>
            <w:vAlign w:val="center"/>
            <w:hideMark/>
          </w:tcPr>
          <w:p w:rsidR="00787B42" w:rsidRPr="00D42AD2" w:rsidRDefault="008E751C" w:rsidP="009C6D96">
            <w:pPr>
              <w:widowControl/>
              <w:jc w:val="center"/>
              <w:rPr>
                <w:rFonts w:ascii="仿宋" w:eastAsia="仿宋" w:hAnsi="仿宋" w:cs="仿宋_GB2312"/>
              </w:rPr>
            </w:pPr>
            <w:r w:rsidRPr="00D42AD2">
              <w:rPr>
                <w:rFonts w:ascii="仿宋" w:eastAsia="仿宋" w:hAnsi="仿宋" w:cs="仿宋_GB2312" w:hint="eastAsia"/>
              </w:rPr>
              <w:t>2</w:t>
            </w:r>
          </w:p>
        </w:tc>
        <w:tc>
          <w:tcPr>
            <w:tcW w:w="8190" w:type="dxa"/>
            <w:tcBorders>
              <w:top w:val="nil"/>
              <w:left w:val="nil"/>
              <w:bottom w:val="single" w:sz="8" w:space="0" w:color="auto"/>
              <w:right w:val="single" w:sz="8" w:space="0" w:color="auto"/>
            </w:tcBorders>
            <w:shd w:val="clear" w:color="000000" w:fill="FFFFDF"/>
            <w:vAlign w:val="center"/>
            <w:hideMark/>
          </w:tcPr>
          <w:p w:rsidR="00787B42" w:rsidRPr="00D42AD2" w:rsidRDefault="008E751C" w:rsidP="009C6D96">
            <w:pPr>
              <w:widowControl/>
              <w:jc w:val="left"/>
              <w:rPr>
                <w:rFonts w:ascii="仿宋" w:eastAsia="仿宋" w:hAnsi="仿宋" w:cs="仿宋_GB2312"/>
              </w:rPr>
            </w:pPr>
            <w:r w:rsidRPr="00D42AD2">
              <w:rPr>
                <w:rFonts w:ascii="仿宋" w:eastAsia="仿宋" w:hAnsi="仿宋" w:cs="仿宋_GB2312" w:hint="eastAsia"/>
              </w:rPr>
              <w:t>响应文件的编制、制作规范、装订完全满足招标要求，没有细微偏差得2分，有一项细微偏差扣0.5分，直到至本项分值扣完为止。</w:t>
            </w:r>
          </w:p>
        </w:tc>
        <w:tc>
          <w:tcPr>
            <w:tcW w:w="437" w:type="dxa"/>
            <w:tcBorders>
              <w:top w:val="single" w:sz="4" w:space="0" w:color="auto"/>
              <w:left w:val="nil"/>
              <w:bottom w:val="single" w:sz="8" w:space="0" w:color="auto"/>
              <w:right w:val="single" w:sz="8" w:space="0" w:color="auto"/>
            </w:tcBorders>
            <w:shd w:val="clear" w:color="000000" w:fill="FFFFDF"/>
            <w:vAlign w:val="center"/>
            <w:hideMark/>
          </w:tcPr>
          <w:p w:rsidR="00787B42" w:rsidRPr="00D42AD2" w:rsidRDefault="00787B42" w:rsidP="009C6D96">
            <w:pPr>
              <w:widowControl/>
              <w:jc w:val="center"/>
              <w:rPr>
                <w:rFonts w:ascii="仿宋" w:eastAsia="仿宋" w:hAnsi="仿宋" w:cs="仿宋_GB2312"/>
              </w:rPr>
            </w:pPr>
            <w:r w:rsidRPr="00D42AD2">
              <w:rPr>
                <w:rFonts w:ascii="仿宋" w:eastAsia="仿宋" w:hAnsi="仿宋" w:cs="仿宋_GB2312" w:hint="eastAsia"/>
              </w:rPr>
              <w:t xml:space="preserve">　</w:t>
            </w:r>
          </w:p>
        </w:tc>
        <w:tc>
          <w:tcPr>
            <w:tcW w:w="3261" w:type="dxa"/>
            <w:tcBorders>
              <w:top w:val="single" w:sz="4" w:space="0" w:color="auto"/>
              <w:left w:val="nil"/>
              <w:bottom w:val="single" w:sz="8" w:space="0" w:color="auto"/>
              <w:right w:val="single" w:sz="8" w:space="0" w:color="auto"/>
            </w:tcBorders>
            <w:shd w:val="clear" w:color="000000" w:fill="FFFFDF"/>
          </w:tcPr>
          <w:p w:rsidR="00787B42" w:rsidRPr="00D42AD2" w:rsidRDefault="00787B42" w:rsidP="009C6D96">
            <w:pPr>
              <w:widowControl/>
              <w:jc w:val="center"/>
              <w:rPr>
                <w:rFonts w:ascii="仿宋" w:eastAsia="仿宋" w:hAnsi="仿宋" w:cs="仿宋_GB2312"/>
              </w:rPr>
            </w:pPr>
          </w:p>
        </w:tc>
      </w:tr>
    </w:tbl>
    <w:p w:rsidR="00AA6CEC" w:rsidRPr="00AA6CEC" w:rsidRDefault="00AA6CEC">
      <w:pPr>
        <w:rPr>
          <w:rFonts w:ascii="仿宋" w:eastAsia="仿宋" w:hAnsi="仿宋"/>
          <w:sz w:val="32"/>
          <w:szCs w:val="32"/>
        </w:rPr>
      </w:pPr>
    </w:p>
    <w:sectPr w:rsidR="00AA6CEC" w:rsidRPr="00AA6CEC" w:rsidSect="00D10890">
      <w:pgSz w:w="16838" w:h="11906" w:orient="landscape"/>
      <w:pgMar w:top="1797" w:right="1440" w:bottom="1797" w:left="144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F5D85" w15:done="0"/>
  <w15:commentEx w15:paraId="43338791" w15:done="0"/>
  <w15:commentEx w15:paraId="2AE48DC2" w15:done="0"/>
  <w15:commentEx w15:paraId="1D1F1B47" w15:done="0"/>
  <w15:commentEx w15:paraId="4D66376D" w15:done="0"/>
  <w15:commentEx w15:paraId="6569391F" w15:done="0"/>
  <w15:commentEx w15:paraId="10C14304" w15:done="0"/>
  <w15:commentEx w15:paraId="6134A161" w15:done="0"/>
  <w15:commentEx w15:paraId="3B1FF788" w15:done="0"/>
  <w15:commentEx w15:paraId="5467E875" w15:done="0"/>
  <w15:commentEx w15:paraId="314DB85B" w15:done="0"/>
  <w15:commentEx w15:paraId="0DA64B76" w15:done="0"/>
  <w15:commentEx w15:paraId="3FA99D86" w15:done="0"/>
  <w15:commentEx w15:paraId="690CE5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2B" w:rsidRDefault="00BA4C2B" w:rsidP="00C8046A">
      <w:r>
        <w:separator/>
      </w:r>
    </w:p>
  </w:endnote>
  <w:endnote w:type="continuationSeparator" w:id="0">
    <w:p w:rsidR="00BA4C2B" w:rsidRDefault="00BA4C2B" w:rsidP="00C8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2B" w:rsidRDefault="00BA4C2B" w:rsidP="00C8046A">
      <w:r>
        <w:separator/>
      </w:r>
    </w:p>
  </w:footnote>
  <w:footnote w:type="continuationSeparator" w:id="0">
    <w:p w:rsidR="00BA4C2B" w:rsidRDefault="00BA4C2B" w:rsidP="00C80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50FF"/>
    <w:multiLevelType w:val="singleLevel"/>
    <w:tmpl w:val="881C50FF"/>
    <w:lvl w:ilvl="0">
      <w:start w:val="1"/>
      <w:numFmt w:val="decimal"/>
      <w:lvlText w:val="%1)"/>
      <w:lvlJc w:val="left"/>
      <w:pPr>
        <w:ind w:left="425" w:hanging="425"/>
      </w:pPr>
      <w:rPr>
        <w:rFonts w:hint="default"/>
      </w:rPr>
    </w:lvl>
  </w:abstractNum>
  <w:abstractNum w:abstractNumId="1">
    <w:nsid w:val="92C7A324"/>
    <w:multiLevelType w:val="singleLevel"/>
    <w:tmpl w:val="92C7A324"/>
    <w:lvl w:ilvl="0">
      <w:start w:val="1"/>
      <w:numFmt w:val="decimal"/>
      <w:lvlText w:val="%1)"/>
      <w:lvlJc w:val="left"/>
      <w:pPr>
        <w:ind w:left="425" w:hanging="425"/>
      </w:pPr>
      <w:rPr>
        <w:rFonts w:hint="default"/>
      </w:rPr>
    </w:lvl>
  </w:abstractNum>
  <w:abstractNum w:abstractNumId="2">
    <w:nsid w:val="9D923496"/>
    <w:multiLevelType w:val="singleLevel"/>
    <w:tmpl w:val="9D923496"/>
    <w:lvl w:ilvl="0">
      <w:start w:val="1"/>
      <w:numFmt w:val="decimal"/>
      <w:lvlText w:val="%1)"/>
      <w:lvlJc w:val="left"/>
      <w:pPr>
        <w:ind w:left="425" w:hanging="425"/>
      </w:pPr>
      <w:rPr>
        <w:rFonts w:hint="default"/>
      </w:rPr>
    </w:lvl>
  </w:abstractNum>
  <w:abstractNum w:abstractNumId="3">
    <w:nsid w:val="A6E2D3CC"/>
    <w:multiLevelType w:val="singleLevel"/>
    <w:tmpl w:val="A6E2D3CC"/>
    <w:lvl w:ilvl="0">
      <w:start w:val="1"/>
      <w:numFmt w:val="decimal"/>
      <w:lvlText w:val="%1)"/>
      <w:lvlJc w:val="left"/>
      <w:pPr>
        <w:ind w:left="425" w:hanging="425"/>
      </w:pPr>
      <w:rPr>
        <w:rFonts w:hint="default"/>
      </w:rPr>
    </w:lvl>
  </w:abstractNum>
  <w:abstractNum w:abstractNumId="4">
    <w:nsid w:val="BF5D55C6"/>
    <w:multiLevelType w:val="singleLevel"/>
    <w:tmpl w:val="BF5D55C6"/>
    <w:lvl w:ilvl="0">
      <w:start w:val="1"/>
      <w:numFmt w:val="decimal"/>
      <w:lvlText w:val="%1)"/>
      <w:lvlJc w:val="left"/>
      <w:pPr>
        <w:ind w:left="425" w:hanging="425"/>
      </w:pPr>
      <w:rPr>
        <w:rFonts w:hint="default"/>
      </w:rPr>
    </w:lvl>
  </w:abstractNum>
  <w:abstractNum w:abstractNumId="5">
    <w:nsid w:val="C81512BF"/>
    <w:multiLevelType w:val="singleLevel"/>
    <w:tmpl w:val="C81512BF"/>
    <w:lvl w:ilvl="0">
      <w:start w:val="1"/>
      <w:numFmt w:val="decimal"/>
      <w:lvlText w:val="%1)"/>
      <w:lvlJc w:val="left"/>
      <w:pPr>
        <w:ind w:left="425" w:hanging="425"/>
      </w:pPr>
      <w:rPr>
        <w:rFonts w:hint="default"/>
      </w:rPr>
    </w:lvl>
  </w:abstractNum>
  <w:abstractNum w:abstractNumId="6">
    <w:nsid w:val="D1CAAF4A"/>
    <w:multiLevelType w:val="singleLevel"/>
    <w:tmpl w:val="D1CAAF4A"/>
    <w:lvl w:ilvl="0">
      <w:start w:val="1"/>
      <w:numFmt w:val="decimal"/>
      <w:lvlText w:val="%1)"/>
      <w:lvlJc w:val="left"/>
      <w:pPr>
        <w:ind w:left="425" w:hanging="425"/>
      </w:pPr>
      <w:rPr>
        <w:rFonts w:hint="default"/>
      </w:rPr>
    </w:lvl>
  </w:abstractNum>
  <w:abstractNum w:abstractNumId="7">
    <w:nsid w:val="DE27D782"/>
    <w:multiLevelType w:val="singleLevel"/>
    <w:tmpl w:val="DE27D782"/>
    <w:lvl w:ilvl="0">
      <w:start w:val="1"/>
      <w:numFmt w:val="decimal"/>
      <w:lvlText w:val="%1)"/>
      <w:lvlJc w:val="left"/>
      <w:pPr>
        <w:ind w:left="425" w:hanging="425"/>
      </w:pPr>
      <w:rPr>
        <w:rFonts w:hint="default"/>
      </w:rPr>
    </w:lvl>
  </w:abstractNum>
  <w:abstractNum w:abstractNumId="8">
    <w:nsid w:val="DE6EE157"/>
    <w:multiLevelType w:val="singleLevel"/>
    <w:tmpl w:val="DE6EE157"/>
    <w:lvl w:ilvl="0">
      <w:start w:val="1"/>
      <w:numFmt w:val="decimal"/>
      <w:lvlText w:val="%1)"/>
      <w:lvlJc w:val="left"/>
      <w:pPr>
        <w:ind w:left="425" w:hanging="425"/>
      </w:pPr>
      <w:rPr>
        <w:rFonts w:hint="default"/>
      </w:rPr>
    </w:lvl>
  </w:abstractNum>
  <w:abstractNum w:abstractNumId="9">
    <w:nsid w:val="E177B723"/>
    <w:multiLevelType w:val="singleLevel"/>
    <w:tmpl w:val="E177B723"/>
    <w:lvl w:ilvl="0">
      <w:start w:val="1"/>
      <w:numFmt w:val="decimal"/>
      <w:lvlText w:val="%1)"/>
      <w:lvlJc w:val="left"/>
      <w:pPr>
        <w:ind w:left="425" w:hanging="425"/>
      </w:pPr>
      <w:rPr>
        <w:rFonts w:hint="default"/>
      </w:rPr>
    </w:lvl>
  </w:abstractNum>
  <w:abstractNum w:abstractNumId="10">
    <w:nsid w:val="E2A4F619"/>
    <w:multiLevelType w:val="singleLevel"/>
    <w:tmpl w:val="E2A4F619"/>
    <w:lvl w:ilvl="0">
      <w:start w:val="1"/>
      <w:numFmt w:val="decimal"/>
      <w:lvlText w:val="%1)"/>
      <w:lvlJc w:val="left"/>
      <w:pPr>
        <w:ind w:left="425" w:hanging="425"/>
      </w:pPr>
      <w:rPr>
        <w:rFonts w:hint="default"/>
      </w:rPr>
    </w:lvl>
  </w:abstractNum>
  <w:abstractNum w:abstractNumId="11">
    <w:nsid w:val="ED8AC5DA"/>
    <w:multiLevelType w:val="singleLevel"/>
    <w:tmpl w:val="ED8AC5DA"/>
    <w:lvl w:ilvl="0">
      <w:start w:val="1"/>
      <w:numFmt w:val="decimal"/>
      <w:lvlText w:val="%1)"/>
      <w:lvlJc w:val="left"/>
      <w:pPr>
        <w:ind w:left="425" w:hanging="425"/>
      </w:pPr>
      <w:rPr>
        <w:rFonts w:hint="default"/>
      </w:rPr>
    </w:lvl>
  </w:abstractNum>
  <w:abstractNum w:abstractNumId="12">
    <w:nsid w:val="043C32AA"/>
    <w:multiLevelType w:val="multilevel"/>
    <w:tmpl w:val="043C3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E14564"/>
    <w:multiLevelType w:val="singleLevel"/>
    <w:tmpl w:val="07E14564"/>
    <w:lvl w:ilvl="0">
      <w:start w:val="1"/>
      <w:numFmt w:val="decimal"/>
      <w:lvlText w:val="%1)"/>
      <w:lvlJc w:val="left"/>
      <w:pPr>
        <w:ind w:left="425" w:hanging="425"/>
      </w:pPr>
      <w:rPr>
        <w:rFonts w:hint="default"/>
      </w:rPr>
    </w:lvl>
  </w:abstractNum>
  <w:abstractNum w:abstractNumId="14">
    <w:nsid w:val="0841136F"/>
    <w:multiLevelType w:val="singleLevel"/>
    <w:tmpl w:val="0841136F"/>
    <w:lvl w:ilvl="0">
      <w:start w:val="1"/>
      <w:numFmt w:val="decimal"/>
      <w:lvlText w:val="%1)"/>
      <w:lvlJc w:val="left"/>
      <w:pPr>
        <w:ind w:left="425" w:hanging="425"/>
      </w:pPr>
      <w:rPr>
        <w:rFonts w:hint="default"/>
      </w:rPr>
    </w:lvl>
  </w:abstractNum>
  <w:abstractNum w:abstractNumId="15">
    <w:nsid w:val="17BBE4C3"/>
    <w:multiLevelType w:val="singleLevel"/>
    <w:tmpl w:val="17BBE4C3"/>
    <w:lvl w:ilvl="0">
      <w:start w:val="1"/>
      <w:numFmt w:val="decimal"/>
      <w:lvlText w:val="%1)"/>
      <w:lvlJc w:val="left"/>
      <w:pPr>
        <w:ind w:left="425" w:hanging="425"/>
      </w:pPr>
      <w:rPr>
        <w:rFonts w:hint="default"/>
      </w:rPr>
    </w:lvl>
  </w:abstractNum>
  <w:abstractNum w:abstractNumId="16">
    <w:nsid w:val="2840798B"/>
    <w:multiLevelType w:val="singleLevel"/>
    <w:tmpl w:val="2840798B"/>
    <w:lvl w:ilvl="0">
      <w:start w:val="1"/>
      <w:numFmt w:val="decimal"/>
      <w:lvlText w:val="%1)"/>
      <w:lvlJc w:val="left"/>
      <w:pPr>
        <w:ind w:left="425" w:hanging="425"/>
      </w:pPr>
      <w:rPr>
        <w:rFonts w:hint="default"/>
      </w:rPr>
    </w:lvl>
  </w:abstractNum>
  <w:abstractNum w:abstractNumId="17">
    <w:nsid w:val="3B8FD12F"/>
    <w:multiLevelType w:val="singleLevel"/>
    <w:tmpl w:val="3B8FD12F"/>
    <w:lvl w:ilvl="0">
      <w:start w:val="1"/>
      <w:numFmt w:val="decimal"/>
      <w:lvlText w:val="%1)"/>
      <w:lvlJc w:val="left"/>
      <w:pPr>
        <w:ind w:left="425" w:hanging="425"/>
      </w:pPr>
      <w:rPr>
        <w:rFonts w:hint="default"/>
      </w:rPr>
    </w:lvl>
  </w:abstractNum>
  <w:abstractNum w:abstractNumId="18">
    <w:nsid w:val="549957AE"/>
    <w:multiLevelType w:val="singleLevel"/>
    <w:tmpl w:val="549957AE"/>
    <w:lvl w:ilvl="0">
      <w:start w:val="1"/>
      <w:numFmt w:val="decimal"/>
      <w:lvlText w:val="%1)"/>
      <w:lvlJc w:val="left"/>
      <w:pPr>
        <w:ind w:left="425" w:hanging="425"/>
      </w:pPr>
      <w:rPr>
        <w:rFonts w:hint="default"/>
      </w:rPr>
    </w:lvl>
  </w:abstractNum>
  <w:abstractNum w:abstractNumId="19">
    <w:nsid w:val="5AC39FD8"/>
    <w:multiLevelType w:val="singleLevel"/>
    <w:tmpl w:val="5AC39FD8"/>
    <w:lvl w:ilvl="0">
      <w:start w:val="1"/>
      <w:numFmt w:val="decimal"/>
      <w:lvlText w:val="%1)"/>
      <w:lvlJc w:val="left"/>
      <w:pPr>
        <w:ind w:left="425" w:hanging="425"/>
      </w:pPr>
      <w:rPr>
        <w:rFonts w:hint="default"/>
      </w:rPr>
    </w:lvl>
  </w:abstractNum>
  <w:abstractNum w:abstractNumId="20">
    <w:nsid w:val="6005CEBB"/>
    <w:multiLevelType w:val="singleLevel"/>
    <w:tmpl w:val="6005CEBB"/>
    <w:lvl w:ilvl="0">
      <w:start w:val="1"/>
      <w:numFmt w:val="decimal"/>
      <w:lvlText w:val="%1)"/>
      <w:lvlJc w:val="left"/>
      <w:pPr>
        <w:ind w:left="425" w:hanging="425"/>
      </w:pPr>
      <w:rPr>
        <w:rFonts w:hint="default"/>
      </w:rPr>
    </w:lvl>
  </w:abstractNum>
  <w:abstractNum w:abstractNumId="21">
    <w:nsid w:val="6FE3B9A6"/>
    <w:multiLevelType w:val="singleLevel"/>
    <w:tmpl w:val="6FE3B9A6"/>
    <w:lvl w:ilvl="0">
      <w:start w:val="1"/>
      <w:numFmt w:val="decimal"/>
      <w:lvlText w:val="%1)"/>
      <w:lvlJc w:val="left"/>
      <w:pPr>
        <w:ind w:left="425" w:hanging="425"/>
      </w:pPr>
      <w:rPr>
        <w:rFonts w:hint="default"/>
      </w:rPr>
    </w:lvl>
  </w:abstractNum>
  <w:abstractNum w:abstractNumId="22">
    <w:nsid w:val="703D24EB"/>
    <w:multiLevelType w:val="singleLevel"/>
    <w:tmpl w:val="703D24EB"/>
    <w:lvl w:ilvl="0">
      <w:start w:val="1"/>
      <w:numFmt w:val="decimal"/>
      <w:lvlText w:val="%1)"/>
      <w:lvlJc w:val="left"/>
      <w:pPr>
        <w:ind w:left="425" w:hanging="425"/>
      </w:pPr>
      <w:rPr>
        <w:rFonts w:hint="default"/>
      </w:rPr>
    </w:lvl>
  </w:abstractNum>
  <w:abstractNum w:abstractNumId="23">
    <w:nsid w:val="782359F4"/>
    <w:multiLevelType w:val="singleLevel"/>
    <w:tmpl w:val="782359F4"/>
    <w:lvl w:ilvl="0">
      <w:start w:val="1"/>
      <w:numFmt w:val="decimal"/>
      <w:lvlText w:val="%1)"/>
      <w:lvlJc w:val="left"/>
      <w:pPr>
        <w:ind w:left="425" w:hanging="425"/>
      </w:pPr>
      <w:rPr>
        <w:rFonts w:hint="default"/>
      </w:rPr>
    </w:lvl>
  </w:abstractNum>
  <w:abstractNum w:abstractNumId="24">
    <w:nsid w:val="7879558D"/>
    <w:multiLevelType w:val="singleLevel"/>
    <w:tmpl w:val="7879558D"/>
    <w:lvl w:ilvl="0">
      <w:start w:val="1"/>
      <w:numFmt w:val="decimal"/>
      <w:lvlText w:val="%1)"/>
      <w:lvlJc w:val="left"/>
      <w:pPr>
        <w:ind w:left="425" w:hanging="425"/>
      </w:pPr>
      <w:rPr>
        <w:rFonts w:hint="default"/>
      </w:rPr>
    </w:lvl>
  </w:abstractNum>
  <w:abstractNum w:abstractNumId="25">
    <w:nsid w:val="7C0D24C9"/>
    <w:multiLevelType w:val="singleLevel"/>
    <w:tmpl w:val="7C0D24C9"/>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23"/>
  </w:num>
  <w:num w:numId="6">
    <w:abstractNumId w:val="1"/>
  </w:num>
  <w:num w:numId="7">
    <w:abstractNumId w:val="0"/>
  </w:num>
  <w:num w:numId="8">
    <w:abstractNumId w:val="9"/>
  </w:num>
  <w:num w:numId="9">
    <w:abstractNumId w:val="25"/>
  </w:num>
  <w:num w:numId="10">
    <w:abstractNumId w:val="21"/>
  </w:num>
  <w:num w:numId="11">
    <w:abstractNumId w:val="4"/>
  </w:num>
  <w:num w:numId="12">
    <w:abstractNumId w:val="18"/>
  </w:num>
  <w:num w:numId="13">
    <w:abstractNumId w:val="16"/>
  </w:num>
  <w:num w:numId="14">
    <w:abstractNumId w:val="15"/>
  </w:num>
  <w:num w:numId="15">
    <w:abstractNumId w:val="11"/>
  </w:num>
  <w:num w:numId="16">
    <w:abstractNumId w:val="19"/>
  </w:num>
  <w:num w:numId="17">
    <w:abstractNumId w:val="13"/>
  </w:num>
  <w:num w:numId="18">
    <w:abstractNumId w:val="10"/>
  </w:num>
  <w:num w:numId="19">
    <w:abstractNumId w:val="22"/>
  </w:num>
  <w:num w:numId="20">
    <w:abstractNumId w:val="5"/>
  </w:num>
  <w:num w:numId="21">
    <w:abstractNumId w:val="20"/>
  </w:num>
  <w:num w:numId="22">
    <w:abstractNumId w:val="24"/>
  </w:num>
  <w:num w:numId="23">
    <w:abstractNumId w:val="3"/>
  </w:num>
  <w:num w:numId="24">
    <w:abstractNumId w:val="14"/>
  </w:num>
  <w:num w:numId="25">
    <w:abstractNumId w:val="17"/>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筱鸿">
    <w15:presenceInfo w15:providerId="None" w15:userId="董筱鸿"/>
  </w15:person>
  <w15:person w15:author="Dean WEN">
    <w15:presenceInfo w15:providerId="Windows Live" w15:userId="72b70a47c0440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21A"/>
    <w:rsid w:val="00000994"/>
    <w:rsid w:val="0000319E"/>
    <w:rsid w:val="000047EA"/>
    <w:rsid w:val="00005510"/>
    <w:rsid w:val="00011054"/>
    <w:rsid w:val="0001224B"/>
    <w:rsid w:val="000127C8"/>
    <w:rsid w:val="00013383"/>
    <w:rsid w:val="00015341"/>
    <w:rsid w:val="000177F2"/>
    <w:rsid w:val="00020665"/>
    <w:rsid w:val="00020845"/>
    <w:rsid w:val="00021790"/>
    <w:rsid w:val="00025BC0"/>
    <w:rsid w:val="00026E1E"/>
    <w:rsid w:val="000309FD"/>
    <w:rsid w:val="00035685"/>
    <w:rsid w:val="00045823"/>
    <w:rsid w:val="000466AD"/>
    <w:rsid w:val="00046CCF"/>
    <w:rsid w:val="00046D07"/>
    <w:rsid w:val="0005064A"/>
    <w:rsid w:val="00052CAA"/>
    <w:rsid w:val="00052EBC"/>
    <w:rsid w:val="00052EF9"/>
    <w:rsid w:val="00054E21"/>
    <w:rsid w:val="00067316"/>
    <w:rsid w:val="00067AFA"/>
    <w:rsid w:val="00070327"/>
    <w:rsid w:val="0007233A"/>
    <w:rsid w:val="00073483"/>
    <w:rsid w:val="000736D6"/>
    <w:rsid w:val="00073BEF"/>
    <w:rsid w:val="00073EC9"/>
    <w:rsid w:val="00074BA4"/>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7B7"/>
    <w:rsid w:val="000A7C88"/>
    <w:rsid w:val="000B2396"/>
    <w:rsid w:val="000B613F"/>
    <w:rsid w:val="000B6769"/>
    <w:rsid w:val="000B793A"/>
    <w:rsid w:val="000C037D"/>
    <w:rsid w:val="000C61EC"/>
    <w:rsid w:val="000E2823"/>
    <w:rsid w:val="000E2972"/>
    <w:rsid w:val="000E29FF"/>
    <w:rsid w:val="000E36CB"/>
    <w:rsid w:val="000E3BD9"/>
    <w:rsid w:val="000E4883"/>
    <w:rsid w:val="000E71AE"/>
    <w:rsid w:val="000F0192"/>
    <w:rsid w:val="000F0519"/>
    <w:rsid w:val="000F4743"/>
    <w:rsid w:val="000F5D0A"/>
    <w:rsid w:val="000F5F7C"/>
    <w:rsid w:val="000F6CD8"/>
    <w:rsid w:val="001012C7"/>
    <w:rsid w:val="00103A2F"/>
    <w:rsid w:val="001103AE"/>
    <w:rsid w:val="00111A30"/>
    <w:rsid w:val="00112862"/>
    <w:rsid w:val="00115576"/>
    <w:rsid w:val="0011674C"/>
    <w:rsid w:val="001177A2"/>
    <w:rsid w:val="001201EA"/>
    <w:rsid w:val="001255F0"/>
    <w:rsid w:val="00125F65"/>
    <w:rsid w:val="001318A8"/>
    <w:rsid w:val="00132EED"/>
    <w:rsid w:val="00136466"/>
    <w:rsid w:val="00140836"/>
    <w:rsid w:val="00143781"/>
    <w:rsid w:val="00145CF3"/>
    <w:rsid w:val="00147847"/>
    <w:rsid w:val="00151703"/>
    <w:rsid w:val="0015200A"/>
    <w:rsid w:val="00153741"/>
    <w:rsid w:val="001547C3"/>
    <w:rsid w:val="00155220"/>
    <w:rsid w:val="00161A0A"/>
    <w:rsid w:val="00164A67"/>
    <w:rsid w:val="00164BF6"/>
    <w:rsid w:val="001700BF"/>
    <w:rsid w:val="00170F60"/>
    <w:rsid w:val="0017357F"/>
    <w:rsid w:val="00175C89"/>
    <w:rsid w:val="00176445"/>
    <w:rsid w:val="001819A1"/>
    <w:rsid w:val="00182835"/>
    <w:rsid w:val="0018291C"/>
    <w:rsid w:val="00183461"/>
    <w:rsid w:val="001855A0"/>
    <w:rsid w:val="0019161B"/>
    <w:rsid w:val="001A553A"/>
    <w:rsid w:val="001A5868"/>
    <w:rsid w:val="001B215C"/>
    <w:rsid w:val="001B39DE"/>
    <w:rsid w:val="001B41A3"/>
    <w:rsid w:val="001C080E"/>
    <w:rsid w:val="001C1AAE"/>
    <w:rsid w:val="001C77BA"/>
    <w:rsid w:val="001D1817"/>
    <w:rsid w:val="001D4015"/>
    <w:rsid w:val="001E1418"/>
    <w:rsid w:val="001E3FDA"/>
    <w:rsid w:val="001E5398"/>
    <w:rsid w:val="001E543E"/>
    <w:rsid w:val="001E6371"/>
    <w:rsid w:val="001E6B2C"/>
    <w:rsid w:val="001E6E06"/>
    <w:rsid w:val="001F6478"/>
    <w:rsid w:val="00204917"/>
    <w:rsid w:val="00205170"/>
    <w:rsid w:val="00207884"/>
    <w:rsid w:val="002113BC"/>
    <w:rsid w:val="0021427C"/>
    <w:rsid w:val="002247AF"/>
    <w:rsid w:val="00225373"/>
    <w:rsid w:val="002268C0"/>
    <w:rsid w:val="00230BDB"/>
    <w:rsid w:val="00231A04"/>
    <w:rsid w:val="00236576"/>
    <w:rsid w:val="00236C32"/>
    <w:rsid w:val="00237727"/>
    <w:rsid w:val="00237F3F"/>
    <w:rsid w:val="00241DB6"/>
    <w:rsid w:val="0024527F"/>
    <w:rsid w:val="002452D6"/>
    <w:rsid w:val="002453C6"/>
    <w:rsid w:val="00247F32"/>
    <w:rsid w:val="00251C3A"/>
    <w:rsid w:val="0025444C"/>
    <w:rsid w:val="00255923"/>
    <w:rsid w:val="002613EA"/>
    <w:rsid w:val="00265ADF"/>
    <w:rsid w:val="00272ACE"/>
    <w:rsid w:val="00273D6C"/>
    <w:rsid w:val="00273DF0"/>
    <w:rsid w:val="00276A25"/>
    <w:rsid w:val="00276F13"/>
    <w:rsid w:val="0028032D"/>
    <w:rsid w:val="00280697"/>
    <w:rsid w:val="0028136B"/>
    <w:rsid w:val="00283C4B"/>
    <w:rsid w:val="00283FF7"/>
    <w:rsid w:val="002842D7"/>
    <w:rsid w:val="00285293"/>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298D"/>
    <w:rsid w:val="002F5161"/>
    <w:rsid w:val="003013E9"/>
    <w:rsid w:val="00310D59"/>
    <w:rsid w:val="00313987"/>
    <w:rsid w:val="00315118"/>
    <w:rsid w:val="00317C44"/>
    <w:rsid w:val="00320485"/>
    <w:rsid w:val="00320748"/>
    <w:rsid w:val="00321712"/>
    <w:rsid w:val="00322725"/>
    <w:rsid w:val="00331795"/>
    <w:rsid w:val="00331BC1"/>
    <w:rsid w:val="00336C1D"/>
    <w:rsid w:val="003372CF"/>
    <w:rsid w:val="00337C99"/>
    <w:rsid w:val="00341933"/>
    <w:rsid w:val="00345B5F"/>
    <w:rsid w:val="00345DEC"/>
    <w:rsid w:val="0034667E"/>
    <w:rsid w:val="0035008F"/>
    <w:rsid w:val="003539F4"/>
    <w:rsid w:val="00354764"/>
    <w:rsid w:val="003554B6"/>
    <w:rsid w:val="003557AE"/>
    <w:rsid w:val="003562CC"/>
    <w:rsid w:val="00356960"/>
    <w:rsid w:val="003621BA"/>
    <w:rsid w:val="003661EC"/>
    <w:rsid w:val="00366580"/>
    <w:rsid w:val="00366BF2"/>
    <w:rsid w:val="003671E8"/>
    <w:rsid w:val="00370082"/>
    <w:rsid w:val="0037059D"/>
    <w:rsid w:val="003737E8"/>
    <w:rsid w:val="00373C49"/>
    <w:rsid w:val="00375116"/>
    <w:rsid w:val="003778A2"/>
    <w:rsid w:val="00381600"/>
    <w:rsid w:val="00387DBF"/>
    <w:rsid w:val="003902A2"/>
    <w:rsid w:val="00391F88"/>
    <w:rsid w:val="0039228F"/>
    <w:rsid w:val="0039670F"/>
    <w:rsid w:val="003974D7"/>
    <w:rsid w:val="003A0080"/>
    <w:rsid w:val="003A0935"/>
    <w:rsid w:val="003A127F"/>
    <w:rsid w:val="003A2D4B"/>
    <w:rsid w:val="003B187B"/>
    <w:rsid w:val="003B6A5A"/>
    <w:rsid w:val="003C066D"/>
    <w:rsid w:val="003C0EF8"/>
    <w:rsid w:val="003C1E58"/>
    <w:rsid w:val="003C229B"/>
    <w:rsid w:val="003C4E4F"/>
    <w:rsid w:val="003D1A95"/>
    <w:rsid w:val="003D4B34"/>
    <w:rsid w:val="003D4F5F"/>
    <w:rsid w:val="003D61D6"/>
    <w:rsid w:val="003D6D9F"/>
    <w:rsid w:val="003E111B"/>
    <w:rsid w:val="003E2371"/>
    <w:rsid w:val="003E6EFF"/>
    <w:rsid w:val="003F6554"/>
    <w:rsid w:val="00402D96"/>
    <w:rsid w:val="004044FC"/>
    <w:rsid w:val="00405501"/>
    <w:rsid w:val="004055BC"/>
    <w:rsid w:val="0040581D"/>
    <w:rsid w:val="00405DD3"/>
    <w:rsid w:val="00407293"/>
    <w:rsid w:val="004074B1"/>
    <w:rsid w:val="00410DB2"/>
    <w:rsid w:val="00410DB5"/>
    <w:rsid w:val="0041101F"/>
    <w:rsid w:val="00411702"/>
    <w:rsid w:val="00414568"/>
    <w:rsid w:val="00421B9D"/>
    <w:rsid w:val="004319BF"/>
    <w:rsid w:val="00431ECA"/>
    <w:rsid w:val="00431FA2"/>
    <w:rsid w:val="004367CF"/>
    <w:rsid w:val="00436CC5"/>
    <w:rsid w:val="00441AD2"/>
    <w:rsid w:val="00443C44"/>
    <w:rsid w:val="00446C39"/>
    <w:rsid w:val="00446CAD"/>
    <w:rsid w:val="00446D6F"/>
    <w:rsid w:val="0045303B"/>
    <w:rsid w:val="0045327B"/>
    <w:rsid w:val="004567E2"/>
    <w:rsid w:val="00461925"/>
    <w:rsid w:val="00472A89"/>
    <w:rsid w:val="0047307C"/>
    <w:rsid w:val="00474B8E"/>
    <w:rsid w:val="0047603C"/>
    <w:rsid w:val="00485DEA"/>
    <w:rsid w:val="00487287"/>
    <w:rsid w:val="004922A9"/>
    <w:rsid w:val="004926B0"/>
    <w:rsid w:val="004936E3"/>
    <w:rsid w:val="00494DCA"/>
    <w:rsid w:val="00496876"/>
    <w:rsid w:val="004A23F4"/>
    <w:rsid w:val="004A441A"/>
    <w:rsid w:val="004A6EF0"/>
    <w:rsid w:val="004B0266"/>
    <w:rsid w:val="004B470B"/>
    <w:rsid w:val="004B5833"/>
    <w:rsid w:val="004C18EF"/>
    <w:rsid w:val="004C2A15"/>
    <w:rsid w:val="004C2B2C"/>
    <w:rsid w:val="004C36EF"/>
    <w:rsid w:val="004C3D6C"/>
    <w:rsid w:val="004C519C"/>
    <w:rsid w:val="004C5B3D"/>
    <w:rsid w:val="004D1312"/>
    <w:rsid w:val="004D2F34"/>
    <w:rsid w:val="004D73DD"/>
    <w:rsid w:val="004E2048"/>
    <w:rsid w:val="004E253B"/>
    <w:rsid w:val="004F6D56"/>
    <w:rsid w:val="004F77C7"/>
    <w:rsid w:val="00500104"/>
    <w:rsid w:val="00501C70"/>
    <w:rsid w:val="00501D9F"/>
    <w:rsid w:val="00504283"/>
    <w:rsid w:val="00514183"/>
    <w:rsid w:val="005147BF"/>
    <w:rsid w:val="00515511"/>
    <w:rsid w:val="00520CA0"/>
    <w:rsid w:val="00520CDA"/>
    <w:rsid w:val="0052185E"/>
    <w:rsid w:val="00521A26"/>
    <w:rsid w:val="00523C11"/>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2AD6"/>
    <w:rsid w:val="00573846"/>
    <w:rsid w:val="005739A5"/>
    <w:rsid w:val="00573F3B"/>
    <w:rsid w:val="00574C1F"/>
    <w:rsid w:val="00581E4E"/>
    <w:rsid w:val="00586D68"/>
    <w:rsid w:val="005921C9"/>
    <w:rsid w:val="00592A79"/>
    <w:rsid w:val="0059453F"/>
    <w:rsid w:val="00595352"/>
    <w:rsid w:val="005959FB"/>
    <w:rsid w:val="005A0A19"/>
    <w:rsid w:val="005A0D23"/>
    <w:rsid w:val="005A2CE8"/>
    <w:rsid w:val="005B5D21"/>
    <w:rsid w:val="005B62BC"/>
    <w:rsid w:val="005C0146"/>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0688C"/>
    <w:rsid w:val="00610F7E"/>
    <w:rsid w:val="00613F9B"/>
    <w:rsid w:val="00615DC8"/>
    <w:rsid w:val="00616EA1"/>
    <w:rsid w:val="00617018"/>
    <w:rsid w:val="0062131F"/>
    <w:rsid w:val="0062360A"/>
    <w:rsid w:val="006237DC"/>
    <w:rsid w:val="00626A79"/>
    <w:rsid w:val="00626ED0"/>
    <w:rsid w:val="00626F24"/>
    <w:rsid w:val="0063082C"/>
    <w:rsid w:val="00630CEF"/>
    <w:rsid w:val="0063196A"/>
    <w:rsid w:val="00631E08"/>
    <w:rsid w:val="00643485"/>
    <w:rsid w:val="00646685"/>
    <w:rsid w:val="00646B7F"/>
    <w:rsid w:val="006515CE"/>
    <w:rsid w:val="006543B0"/>
    <w:rsid w:val="00654409"/>
    <w:rsid w:val="00665023"/>
    <w:rsid w:val="0066548F"/>
    <w:rsid w:val="00666F85"/>
    <w:rsid w:val="00670A25"/>
    <w:rsid w:val="00670DC1"/>
    <w:rsid w:val="00671632"/>
    <w:rsid w:val="00671A4A"/>
    <w:rsid w:val="006760C3"/>
    <w:rsid w:val="006768CB"/>
    <w:rsid w:val="00680908"/>
    <w:rsid w:val="00680945"/>
    <w:rsid w:val="0068239A"/>
    <w:rsid w:val="0068469E"/>
    <w:rsid w:val="0068675B"/>
    <w:rsid w:val="00690B4F"/>
    <w:rsid w:val="006933A0"/>
    <w:rsid w:val="00693CF8"/>
    <w:rsid w:val="006941E1"/>
    <w:rsid w:val="006948EF"/>
    <w:rsid w:val="0069542D"/>
    <w:rsid w:val="006A26B8"/>
    <w:rsid w:val="006A287C"/>
    <w:rsid w:val="006A62F3"/>
    <w:rsid w:val="006A7ACC"/>
    <w:rsid w:val="006B0F31"/>
    <w:rsid w:val="006B4045"/>
    <w:rsid w:val="006B51D6"/>
    <w:rsid w:val="006B555D"/>
    <w:rsid w:val="006C03EA"/>
    <w:rsid w:val="006C3F71"/>
    <w:rsid w:val="006C5ADC"/>
    <w:rsid w:val="006C7A08"/>
    <w:rsid w:val="006C7F59"/>
    <w:rsid w:val="006D191D"/>
    <w:rsid w:val="006D2E06"/>
    <w:rsid w:val="006D360E"/>
    <w:rsid w:val="006D399F"/>
    <w:rsid w:val="006D4709"/>
    <w:rsid w:val="006D51FD"/>
    <w:rsid w:val="006E4334"/>
    <w:rsid w:val="006F17ED"/>
    <w:rsid w:val="006F1916"/>
    <w:rsid w:val="006F1933"/>
    <w:rsid w:val="006F345D"/>
    <w:rsid w:val="006F3D4E"/>
    <w:rsid w:val="006F6014"/>
    <w:rsid w:val="006F7EF7"/>
    <w:rsid w:val="006F7EFF"/>
    <w:rsid w:val="00702893"/>
    <w:rsid w:val="00706F09"/>
    <w:rsid w:val="007109AB"/>
    <w:rsid w:val="00710AE8"/>
    <w:rsid w:val="00712A51"/>
    <w:rsid w:val="00712DB2"/>
    <w:rsid w:val="007172A7"/>
    <w:rsid w:val="00717B03"/>
    <w:rsid w:val="0072255E"/>
    <w:rsid w:val="00723E44"/>
    <w:rsid w:val="00724F1C"/>
    <w:rsid w:val="007321A5"/>
    <w:rsid w:val="00732C65"/>
    <w:rsid w:val="0073450F"/>
    <w:rsid w:val="00736EF9"/>
    <w:rsid w:val="007429EE"/>
    <w:rsid w:val="0075010A"/>
    <w:rsid w:val="007519CB"/>
    <w:rsid w:val="00751D4F"/>
    <w:rsid w:val="007525A4"/>
    <w:rsid w:val="007530F9"/>
    <w:rsid w:val="00763923"/>
    <w:rsid w:val="00765B8D"/>
    <w:rsid w:val="00766EDC"/>
    <w:rsid w:val="00767C41"/>
    <w:rsid w:val="00772F10"/>
    <w:rsid w:val="0077799E"/>
    <w:rsid w:val="00780E79"/>
    <w:rsid w:val="0078176F"/>
    <w:rsid w:val="00781F5D"/>
    <w:rsid w:val="00785B7E"/>
    <w:rsid w:val="00787B42"/>
    <w:rsid w:val="00791CB3"/>
    <w:rsid w:val="00795D1A"/>
    <w:rsid w:val="00796C0E"/>
    <w:rsid w:val="0079737E"/>
    <w:rsid w:val="0079765C"/>
    <w:rsid w:val="007979E0"/>
    <w:rsid w:val="007A01CB"/>
    <w:rsid w:val="007A34DD"/>
    <w:rsid w:val="007A4E5B"/>
    <w:rsid w:val="007A7A8C"/>
    <w:rsid w:val="007B1EB5"/>
    <w:rsid w:val="007B44EC"/>
    <w:rsid w:val="007C0249"/>
    <w:rsid w:val="007C28D0"/>
    <w:rsid w:val="007C5DED"/>
    <w:rsid w:val="007D15FD"/>
    <w:rsid w:val="007D1FAB"/>
    <w:rsid w:val="007D250C"/>
    <w:rsid w:val="007D3FFF"/>
    <w:rsid w:val="007D60AF"/>
    <w:rsid w:val="007E3E1B"/>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224C"/>
    <w:rsid w:val="00834A0E"/>
    <w:rsid w:val="00835531"/>
    <w:rsid w:val="008368FA"/>
    <w:rsid w:val="00844344"/>
    <w:rsid w:val="0084464C"/>
    <w:rsid w:val="0084521A"/>
    <w:rsid w:val="008501BD"/>
    <w:rsid w:val="00855E3D"/>
    <w:rsid w:val="00856F14"/>
    <w:rsid w:val="008608AB"/>
    <w:rsid w:val="00864A47"/>
    <w:rsid w:val="00871634"/>
    <w:rsid w:val="0087633A"/>
    <w:rsid w:val="0088300C"/>
    <w:rsid w:val="00887162"/>
    <w:rsid w:val="00896245"/>
    <w:rsid w:val="008A06BE"/>
    <w:rsid w:val="008A3F41"/>
    <w:rsid w:val="008A7884"/>
    <w:rsid w:val="008B035F"/>
    <w:rsid w:val="008B4BE8"/>
    <w:rsid w:val="008C1BE5"/>
    <w:rsid w:val="008C1E74"/>
    <w:rsid w:val="008C30B2"/>
    <w:rsid w:val="008C3CB7"/>
    <w:rsid w:val="008C72AB"/>
    <w:rsid w:val="008D264E"/>
    <w:rsid w:val="008D3C73"/>
    <w:rsid w:val="008D561D"/>
    <w:rsid w:val="008E02AC"/>
    <w:rsid w:val="008E2C37"/>
    <w:rsid w:val="008E5814"/>
    <w:rsid w:val="008E751C"/>
    <w:rsid w:val="008F15CB"/>
    <w:rsid w:val="008F1AAA"/>
    <w:rsid w:val="008F1EB6"/>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4E82"/>
    <w:rsid w:val="0093558E"/>
    <w:rsid w:val="00935DD0"/>
    <w:rsid w:val="00936093"/>
    <w:rsid w:val="009404F3"/>
    <w:rsid w:val="00941E42"/>
    <w:rsid w:val="00943DDC"/>
    <w:rsid w:val="00946059"/>
    <w:rsid w:val="00947085"/>
    <w:rsid w:val="00950479"/>
    <w:rsid w:val="00952455"/>
    <w:rsid w:val="009538B3"/>
    <w:rsid w:val="00956951"/>
    <w:rsid w:val="00957487"/>
    <w:rsid w:val="0096087A"/>
    <w:rsid w:val="009612E4"/>
    <w:rsid w:val="00961535"/>
    <w:rsid w:val="00963E87"/>
    <w:rsid w:val="00965912"/>
    <w:rsid w:val="009707A0"/>
    <w:rsid w:val="00973107"/>
    <w:rsid w:val="00973FE4"/>
    <w:rsid w:val="00974AF0"/>
    <w:rsid w:val="00975A59"/>
    <w:rsid w:val="00977740"/>
    <w:rsid w:val="00977CC8"/>
    <w:rsid w:val="00980DB0"/>
    <w:rsid w:val="009841FD"/>
    <w:rsid w:val="00984DF0"/>
    <w:rsid w:val="009902AB"/>
    <w:rsid w:val="00990587"/>
    <w:rsid w:val="009924F6"/>
    <w:rsid w:val="009926BE"/>
    <w:rsid w:val="00992CA1"/>
    <w:rsid w:val="00993E68"/>
    <w:rsid w:val="009956B0"/>
    <w:rsid w:val="0099709F"/>
    <w:rsid w:val="009A2DAE"/>
    <w:rsid w:val="009A4CDE"/>
    <w:rsid w:val="009A7AFD"/>
    <w:rsid w:val="009A7D00"/>
    <w:rsid w:val="009B0DD9"/>
    <w:rsid w:val="009B5098"/>
    <w:rsid w:val="009C06FD"/>
    <w:rsid w:val="009C0C20"/>
    <w:rsid w:val="009C56C7"/>
    <w:rsid w:val="009C5E1C"/>
    <w:rsid w:val="009C60ED"/>
    <w:rsid w:val="009C727C"/>
    <w:rsid w:val="009D198D"/>
    <w:rsid w:val="009D1AD6"/>
    <w:rsid w:val="009D1C20"/>
    <w:rsid w:val="009D49C1"/>
    <w:rsid w:val="009D4B2E"/>
    <w:rsid w:val="009D4BD1"/>
    <w:rsid w:val="009D6C25"/>
    <w:rsid w:val="009D768F"/>
    <w:rsid w:val="009E05E4"/>
    <w:rsid w:val="009E20AB"/>
    <w:rsid w:val="009E7506"/>
    <w:rsid w:val="009F01F2"/>
    <w:rsid w:val="009F11C8"/>
    <w:rsid w:val="009F1745"/>
    <w:rsid w:val="009F4A15"/>
    <w:rsid w:val="009F6025"/>
    <w:rsid w:val="009F6703"/>
    <w:rsid w:val="009F6AFB"/>
    <w:rsid w:val="009F7E45"/>
    <w:rsid w:val="00A00FD8"/>
    <w:rsid w:val="00A01361"/>
    <w:rsid w:val="00A026F5"/>
    <w:rsid w:val="00A0285E"/>
    <w:rsid w:val="00A02881"/>
    <w:rsid w:val="00A02AA0"/>
    <w:rsid w:val="00A03473"/>
    <w:rsid w:val="00A075ED"/>
    <w:rsid w:val="00A1125F"/>
    <w:rsid w:val="00A13446"/>
    <w:rsid w:val="00A151CD"/>
    <w:rsid w:val="00A2082B"/>
    <w:rsid w:val="00A23BE5"/>
    <w:rsid w:val="00A24D51"/>
    <w:rsid w:val="00A32651"/>
    <w:rsid w:val="00A4256D"/>
    <w:rsid w:val="00A43E1F"/>
    <w:rsid w:val="00A46B12"/>
    <w:rsid w:val="00A5194C"/>
    <w:rsid w:val="00A521F6"/>
    <w:rsid w:val="00A53812"/>
    <w:rsid w:val="00A579E7"/>
    <w:rsid w:val="00A635DF"/>
    <w:rsid w:val="00A64985"/>
    <w:rsid w:val="00A65832"/>
    <w:rsid w:val="00A70311"/>
    <w:rsid w:val="00A7084E"/>
    <w:rsid w:val="00A7682A"/>
    <w:rsid w:val="00A80D9E"/>
    <w:rsid w:val="00A80E23"/>
    <w:rsid w:val="00A826A3"/>
    <w:rsid w:val="00A8650A"/>
    <w:rsid w:val="00A87485"/>
    <w:rsid w:val="00A906A2"/>
    <w:rsid w:val="00A94979"/>
    <w:rsid w:val="00AA26F9"/>
    <w:rsid w:val="00AA2E1D"/>
    <w:rsid w:val="00AA2E72"/>
    <w:rsid w:val="00AA3B1D"/>
    <w:rsid w:val="00AA6CEC"/>
    <w:rsid w:val="00AB1DA2"/>
    <w:rsid w:val="00AB1E34"/>
    <w:rsid w:val="00AB5607"/>
    <w:rsid w:val="00AB5FF1"/>
    <w:rsid w:val="00AB65E4"/>
    <w:rsid w:val="00AB6DD2"/>
    <w:rsid w:val="00AB7F4D"/>
    <w:rsid w:val="00AC0F4F"/>
    <w:rsid w:val="00AC5560"/>
    <w:rsid w:val="00AC5A78"/>
    <w:rsid w:val="00AC655C"/>
    <w:rsid w:val="00AD6292"/>
    <w:rsid w:val="00AE1241"/>
    <w:rsid w:val="00AE246C"/>
    <w:rsid w:val="00AE331B"/>
    <w:rsid w:val="00AE362E"/>
    <w:rsid w:val="00AE70BC"/>
    <w:rsid w:val="00AF1EE6"/>
    <w:rsid w:val="00AF24E1"/>
    <w:rsid w:val="00AF4CC2"/>
    <w:rsid w:val="00AF560A"/>
    <w:rsid w:val="00B01309"/>
    <w:rsid w:val="00B04339"/>
    <w:rsid w:val="00B04FAF"/>
    <w:rsid w:val="00B05CF0"/>
    <w:rsid w:val="00B05D25"/>
    <w:rsid w:val="00B07AA5"/>
    <w:rsid w:val="00B07DB4"/>
    <w:rsid w:val="00B1075A"/>
    <w:rsid w:val="00B119ED"/>
    <w:rsid w:val="00B12378"/>
    <w:rsid w:val="00B17AD1"/>
    <w:rsid w:val="00B25843"/>
    <w:rsid w:val="00B26C14"/>
    <w:rsid w:val="00B2746E"/>
    <w:rsid w:val="00B275CE"/>
    <w:rsid w:val="00B313EF"/>
    <w:rsid w:val="00B36047"/>
    <w:rsid w:val="00B403B2"/>
    <w:rsid w:val="00B413CC"/>
    <w:rsid w:val="00B41BF1"/>
    <w:rsid w:val="00B43672"/>
    <w:rsid w:val="00B441E8"/>
    <w:rsid w:val="00B44C89"/>
    <w:rsid w:val="00B46AC5"/>
    <w:rsid w:val="00B515EB"/>
    <w:rsid w:val="00B51A90"/>
    <w:rsid w:val="00B51D6F"/>
    <w:rsid w:val="00B54BBD"/>
    <w:rsid w:val="00B54F4B"/>
    <w:rsid w:val="00B56BED"/>
    <w:rsid w:val="00B57196"/>
    <w:rsid w:val="00B62207"/>
    <w:rsid w:val="00B62B28"/>
    <w:rsid w:val="00B63B4D"/>
    <w:rsid w:val="00B63D61"/>
    <w:rsid w:val="00B72A7D"/>
    <w:rsid w:val="00B73728"/>
    <w:rsid w:val="00B7784D"/>
    <w:rsid w:val="00B80C5E"/>
    <w:rsid w:val="00B846B3"/>
    <w:rsid w:val="00B86151"/>
    <w:rsid w:val="00B91D16"/>
    <w:rsid w:val="00B9419B"/>
    <w:rsid w:val="00BA0F18"/>
    <w:rsid w:val="00BA18F2"/>
    <w:rsid w:val="00BA4C2B"/>
    <w:rsid w:val="00BA539B"/>
    <w:rsid w:val="00BA70CA"/>
    <w:rsid w:val="00BB051F"/>
    <w:rsid w:val="00BB1CF4"/>
    <w:rsid w:val="00BB3D61"/>
    <w:rsid w:val="00BB473F"/>
    <w:rsid w:val="00BB563F"/>
    <w:rsid w:val="00BB6123"/>
    <w:rsid w:val="00BC2DF4"/>
    <w:rsid w:val="00BC360B"/>
    <w:rsid w:val="00BC4782"/>
    <w:rsid w:val="00BC6DE5"/>
    <w:rsid w:val="00BC7B07"/>
    <w:rsid w:val="00BD1336"/>
    <w:rsid w:val="00BD21FA"/>
    <w:rsid w:val="00BD2D7F"/>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6D0E"/>
    <w:rsid w:val="00C27B66"/>
    <w:rsid w:val="00C303E9"/>
    <w:rsid w:val="00C330F9"/>
    <w:rsid w:val="00C331EF"/>
    <w:rsid w:val="00C359D3"/>
    <w:rsid w:val="00C36EB2"/>
    <w:rsid w:val="00C41878"/>
    <w:rsid w:val="00C44551"/>
    <w:rsid w:val="00C47782"/>
    <w:rsid w:val="00C54C4F"/>
    <w:rsid w:val="00C55F46"/>
    <w:rsid w:val="00C56E05"/>
    <w:rsid w:val="00C60DB4"/>
    <w:rsid w:val="00C610CA"/>
    <w:rsid w:val="00C63AB9"/>
    <w:rsid w:val="00C66173"/>
    <w:rsid w:val="00C674D4"/>
    <w:rsid w:val="00C71266"/>
    <w:rsid w:val="00C71282"/>
    <w:rsid w:val="00C749F3"/>
    <w:rsid w:val="00C74F18"/>
    <w:rsid w:val="00C75A48"/>
    <w:rsid w:val="00C75B88"/>
    <w:rsid w:val="00C7719A"/>
    <w:rsid w:val="00C8046A"/>
    <w:rsid w:val="00C810A4"/>
    <w:rsid w:val="00C81AAA"/>
    <w:rsid w:val="00C81D76"/>
    <w:rsid w:val="00C82409"/>
    <w:rsid w:val="00C82F40"/>
    <w:rsid w:val="00C83D47"/>
    <w:rsid w:val="00C8513B"/>
    <w:rsid w:val="00C91F24"/>
    <w:rsid w:val="00C94A56"/>
    <w:rsid w:val="00C94F9C"/>
    <w:rsid w:val="00C94FEE"/>
    <w:rsid w:val="00CA03D9"/>
    <w:rsid w:val="00CA0C8A"/>
    <w:rsid w:val="00CA14C9"/>
    <w:rsid w:val="00CA21E4"/>
    <w:rsid w:val="00CA3A05"/>
    <w:rsid w:val="00CA43E4"/>
    <w:rsid w:val="00CA6136"/>
    <w:rsid w:val="00CA75DF"/>
    <w:rsid w:val="00CB0700"/>
    <w:rsid w:val="00CB5FE1"/>
    <w:rsid w:val="00CB6A4D"/>
    <w:rsid w:val="00CB7ABE"/>
    <w:rsid w:val="00CC067B"/>
    <w:rsid w:val="00CC21DF"/>
    <w:rsid w:val="00CC6B6D"/>
    <w:rsid w:val="00CC7EF8"/>
    <w:rsid w:val="00CC7F56"/>
    <w:rsid w:val="00CC7F7F"/>
    <w:rsid w:val="00CD10BA"/>
    <w:rsid w:val="00CD33EC"/>
    <w:rsid w:val="00CD4721"/>
    <w:rsid w:val="00CD68B7"/>
    <w:rsid w:val="00CD7895"/>
    <w:rsid w:val="00CE4A8E"/>
    <w:rsid w:val="00CE5A7A"/>
    <w:rsid w:val="00CE6204"/>
    <w:rsid w:val="00CF109B"/>
    <w:rsid w:val="00CF6A7B"/>
    <w:rsid w:val="00CF7FDE"/>
    <w:rsid w:val="00D03171"/>
    <w:rsid w:val="00D0389F"/>
    <w:rsid w:val="00D049EA"/>
    <w:rsid w:val="00D04E62"/>
    <w:rsid w:val="00D05647"/>
    <w:rsid w:val="00D05FA4"/>
    <w:rsid w:val="00D067ED"/>
    <w:rsid w:val="00D10890"/>
    <w:rsid w:val="00D11BEC"/>
    <w:rsid w:val="00D12C0F"/>
    <w:rsid w:val="00D144DE"/>
    <w:rsid w:val="00D1696E"/>
    <w:rsid w:val="00D17861"/>
    <w:rsid w:val="00D2732B"/>
    <w:rsid w:val="00D30A24"/>
    <w:rsid w:val="00D30B2A"/>
    <w:rsid w:val="00D31321"/>
    <w:rsid w:val="00D31ED7"/>
    <w:rsid w:val="00D32D37"/>
    <w:rsid w:val="00D340A7"/>
    <w:rsid w:val="00D34D23"/>
    <w:rsid w:val="00D35D52"/>
    <w:rsid w:val="00D36814"/>
    <w:rsid w:val="00D37928"/>
    <w:rsid w:val="00D42AD2"/>
    <w:rsid w:val="00D42B31"/>
    <w:rsid w:val="00D4321C"/>
    <w:rsid w:val="00D44DCA"/>
    <w:rsid w:val="00D4523C"/>
    <w:rsid w:val="00D4548C"/>
    <w:rsid w:val="00D50E31"/>
    <w:rsid w:val="00D56F0B"/>
    <w:rsid w:val="00D617B2"/>
    <w:rsid w:val="00D6373E"/>
    <w:rsid w:val="00D665F7"/>
    <w:rsid w:val="00D668C0"/>
    <w:rsid w:val="00D71A7A"/>
    <w:rsid w:val="00D720B9"/>
    <w:rsid w:val="00D72DAE"/>
    <w:rsid w:val="00D75D76"/>
    <w:rsid w:val="00D75FD1"/>
    <w:rsid w:val="00D76152"/>
    <w:rsid w:val="00D81278"/>
    <w:rsid w:val="00D821F2"/>
    <w:rsid w:val="00D82627"/>
    <w:rsid w:val="00D830B7"/>
    <w:rsid w:val="00D861DF"/>
    <w:rsid w:val="00D909AB"/>
    <w:rsid w:val="00D91F69"/>
    <w:rsid w:val="00D93273"/>
    <w:rsid w:val="00DA2295"/>
    <w:rsid w:val="00DA2664"/>
    <w:rsid w:val="00DA3266"/>
    <w:rsid w:val="00DA5D7C"/>
    <w:rsid w:val="00DA6623"/>
    <w:rsid w:val="00DA668E"/>
    <w:rsid w:val="00DB7052"/>
    <w:rsid w:val="00DC3058"/>
    <w:rsid w:val="00DC5B8D"/>
    <w:rsid w:val="00DD1738"/>
    <w:rsid w:val="00DD2F20"/>
    <w:rsid w:val="00DD44B7"/>
    <w:rsid w:val="00DD5B62"/>
    <w:rsid w:val="00DD655B"/>
    <w:rsid w:val="00DD698B"/>
    <w:rsid w:val="00DE0639"/>
    <w:rsid w:val="00DE6F0D"/>
    <w:rsid w:val="00DE6F37"/>
    <w:rsid w:val="00DF105C"/>
    <w:rsid w:val="00DF20F4"/>
    <w:rsid w:val="00DF31AC"/>
    <w:rsid w:val="00DF371A"/>
    <w:rsid w:val="00DF3A8B"/>
    <w:rsid w:val="00DF46B3"/>
    <w:rsid w:val="00DF6485"/>
    <w:rsid w:val="00E02E4F"/>
    <w:rsid w:val="00E03F40"/>
    <w:rsid w:val="00E04CD9"/>
    <w:rsid w:val="00E04D18"/>
    <w:rsid w:val="00E10A11"/>
    <w:rsid w:val="00E150E9"/>
    <w:rsid w:val="00E151B3"/>
    <w:rsid w:val="00E15836"/>
    <w:rsid w:val="00E168F0"/>
    <w:rsid w:val="00E1794C"/>
    <w:rsid w:val="00E2076A"/>
    <w:rsid w:val="00E25535"/>
    <w:rsid w:val="00E262B4"/>
    <w:rsid w:val="00E30273"/>
    <w:rsid w:val="00E338FC"/>
    <w:rsid w:val="00E35571"/>
    <w:rsid w:val="00E46B8F"/>
    <w:rsid w:val="00E505F7"/>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3487"/>
    <w:rsid w:val="00EA5066"/>
    <w:rsid w:val="00EA608B"/>
    <w:rsid w:val="00EA6BA6"/>
    <w:rsid w:val="00EB6D86"/>
    <w:rsid w:val="00EC0C4D"/>
    <w:rsid w:val="00EC3766"/>
    <w:rsid w:val="00EC4732"/>
    <w:rsid w:val="00EC59FD"/>
    <w:rsid w:val="00ED001A"/>
    <w:rsid w:val="00ED1614"/>
    <w:rsid w:val="00ED1F86"/>
    <w:rsid w:val="00ED5283"/>
    <w:rsid w:val="00ED72AF"/>
    <w:rsid w:val="00EE0704"/>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273CE"/>
    <w:rsid w:val="00F33ED1"/>
    <w:rsid w:val="00F35D18"/>
    <w:rsid w:val="00F426C8"/>
    <w:rsid w:val="00F50BE5"/>
    <w:rsid w:val="00F55DDB"/>
    <w:rsid w:val="00F768B3"/>
    <w:rsid w:val="00F816FA"/>
    <w:rsid w:val="00F83568"/>
    <w:rsid w:val="00F84AD0"/>
    <w:rsid w:val="00F850C7"/>
    <w:rsid w:val="00F92BA4"/>
    <w:rsid w:val="00F94692"/>
    <w:rsid w:val="00F951B0"/>
    <w:rsid w:val="00F964CB"/>
    <w:rsid w:val="00FA0600"/>
    <w:rsid w:val="00FA0EFD"/>
    <w:rsid w:val="00FA5357"/>
    <w:rsid w:val="00FB1870"/>
    <w:rsid w:val="00FB1B6B"/>
    <w:rsid w:val="00FB4982"/>
    <w:rsid w:val="00FB5982"/>
    <w:rsid w:val="00FB6BA9"/>
    <w:rsid w:val="00FC01AE"/>
    <w:rsid w:val="00FC152A"/>
    <w:rsid w:val="00FC17AE"/>
    <w:rsid w:val="00FC2D79"/>
    <w:rsid w:val="00FC63DB"/>
    <w:rsid w:val="00FD02F5"/>
    <w:rsid w:val="00FD1244"/>
    <w:rsid w:val="00FD39FA"/>
    <w:rsid w:val="00FD7C5F"/>
    <w:rsid w:val="00FE06C1"/>
    <w:rsid w:val="00FE06E7"/>
    <w:rsid w:val="00FE1389"/>
    <w:rsid w:val="00FE23E1"/>
    <w:rsid w:val="00FE23F2"/>
    <w:rsid w:val="00FE3129"/>
    <w:rsid w:val="00FE3C89"/>
    <w:rsid w:val="00FE3E90"/>
    <w:rsid w:val="00FE6242"/>
    <w:rsid w:val="00FF4DC4"/>
    <w:rsid w:val="00FF5D6F"/>
    <w:rsid w:val="16112A85"/>
    <w:rsid w:val="172E4452"/>
    <w:rsid w:val="27545D0E"/>
    <w:rsid w:val="2A4D2507"/>
    <w:rsid w:val="2FB978E1"/>
    <w:rsid w:val="33561FAD"/>
    <w:rsid w:val="405E39A5"/>
    <w:rsid w:val="54F25B32"/>
    <w:rsid w:val="59A61DAC"/>
    <w:rsid w:val="60E4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E1"/>
    <w:pPr>
      <w:widowControl w:val="0"/>
      <w:jc w:val="both"/>
    </w:pPr>
    <w:rPr>
      <w:kern w:val="2"/>
      <w:sz w:val="21"/>
      <w:szCs w:val="22"/>
    </w:rPr>
  </w:style>
  <w:style w:type="paragraph" w:styleId="1">
    <w:name w:val="heading 1"/>
    <w:basedOn w:val="a"/>
    <w:next w:val="a"/>
    <w:link w:val="1Char"/>
    <w:uiPriority w:val="9"/>
    <w:qFormat/>
    <w:rsid w:val="00A075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93C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693CF8"/>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93CF8"/>
    <w:pPr>
      <w:jc w:val="left"/>
    </w:pPr>
  </w:style>
  <w:style w:type="paragraph" w:styleId="a4">
    <w:name w:val="Balloon Text"/>
    <w:basedOn w:val="a"/>
    <w:link w:val="Char0"/>
    <w:uiPriority w:val="99"/>
    <w:semiHidden/>
    <w:unhideWhenUsed/>
    <w:qFormat/>
    <w:rsid w:val="00693CF8"/>
    <w:rPr>
      <w:sz w:val="18"/>
      <w:szCs w:val="18"/>
    </w:rPr>
  </w:style>
  <w:style w:type="paragraph" w:styleId="a5">
    <w:name w:val="footer"/>
    <w:basedOn w:val="a"/>
    <w:link w:val="Char1"/>
    <w:uiPriority w:val="99"/>
    <w:unhideWhenUsed/>
    <w:rsid w:val="00693CF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93CF8"/>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693CF8"/>
    <w:rPr>
      <w:rFonts w:ascii="Times New Roman" w:hAnsi="Times New Roman" w:cs="Times New Roman"/>
      <w:sz w:val="24"/>
      <w:szCs w:val="24"/>
    </w:rPr>
  </w:style>
  <w:style w:type="paragraph" w:styleId="a8">
    <w:name w:val="annotation subject"/>
    <w:basedOn w:val="a3"/>
    <w:next w:val="a3"/>
    <w:link w:val="Char3"/>
    <w:uiPriority w:val="99"/>
    <w:semiHidden/>
    <w:unhideWhenUsed/>
    <w:rsid w:val="00693CF8"/>
    <w:rPr>
      <w:b/>
      <w:bCs/>
    </w:rPr>
  </w:style>
  <w:style w:type="table" w:styleId="a9">
    <w:name w:val="Table Grid"/>
    <w:basedOn w:val="a1"/>
    <w:uiPriority w:val="59"/>
    <w:qFormat/>
    <w:rsid w:val="00693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693CF8"/>
    <w:rPr>
      <w:sz w:val="21"/>
      <w:szCs w:val="21"/>
    </w:rPr>
  </w:style>
  <w:style w:type="paragraph" w:styleId="ab">
    <w:name w:val="List Paragraph"/>
    <w:basedOn w:val="a"/>
    <w:uiPriority w:val="34"/>
    <w:qFormat/>
    <w:rsid w:val="00693CF8"/>
    <w:pPr>
      <w:ind w:firstLineChars="200" w:firstLine="420"/>
    </w:pPr>
  </w:style>
  <w:style w:type="character" w:customStyle="1" w:styleId="Char2">
    <w:name w:val="页眉 Char"/>
    <w:basedOn w:val="a0"/>
    <w:link w:val="a6"/>
    <w:uiPriority w:val="99"/>
    <w:rsid w:val="00693CF8"/>
    <w:rPr>
      <w:sz w:val="18"/>
      <w:szCs w:val="18"/>
    </w:rPr>
  </w:style>
  <w:style w:type="character" w:customStyle="1" w:styleId="Char1">
    <w:name w:val="页脚 Char"/>
    <w:basedOn w:val="a0"/>
    <w:link w:val="a5"/>
    <w:uiPriority w:val="99"/>
    <w:qFormat/>
    <w:rsid w:val="00693CF8"/>
    <w:rPr>
      <w:sz w:val="18"/>
      <w:szCs w:val="18"/>
    </w:rPr>
  </w:style>
  <w:style w:type="character" w:customStyle="1" w:styleId="Char">
    <w:name w:val="批注文字 Char"/>
    <w:basedOn w:val="a0"/>
    <w:link w:val="a3"/>
    <w:uiPriority w:val="99"/>
    <w:semiHidden/>
    <w:qFormat/>
    <w:rsid w:val="00693CF8"/>
  </w:style>
  <w:style w:type="character" w:customStyle="1" w:styleId="Char3">
    <w:name w:val="批注主题 Char"/>
    <w:basedOn w:val="Char"/>
    <w:link w:val="a8"/>
    <w:uiPriority w:val="99"/>
    <w:semiHidden/>
    <w:qFormat/>
    <w:rsid w:val="00693CF8"/>
    <w:rPr>
      <w:b/>
      <w:bCs/>
    </w:rPr>
  </w:style>
  <w:style w:type="character" w:customStyle="1" w:styleId="Char0">
    <w:name w:val="批注框文本 Char"/>
    <w:basedOn w:val="a0"/>
    <w:link w:val="a4"/>
    <w:uiPriority w:val="99"/>
    <w:semiHidden/>
    <w:qFormat/>
    <w:rsid w:val="00693CF8"/>
    <w:rPr>
      <w:sz w:val="18"/>
      <w:szCs w:val="18"/>
    </w:rPr>
  </w:style>
  <w:style w:type="paragraph" w:customStyle="1" w:styleId="10">
    <w:name w:val="列出段落1"/>
    <w:basedOn w:val="a"/>
    <w:uiPriority w:val="34"/>
    <w:qFormat/>
    <w:rsid w:val="00693CF8"/>
    <w:pPr>
      <w:ind w:firstLineChars="200" w:firstLine="420"/>
    </w:pPr>
  </w:style>
  <w:style w:type="character" w:customStyle="1" w:styleId="3Char">
    <w:name w:val="标题 3 Char"/>
    <w:basedOn w:val="a0"/>
    <w:link w:val="3"/>
    <w:qFormat/>
    <w:rsid w:val="00693CF8"/>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sid w:val="00693CF8"/>
    <w:rPr>
      <w:rFonts w:asciiTheme="majorHAnsi" w:eastAsiaTheme="majorEastAsia" w:hAnsiTheme="majorHAnsi" w:cstheme="majorBidi"/>
      <w:b/>
      <w:bCs/>
      <w:sz w:val="32"/>
      <w:szCs w:val="32"/>
    </w:rPr>
  </w:style>
  <w:style w:type="paragraph" w:customStyle="1" w:styleId="11">
    <w:name w:val="修订1"/>
    <w:hidden/>
    <w:uiPriority w:val="99"/>
    <w:semiHidden/>
    <w:qFormat/>
    <w:rsid w:val="00693CF8"/>
    <w:rPr>
      <w:kern w:val="2"/>
      <w:sz w:val="21"/>
      <w:szCs w:val="22"/>
    </w:rPr>
  </w:style>
  <w:style w:type="character" w:customStyle="1" w:styleId="1Char">
    <w:name w:val="标题 1 Char"/>
    <w:basedOn w:val="a0"/>
    <w:link w:val="1"/>
    <w:uiPriority w:val="9"/>
    <w:rsid w:val="00A075E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E1"/>
    <w:pPr>
      <w:widowControl w:val="0"/>
      <w:jc w:val="both"/>
    </w:pPr>
    <w:rPr>
      <w:kern w:val="2"/>
      <w:sz w:val="21"/>
      <w:szCs w:val="22"/>
    </w:rPr>
  </w:style>
  <w:style w:type="paragraph" w:styleId="1">
    <w:name w:val="heading 1"/>
    <w:basedOn w:val="a"/>
    <w:next w:val="a"/>
    <w:link w:val="1Char"/>
    <w:uiPriority w:val="9"/>
    <w:qFormat/>
    <w:rsid w:val="00A075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Pr>
      <w:rFonts w:ascii="Times New Roman" w:hAnsi="Times New Roman" w:cs="Times New Roman"/>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3Char">
    <w:name w:val="标题 3 Char"/>
    <w:basedOn w:val="a0"/>
    <w:link w:val="3"/>
    <w:qFormat/>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1">
    <w:name w:val="修订1"/>
    <w:hidden/>
    <w:uiPriority w:val="99"/>
    <w:semiHidden/>
    <w:qFormat/>
    <w:rPr>
      <w:kern w:val="2"/>
      <w:sz w:val="21"/>
      <w:szCs w:val="22"/>
    </w:rPr>
  </w:style>
  <w:style w:type="character" w:customStyle="1" w:styleId="1Char">
    <w:name w:val="标题 1 Char"/>
    <w:basedOn w:val="a0"/>
    <w:link w:val="1"/>
    <w:uiPriority w:val="9"/>
    <w:rsid w:val="00A075E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4E926-3A9B-4ED6-A4ED-11299026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732</Words>
  <Characters>4176</Characters>
  <Application>Microsoft Office Word</Application>
  <DocSecurity>0</DocSecurity>
  <Lines>34</Lines>
  <Paragraphs>9</Paragraphs>
  <ScaleCrop>false</ScaleCrop>
  <Company>Microsoft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81</cp:revision>
  <cp:lastPrinted>2020-10-12T01:28:00Z</cp:lastPrinted>
  <dcterms:created xsi:type="dcterms:W3CDTF">2021-05-06T04:03:00Z</dcterms:created>
  <dcterms:modified xsi:type="dcterms:W3CDTF">2021-05-08T09:32:00Z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2052-11.1.0.9739</vt:lpwstr>
  </property>
</Properties>
</file>