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_GB2312" w:hAnsi="宋体" w:eastAsia="仿宋_GB2312"/>
          <w:b/>
          <w:sz w:val="28"/>
          <w:szCs w:val="28"/>
        </w:rPr>
      </w:pPr>
      <w:bookmarkStart w:id="0" w:name="_GoBack"/>
      <w:r>
        <w:rPr>
          <w:rFonts w:hint="eastAsia" w:ascii="仿宋_GB2312" w:hAnsi="宋体" w:eastAsia="仿宋_GB2312"/>
          <w:b/>
          <w:sz w:val="28"/>
          <w:szCs w:val="28"/>
        </w:rPr>
        <w:t>四川省妇幼保健院数字人民币专用账户开户行</w:t>
      </w:r>
      <w:r>
        <w:rPr>
          <w:rFonts w:hint="eastAsia" w:ascii="仿宋_GB2312" w:hAnsi="宋体" w:eastAsia="仿宋_GB2312"/>
          <w:b/>
          <w:sz w:val="28"/>
          <w:szCs w:val="28"/>
          <w:lang w:eastAsia="zh-CN"/>
        </w:rPr>
        <w:t>遴选</w:t>
      </w:r>
      <w:r>
        <w:rPr>
          <w:rFonts w:hint="eastAsia" w:ascii="仿宋_GB2312" w:hAnsi="宋体" w:eastAsia="仿宋_GB2312"/>
          <w:b/>
          <w:sz w:val="28"/>
          <w:szCs w:val="28"/>
        </w:rPr>
        <w:t>采购项目</w:t>
      </w:r>
    </w:p>
    <w:p>
      <w:pPr>
        <w:widowControl/>
        <w:jc w:val="center"/>
        <w:rPr>
          <w:rFonts w:ascii="仿宋_GB2312" w:hAnsi="宋体" w:eastAsia="仿宋_GB2312"/>
          <w:b/>
          <w:sz w:val="28"/>
          <w:szCs w:val="28"/>
        </w:rPr>
      </w:pPr>
      <w:r>
        <w:rPr>
          <w:rFonts w:hint="eastAsia" w:ascii="仿宋_GB2312" w:hAnsi="宋体" w:eastAsia="仿宋_GB2312"/>
          <w:b/>
          <w:sz w:val="28"/>
          <w:szCs w:val="28"/>
        </w:rPr>
        <w:t>市场调研公告</w:t>
      </w:r>
    </w:p>
    <w:bookmarkEnd w:id="0"/>
    <w:p>
      <w:pPr>
        <w:rPr>
          <w:rFonts w:hint="eastAsia" w:ascii="仿宋_GB2312" w:hAnsi="宋体" w:eastAsia="仿宋_GB2312"/>
          <w:sz w:val="28"/>
          <w:szCs w:val="28"/>
        </w:rPr>
      </w:pPr>
      <w:r>
        <w:rPr>
          <w:rFonts w:hint="eastAsia" w:ascii="仿宋_GB2312" w:hAnsi="宋体" w:eastAsia="仿宋_GB2312"/>
          <w:sz w:val="28"/>
          <w:szCs w:val="28"/>
        </w:rPr>
        <w:t>一、项目名称：数字人民币专用账户开户行遴选采购项目市场调研公告。</w:t>
      </w:r>
    </w:p>
    <w:p>
      <w:pPr>
        <w:rPr>
          <w:rFonts w:hint="eastAsia" w:ascii="仿宋_GB2312" w:hAnsi="宋体" w:eastAsia="仿宋_GB2312"/>
          <w:sz w:val="28"/>
          <w:szCs w:val="28"/>
        </w:rPr>
      </w:pPr>
      <w:r>
        <w:rPr>
          <w:rFonts w:hint="eastAsia" w:ascii="仿宋_GB2312" w:hAnsi="宋体" w:eastAsia="仿宋_GB2312"/>
          <w:sz w:val="28"/>
          <w:szCs w:val="28"/>
        </w:rPr>
        <w:t>二、本市场调研项目在“四川妇幼保健网”主页(http://www.fybj.net/)上公开发布（提供免费下载），供符合条件的潜在供应商前来参加产品市场调研。</w:t>
      </w:r>
    </w:p>
    <w:p>
      <w:pPr>
        <w:rPr>
          <w:rFonts w:hint="eastAsia" w:ascii="仿宋_GB2312" w:hAnsi="宋体" w:eastAsia="仿宋_GB2312"/>
          <w:sz w:val="28"/>
          <w:szCs w:val="28"/>
        </w:rPr>
      </w:pPr>
      <w:r>
        <w:rPr>
          <w:rFonts w:hint="eastAsia" w:ascii="仿宋_GB2312" w:hAnsi="宋体" w:eastAsia="仿宋_GB2312"/>
          <w:sz w:val="28"/>
          <w:szCs w:val="28"/>
        </w:rPr>
        <w:t>三、市场调研期限：202</w:t>
      </w:r>
      <w:r>
        <w:rPr>
          <w:rFonts w:hint="eastAsia" w:ascii="仿宋_GB2312" w:hAnsi="宋体" w:eastAsia="仿宋_GB2312"/>
          <w:sz w:val="28"/>
          <w:szCs w:val="28"/>
          <w:lang w:val="en-US" w:eastAsia="zh-CN"/>
        </w:rPr>
        <w:t>1</w:t>
      </w:r>
      <w:r>
        <w:rPr>
          <w:rFonts w:hint="eastAsia" w:ascii="仿宋_GB2312" w:hAnsi="宋体" w:eastAsia="仿宋_GB2312"/>
          <w:sz w:val="28"/>
          <w:szCs w:val="28"/>
        </w:rPr>
        <w:t>年</w:t>
      </w:r>
      <w:r>
        <w:rPr>
          <w:rFonts w:hint="eastAsia" w:ascii="仿宋_GB2312" w:hAnsi="宋体" w:eastAsia="仿宋_GB2312"/>
          <w:sz w:val="28"/>
          <w:szCs w:val="28"/>
          <w:lang w:val="en-US" w:eastAsia="zh-CN"/>
        </w:rPr>
        <w:t>5</w:t>
      </w:r>
      <w:r>
        <w:rPr>
          <w:rFonts w:hint="eastAsia" w:ascii="仿宋_GB2312" w:hAnsi="宋体" w:eastAsia="仿宋_GB2312"/>
          <w:sz w:val="28"/>
          <w:szCs w:val="28"/>
        </w:rPr>
        <w:t>月</w:t>
      </w:r>
      <w:r>
        <w:rPr>
          <w:rFonts w:hint="eastAsia" w:ascii="仿宋_GB2312" w:hAnsi="宋体" w:eastAsia="仿宋_GB2312"/>
          <w:sz w:val="28"/>
          <w:szCs w:val="28"/>
          <w:lang w:val="en-US" w:eastAsia="zh-CN"/>
        </w:rPr>
        <w:t>21</w:t>
      </w:r>
      <w:r>
        <w:rPr>
          <w:rFonts w:hint="eastAsia" w:ascii="仿宋_GB2312" w:hAnsi="宋体" w:eastAsia="仿宋_GB2312"/>
          <w:sz w:val="28"/>
          <w:szCs w:val="28"/>
        </w:rPr>
        <w:t>日-202</w:t>
      </w:r>
      <w:r>
        <w:rPr>
          <w:rFonts w:hint="eastAsia" w:ascii="仿宋_GB2312" w:hAnsi="宋体" w:eastAsia="仿宋_GB2312"/>
          <w:sz w:val="28"/>
          <w:szCs w:val="28"/>
          <w:lang w:val="en-US" w:eastAsia="zh-CN"/>
        </w:rPr>
        <w:t>1</w:t>
      </w:r>
      <w:r>
        <w:rPr>
          <w:rFonts w:hint="eastAsia" w:ascii="仿宋_GB2312" w:hAnsi="宋体" w:eastAsia="仿宋_GB2312"/>
          <w:sz w:val="28"/>
          <w:szCs w:val="28"/>
        </w:rPr>
        <w:t>年</w:t>
      </w:r>
      <w:r>
        <w:rPr>
          <w:rFonts w:hint="eastAsia" w:ascii="仿宋_GB2312" w:hAnsi="宋体" w:eastAsia="仿宋_GB2312"/>
          <w:sz w:val="28"/>
          <w:szCs w:val="28"/>
          <w:lang w:val="en-US" w:eastAsia="zh-CN"/>
        </w:rPr>
        <w:t>5</w:t>
      </w:r>
      <w:r>
        <w:rPr>
          <w:rFonts w:hint="eastAsia" w:ascii="仿宋_GB2312" w:hAnsi="宋体" w:eastAsia="仿宋_GB2312"/>
          <w:sz w:val="28"/>
          <w:szCs w:val="28"/>
        </w:rPr>
        <w:t>月</w:t>
      </w:r>
      <w:r>
        <w:rPr>
          <w:rFonts w:hint="eastAsia" w:ascii="仿宋_GB2312" w:hAnsi="宋体" w:eastAsia="仿宋_GB2312"/>
          <w:sz w:val="28"/>
          <w:szCs w:val="28"/>
          <w:lang w:val="en-US" w:eastAsia="zh-CN"/>
        </w:rPr>
        <w:t>26</w:t>
      </w:r>
      <w:r>
        <w:rPr>
          <w:rFonts w:hint="eastAsia" w:ascii="仿宋_GB2312" w:hAnsi="宋体" w:eastAsia="仿宋_GB2312"/>
          <w:sz w:val="28"/>
          <w:szCs w:val="28"/>
        </w:rPr>
        <w:t>日。市场调研期间，请各潜在供应商到我院</w:t>
      </w:r>
      <w:r>
        <w:rPr>
          <w:rFonts w:hint="eastAsia" w:ascii="仿宋_GB2312" w:hAnsi="宋体" w:eastAsia="仿宋_GB2312"/>
          <w:sz w:val="28"/>
          <w:szCs w:val="28"/>
          <w:lang w:eastAsia="zh-CN"/>
        </w:rPr>
        <w:t>财务部</w:t>
      </w:r>
      <w:r>
        <w:rPr>
          <w:rFonts w:hint="eastAsia" w:ascii="仿宋_GB2312" w:hAnsi="宋体" w:eastAsia="仿宋_GB2312"/>
          <w:sz w:val="28"/>
          <w:szCs w:val="28"/>
        </w:rPr>
        <w:t>递交相关资料。</w:t>
      </w:r>
    </w:p>
    <w:p>
      <w:pPr>
        <w:rPr>
          <w:rFonts w:hint="eastAsia" w:ascii="仿宋_GB2312" w:hAnsi="宋体" w:eastAsia="仿宋_GB2312"/>
          <w:sz w:val="28"/>
          <w:szCs w:val="28"/>
        </w:rPr>
      </w:pPr>
      <w:r>
        <w:rPr>
          <w:rFonts w:hint="eastAsia" w:ascii="仿宋_GB2312" w:hAnsi="宋体" w:eastAsia="仿宋_GB2312"/>
          <w:sz w:val="28"/>
          <w:szCs w:val="28"/>
        </w:rPr>
        <w:t>四、市场调研需求（见附件一）。</w:t>
      </w:r>
    </w:p>
    <w:p>
      <w:pPr>
        <w:rPr>
          <w:rFonts w:hint="eastAsia" w:ascii="仿宋_GB2312" w:hAnsi="宋体" w:eastAsia="仿宋_GB2312"/>
          <w:sz w:val="28"/>
          <w:szCs w:val="28"/>
        </w:rPr>
      </w:pPr>
      <w:r>
        <w:rPr>
          <w:rFonts w:hint="eastAsia" w:ascii="仿宋_GB2312" w:hAnsi="宋体" w:eastAsia="仿宋_GB2312"/>
          <w:sz w:val="28"/>
          <w:szCs w:val="28"/>
        </w:rPr>
        <w:t>五、提供真实齐全的资质证明文件一份（保证所提供的各种材料和证明材料的真实性，承担相应的法律责任，并请按照下面的顺序装订）：</w:t>
      </w:r>
    </w:p>
    <w:p>
      <w:pPr>
        <w:rPr>
          <w:rFonts w:hint="eastAsia" w:ascii="仿宋_GB2312" w:hAnsi="宋体" w:eastAsia="仿宋_GB2312"/>
          <w:sz w:val="28"/>
          <w:szCs w:val="28"/>
        </w:rPr>
      </w:pPr>
      <w:r>
        <w:rPr>
          <w:rFonts w:hint="eastAsia" w:ascii="仿宋_GB2312" w:hAnsi="宋体" w:eastAsia="仿宋_GB2312"/>
          <w:sz w:val="28"/>
          <w:szCs w:val="28"/>
        </w:rPr>
        <w:t>1.封面（注明包号、品目、公司名称、联系人、联系电话、加盖公司印章）</w:t>
      </w:r>
    </w:p>
    <w:p>
      <w:pPr>
        <w:rPr>
          <w:rFonts w:hint="eastAsia" w:ascii="仿宋_GB2312" w:hAnsi="宋体" w:eastAsia="仿宋_GB2312"/>
          <w:sz w:val="28"/>
          <w:szCs w:val="28"/>
        </w:rPr>
      </w:pPr>
      <w:r>
        <w:rPr>
          <w:rFonts w:hint="eastAsia" w:ascii="仿宋_GB2312" w:hAnsi="宋体" w:eastAsia="仿宋_GB2312"/>
          <w:sz w:val="28"/>
          <w:szCs w:val="28"/>
          <w:lang w:val="en-US" w:eastAsia="zh-CN"/>
        </w:rPr>
        <w:t>2.</w:t>
      </w:r>
      <w:r>
        <w:rPr>
          <w:rFonts w:hint="eastAsia" w:ascii="仿宋_GB2312" w:hAnsi="宋体" w:eastAsia="仿宋_GB2312"/>
          <w:sz w:val="28"/>
          <w:szCs w:val="28"/>
        </w:rPr>
        <w:t>有效的营业执照、税务登记证、组织机构代码证或三证合一营业执照（副本）；</w:t>
      </w:r>
    </w:p>
    <w:p>
      <w:pPr>
        <w:rPr>
          <w:rFonts w:hint="eastAsia" w:ascii="仿宋_GB2312" w:hAnsi="宋体" w:eastAsia="仿宋_GB2312"/>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依法注册并有效存续的商业银行，具有《经营金融业务许可证》（提供复印件）</w:t>
      </w:r>
    </w:p>
    <w:p>
      <w:pPr>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.法定代表人授权书原件（原件）</w:t>
      </w:r>
      <w:r>
        <w:rPr>
          <w:rFonts w:hint="eastAsia" w:ascii="仿宋_GB2312" w:hAnsi="宋体" w:eastAsia="仿宋_GB2312"/>
          <w:sz w:val="28"/>
          <w:szCs w:val="28"/>
          <w:lang w:eastAsia="zh-CN"/>
        </w:rPr>
        <w:t>，</w:t>
      </w:r>
      <w:r>
        <w:rPr>
          <w:rFonts w:hint="eastAsia" w:ascii="仿宋_GB2312" w:hAnsi="宋体" w:eastAsia="仿宋_GB2312"/>
          <w:sz w:val="28"/>
          <w:szCs w:val="28"/>
        </w:rPr>
        <w:t>法人、经办人身份证（复印件）</w:t>
      </w:r>
      <w:r>
        <w:rPr>
          <w:rFonts w:hint="eastAsia" w:ascii="仿宋_GB2312" w:hAnsi="宋体" w:eastAsia="仿宋_GB2312"/>
          <w:sz w:val="28"/>
          <w:szCs w:val="28"/>
          <w:lang w:eastAsia="zh-CN"/>
        </w:rPr>
        <w:t>；</w:t>
      </w:r>
    </w:p>
    <w:p>
      <w:pPr>
        <w:rPr>
          <w:rFonts w:hint="eastAsia" w:ascii="仿宋_GB2312" w:hAnsi="宋体" w:eastAsia="仿宋_GB2312"/>
          <w:sz w:val="28"/>
          <w:szCs w:val="28"/>
        </w:rPr>
      </w:pPr>
      <w:r>
        <w:rPr>
          <w:rFonts w:hint="eastAsia" w:ascii="仿宋_GB2312" w:hAnsi="宋体" w:eastAsia="仿宋_GB2312"/>
          <w:sz w:val="28"/>
          <w:szCs w:val="28"/>
        </w:rPr>
        <w:t>5.国家规定的其它相关资质证明文件或其它涉及特许经营许可的须提供经营许可证书的复印件。</w:t>
      </w:r>
    </w:p>
    <w:p>
      <w:pPr>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6</w:t>
      </w:r>
      <w:r>
        <w:rPr>
          <w:rFonts w:hint="eastAsia" w:ascii="仿宋_GB2312" w:hAnsi="宋体" w:eastAsia="仿宋_GB2312"/>
          <w:sz w:val="28"/>
          <w:szCs w:val="28"/>
        </w:rPr>
        <w:t>.数字人民币</w:t>
      </w:r>
      <w:r>
        <w:rPr>
          <w:rFonts w:hint="eastAsia" w:ascii="仿宋_GB2312" w:hAnsi="宋体" w:eastAsia="仿宋_GB2312"/>
          <w:sz w:val="28"/>
          <w:szCs w:val="28"/>
          <w:lang w:eastAsia="zh-CN"/>
        </w:rPr>
        <w:t>工作开展方案</w:t>
      </w:r>
    </w:p>
    <w:p>
      <w:pPr>
        <w:rPr>
          <w:rFonts w:hint="eastAsia" w:ascii="仿宋_GB2312" w:hAnsi="宋体" w:eastAsia="仿宋_GB2312"/>
          <w:sz w:val="28"/>
          <w:szCs w:val="28"/>
        </w:rPr>
      </w:pPr>
      <w:r>
        <w:rPr>
          <w:rFonts w:hint="eastAsia" w:ascii="仿宋_GB2312" w:hAnsi="宋体" w:eastAsia="仿宋_GB2312"/>
          <w:sz w:val="28"/>
          <w:szCs w:val="28"/>
          <w:lang w:val="en-US" w:eastAsia="zh-CN"/>
        </w:rPr>
        <w:t>7.</w:t>
      </w:r>
      <w:r>
        <w:rPr>
          <w:rFonts w:hint="eastAsia" w:ascii="仿宋_GB2312" w:hAnsi="宋体" w:eastAsia="仿宋_GB2312"/>
          <w:sz w:val="28"/>
          <w:szCs w:val="28"/>
        </w:rPr>
        <w:t>封底</w:t>
      </w:r>
    </w:p>
    <w:p>
      <w:pPr>
        <w:rPr>
          <w:rFonts w:hint="eastAsia" w:ascii="仿宋_GB2312" w:hAnsi="宋体" w:eastAsia="仿宋_GB2312"/>
          <w:sz w:val="28"/>
          <w:szCs w:val="28"/>
        </w:rPr>
      </w:pPr>
      <w:r>
        <w:rPr>
          <w:rFonts w:hint="eastAsia" w:ascii="仿宋_GB2312" w:hAnsi="宋体" w:eastAsia="仿宋_GB2312"/>
          <w:sz w:val="28"/>
          <w:szCs w:val="28"/>
        </w:rPr>
        <w:t>六、其他说明：</w:t>
      </w:r>
    </w:p>
    <w:p>
      <w:pPr>
        <w:rPr>
          <w:rFonts w:hint="eastAsia" w:ascii="仿宋_GB2312" w:hAnsi="宋体" w:eastAsia="仿宋_GB2312"/>
          <w:sz w:val="28"/>
          <w:szCs w:val="28"/>
        </w:rPr>
      </w:pPr>
      <w:r>
        <w:rPr>
          <w:rFonts w:hint="eastAsia" w:ascii="仿宋_GB2312" w:hAnsi="宋体" w:eastAsia="仿宋_GB2312"/>
          <w:sz w:val="28"/>
          <w:szCs w:val="28"/>
        </w:rPr>
        <w:t>1.根据要求及自身实际用A4纸编制市场调研书，严格按上述第五条的装订顺序进行编制市场调研书。</w:t>
      </w:r>
    </w:p>
    <w:p>
      <w:pPr>
        <w:rPr>
          <w:rFonts w:hint="eastAsia" w:ascii="仿宋_GB2312" w:hAnsi="宋体" w:eastAsia="仿宋_GB2312"/>
          <w:sz w:val="28"/>
          <w:szCs w:val="28"/>
        </w:rPr>
      </w:pPr>
      <w:r>
        <w:rPr>
          <w:rFonts w:hint="eastAsia" w:ascii="仿宋_GB2312" w:hAnsi="宋体" w:eastAsia="仿宋_GB2312"/>
          <w:sz w:val="28"/>
          <w:szCs w:val="28"/>
        </w:rPr>
        <w:t>2.提供的所有资料须加盖鲜章。</w:t>
      </w:r>
    </w:p>
    <w:p>
      <w:pPr>
        <w:rPr>
          <w:rFonts w:hint="eastAsia" w:ascii="仿宋_GB2312" w:hAnsi="宋体" w:eastAsia="仿宋_GB2312"/>
          <w:sz w:val="28"/>
          <w:szCs w:val="28"/>
        </w:rPr>
      </w:pPr>
      <w:r>
        <w:rPr>
          <w:rFonts w:hint="eastAsia" w:ascii="仿宋_GB2312" w:hAnsi="宋体" w:eastAsia="仿宋_GB2312"/>
          <w:sz w:val="28"/>
          <w:szCs w:val="28"/>
        </w:rPr>
        <w:t>3.特别申明：现公示的需求(见附件一)，因市场了解的局限性，仅作为医院市场调研参考使用，无任何针对性，如有不全之处，敬请理解，并请参与单位详实介绍推荐产品，最终配置和技术参数以购买时为准。对未公示的需求，请各潜在供应商自行提供。</w:t>
      </w:r>
    </w:p>
    <w:p>
      <w:pPr>
        <w:rPr>
          <w:rFonts w:hint="eastAsia" w:ascii="仿宋_GB2312" w:hAnsi="宋体" w:eastAsia="仿宋_GB2312"/>
          <w:sz w:val="28"/>
          <w:szCs w:val="28"/>
        </w:rPr>
      </w:pPr>
      <w:r>
        <w:rPr>
          <w:rFonts w:hint="eastAsia" w:ascii="仿宋_GB2312" w:hAnsi="宋体" w:eastAsia="仿宋_GB2312"/>
          <w:sz w:val="28"/>
          <w:szCs w:val="28"/>
        </w:rPr>
        <w:t>七、市场调研书的递交：于202</w:t>
      </w:r>
      <w:r>
        <w:rPr>
          <w:rFonts w:hint="eastAsia" w:ascii="仿宋_GB2312" w:hAnsi="宋体" w:eastAsia="仿宋_GB2312"/>
          <w:sz w:val="28"/>
          <w:szCs w:val="28"/>
          <w:lang w:val="en-US" w:eastAsia="zh-CN"/>
        </w:rPr>
        <w:t>1</w:t>
      </w:r>
      <w:r>
        <w:rPr>
          <w:rFonts w:hint="eastAsia" w:ascii="仿宋_GB2312" w:hAnsi="宋体" w:eastAsia="仿宋_GB2312"/>
          <w:sz w:val="28"/>
          <w:szCs w:val="28"/>
        </w:rPr>
        <w:t>年</w:t>
      </w:r>
      <w:r>
        <w:rPr>
          <w:rFonts w:hint="eastAsia" w:ascii="仿宋_GB2312" w:hAnsi="宋体" w:eastAsia="仿宋_GB2312"/>
          <w:sz w:val="28"/>
          <w:szCs w:val="28"/>
          <w:lang w:val="en-US" w:eastAsia="zh-CN"/>
        </w:rPr>
        <w:t>5</w:t>
      </w:r>
      <w:r>
        <w:rPr>
          <w:rFonts w:hint="eastAsia" w:ascii="仿宋_GB2312" w:hAnsi="宋体" w:eastAsia="仿宋_GB2312"/>
          <w:sz w:val="28"/>
          <w:szCs w:val="28"/>
        </w:rPr>
        <w:t>月</w:t>
      </w:r>
      <w:r>
        <w:rPr>
          <w:rFonts w:hint="eastAsia" w:ascii="仿宋_GB2312" w:hAnsi="宋体" w:eastAsia="仿宋_GB2312"/>
          <w:sz w:val="28"/>
          <w:szCs w:val="28"/>
          <w:lang w:val="en-US" w:eastAsia="zh-CN"/>
        </w:rPr>
        <w:t>26</w:t>
      </w:r>
      <w:r>
        <w:rPr>
          <w:rFonts w:hint="eastAsia" w:ascii="仿宋_GB2312" w:hAnsi="宋体" w:eastAsia="仿宋_GB2312"/>
          <w:sz w:val="28"/>
          <w:szCs w:val="28"/>
        </w:rPr>
        <w:t>日12：00时以前一式一份送交四川省妇幼保健院</w:t>
      </w:r>
      <w:r>
        <w:rPr>
          <w:rFonts w:hint="eastAsia" w:ascii="仿宋_GB2312" w:hAnsi="宋体" w:eastAsia="仿宋_GB2312"/>
          <w:sz w:val="28"/>
          <w:szCs w:val="28"/>
          <w:lang w:eastAsia="zh-CN"/>
        </w:rPr>
        <w:t>财务部</w:t>
      </w:r>
      <w:r>
        <w:rPr>
          <w:rFonts w:hint="eastAsia" w:ascii="仿宋_GB2312" w:hAnsi="宋体" w:eastAsia="仿宋_GB2312"/>
          <w:sz w:val="28"/>
          <w:szCs w:val="28"/>
        </w:rPr>
        <w:t>（综合楼4楼）。</w:t>
      </w:r>
    </w:p>
    <w:p>
      <w:pPr>
        <w:rPr>
          <w:rFonts w:hint="eastAsia" w:ascii="仿宋_GB2312" w:hAnsi="宋体" w:eastAsia="仿宋_GB2312"/>
          <w:sz w:val="28"/>
          <w:szCs w:val="28"/>
        </w:rPr>
      </w:pPr>
      <w:r>
        <w:rPr>
          <w:rFonts w:hint="eastAsia" w:ascii="仿宋_GB2312" w:hAnsi="宋体" w:eastAsia="仿宋_GB2312"/>
          <w:sz w:val="28"/>
          <w:szCs w:val="28"/>
        </w:rPr>
        <w:t>地  址：成都市武侯区沙堰西二街290号</w:t>
      </w:r>
    </w:p>
    <w:p>
      <w:pPr>
        <w:rPr>
          <w:rFonts w:hint="eastAsia" w:ascii="仿宋_GB2312" w:hAnsi="宋体" w:eastAsia="仿宋_GB2312"/>
          <w:sz w:val="28"/>
          <w:szCs w:val="28"/>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廖</w:t>
      </w:r>
      <w:r>
        <w:rPr>
          <w:rFonts w:hint="eastAsia" w:ascii="仿宋_GB2312" w:hAnsi="宋体" w:eastAsia="仿宋_GB2312"/>
          <w:sz w:val="28"/>
          <w:szCs w:val="28"/>
        </w:rPr>
        <w:t>老师</w:t>
      </w:r>
    </w:p>
    <w:p>
      <w:pPr>
        <w:rPr>
          <w:rFonts w:hint="default" w:ascii="仿宋_GB2312" w:hAnsi="宋体" w:eastAsia="仿宋_GB2312"/>
          <w:sz w:val="28"/>
          <w:szCs w:val="28"/>
          <w:lang w:val="en-US" w:eastAsia="zh-CN"/>
        </w:rPr>
      </w:pPr>
      <w:r>
        <w:rPr>
          <w:rFonts w:hint="eastAsia" w:ascii="仿宋_GB2312" w:hAnsi="宋体" w:eastAsia="仿宋_GB2312"/>
          <w:sz w:val="28"/>
          <w:szCs w:val="28"/>
        </w:rPr>
        <w:t>电  话：028-65978</w:t>
      </w:r>
      <w:r>
        <w:rPr>
          <w:rFonts w:hint="eastAsia" w:ascii="仿宋_GB2312" w:hAnsi="宋体" w:eastAsia="仿宋_GB2312"/>
          <w:sz w:val="28"/>
          <w:szCs w:val="28"/>
          <w:lang w:val="en-US" w:eastAsia="zh-CN"/>
        </w:rPr>
        <w:t>318</w:t>
      </w:r>
    </w:p>
    <w:p>
      <w:pPr>
        <w:rPr>
          <w:rFonts w:hint="eastAsia" w:ascii="仿宋_GB2312" w:hAnsi="宋体" w:eastAsia="仿宋_GB2312"/>
          <w:sz w:val="28"/>
          <w:szCs w:val="28"/>
        </w:rPr>
      </w:pPr>
    </w:p>
    <w:p>
      <w:pPr>
        <w:rPr>
          <w:rFonts w:hint="eastAsia" w:ascii="仿宋_GB2312" w:hAnsi="宋体" w:eastAsia="仿宋_GB2312"/>
          <w:sz w:val="28"/>
          <w:szCs w:val="28"/>
        </w:rPr>
      </w:pPr>
    </w:p>
    <w:p>
      <w:pPr>
        <w:jc w:val="left"/>
        <w:rPr>
          <w:rFonts w:ascii="仿宋_GB2312" w:hAnsi="宋体" w:eastAsia="仿宋_GB2312"/>
          <w:b/>
          <w:sz w:val="28"/>
          <w:szCs w:val="28"/>
        </w:rPr>
      </w:pPr>
      <w:r>
        <w:rPr>
          <w:rFonts w:hint="eastAsia" w:ascii="仿宋_GB2312" w:hAnsi="宋体" w:eastAsia="仿宋_GB2312"/>
          <w:b/>
          <w:sz w:val="28"/>
          <w:szCs w:val="28"/>
        </w:rPr>
        <w:t>附件1：数字人民币服务采购需求</w:t>
      </w:r>
    </w:p>
    <w:p>
      <w:pPr>
        <w:spacing w:line="400" w:lineRule="exact"/>
        <w:ind w:firstLine="5320" w:firstLineChars="1900"/>
        <w:rPr>
          <w:rFonts w:ascii="仿宋_GB2312" w:eastAsia="仿宋_GB2312"/>
          <w:sz w:val="28"/>
          <w:szCs w:val="28"/>
        </w:rPr>
      </w:pPr>
    </w:p>
    <w:p>
      <w:pPr>
        <w:numPr>
          <w:ilvl w:val="0"/>
          <w:numId w:val="1"/>
        </w:numPr>
        <w:rPr>
          <w:rFonts w:ascii="楷体" w:hAnsi="楷体" w:eastAsia="楷体" w:cs="楷体"/>
          <w:b/>
          <w:bCs/>
          <w:sz w:val="28"/>
          <w:szCs w:val="28"/>
        </w:rPr>
      </w:pPr>
      <w:r>
        <w:rPr>
          <w:rFonts w:hint="eastAsia" w:ascii="楷体" w:hAnsi="楷体" w:eastAsia="楷体" w:cs="楷体"/>
          <w:b/>
          <w:bCs/>
          <w:sz w:val="28"/>
          <w:szCs w:val="28"/>
        </w:rPr>
        <w:t>服务要求：</w:t>
      </w:r>
    </w:p>
    <w:p>
      <w:pPr>
        <w:rPr>
          <w:rFonts w:ascii="仿宋_GB2312" w:hAnsi="仿宋" w:eastAsia="仿宋_GB2312" w:cs="仿宋"/>
          <w:sz w:val="28"/>
          <w:szCs w:val="28"/>
        </w:rPr>
      </w:pPr>
      <w:r>
        <w:rPr>
          <w:rFonts w:hint="eastAsia" w:ascii="仿宋_GB2312" w:hAnsi="仿宋" w:eastAsia="仿宋_GB2312" w:cs="仿宋"/>
          <w:sz w:val="28"/>
          <w:szCs w:val="28"/>
        </w:rPr>
        <w:t xml:space="preserve">   1、根据我院实际需求建设支持数字人民币结算的收支系统，支持对院内现有设施、设备以及收费、对账系统的升级、改造，包括不限于院内窗口、自助收费终端等多种渠道，建设数字人民币收支场景。</w:t>
      </w:r>
    </w:p>
    <w:p>
      <w:pPr>
        <w:rPr>
          <w:rFonts w:ascii="仿宋_GB2312" w:hAnsi="仿宋" w:eastAsia="仿宋_GB2312" w:cs="仿宋"/>
          <w:sz w:val="28"/>
          <w:szCs w:val="28"/>
        </w:rPr>
      </w:pPr>
      <w:r>
        <w:rPr>
          <w:rFonts w:hint="eastAsia" w:ascii="仿宋_GB2312" w:hAnsi="宋体" w:eastAsia="仿宋_GB2312" w:cs="宋体"/>
          <w:sz w:val="28"/>
          <w:szCs w:val="28"/>
        </w:rPr>
        <w:t> </w:t>
      </w:r>
      <w:r>
        <w:rPr>
          <w:rFonts w:hint="eastAsia" w:ascii="仿宋_GB2312" w:hAnsi="仿宋" w:eastAsia="仿宋_GB2312" w:cs="仿宋"/>
          <w:sz w:val="28"/>
          <w:szCs w:val="28"/>
        </w:rPr>
        <w:t xml:space="preserve">  2、为我院提供相关现场服务。</w:t>
      </w:r>
    </w:p>
    <w:p>
      <w:pPr>
        <w:numPr>
          <w:ilvl w:val="0"/>
          <w:numId w:val="1"/>
        </w:numPr>
        <w:rPr>
          <w:rFonts w:ascii="楷体" w:hAnsi="楷体" w:eastAsia="楷体" w:cs="楷体"/>
          <w:b/>
          <w:bCs/>
          <w:sz w:val="28"/>
          <w:szCs w:val="28"/>
        </w:rPr>
      </w:pPr>
      <w:r>
        <w:rPr>
          <w:rFonts w:hint="eastAsia" w:ascii="楷体" w:hAnsi="楷体" w:eastAsia="楷体" w:cs="楷体"/>
          <w:b/>
          <w:bCs/>
          <w:sz w:val="28"/>
          <w:szCs w:val="28"/>
        </w:rPr>
        <w:t>服务范围：</w:t>
      </w:r>
    </w:p>
    <w:p>
      <w:pPr>
        <w:numPr>
          <w:ilvl w:val="0"/>
          <w:numId w:val="2"/>
        </w:numPr>
        <w:ind w:firstLine="562" w:firstLineChars="200"/>
        <w:rPr>
          <w:rFonts w:ascii="仿宋_GB2312" w:hAnsi="楷体" w:eastAsia="仿宋_GB2312" w:cs="楷体"/>
          <w:b/>
          <w:bCs/>
          <w:sz w:val="28"/>
          <w:szCs w:val="28"/>
        </w:rPr>
      </w:pPr>
      <w:r>
        <w:rPr>
          <w:rFonts w:hint="eastAsia" w:ascii="仿宋_GB2312" w:hAnsi="楷体" w:eastAsia="仿宋_GB2312" w:cs="楷体"/>
          <w:b/>
          <w:bCs/>
          <w:sz w:val="28"/>
          <w:szCs w:val="28"/>
        </w:rPr>
        <w:t>门诊及住院结算收入</w:t>
      </w:r>
    </w:p>
    <w:p>
      <w:pPr>
        <w:ind w:firstLine="560" w:firstLineChars="200"/>
        <w:rPr>
          <w:rFonts w:ascii="仿宋_GB2312" w:hAnsi="仿宋" w:eastAsia="仿宋_GB2312" w:cs="仿宋"/>
          <w:sz w:val="28"/>
          <w:szCs w:val="28"/>
        </w:rPr>
      </w:pPr>
      <w:r>
        <w:rPr>
          <w:rFonts w:hint="eastAsia" w:ascii="仿宋_GB2312" w:hAnsi="仿宋" w:eastAsia="仿宋_GB2312" w:cs="仿宋"/>
          <w:sz w:val="28"/>
          <w:szCs w:val="28"/>
        </w:rPr>
        <w:t xml:space="preserve">提供数字人民币相关服务，将数字人民币应用于院内门诊及住院部的窗口结算、自助收费终端、掌上医院以及微信公众号等收费渠道，实现数字人民币支付在院内线上、线下收费渠道的全覆盖。 </w:t>
      </w:r>
    </w:p>
    <w:p>
      <w:pPr>
        <w:pStyle w:val="6"/>
        <w:numPr>
          <w:ilvl w:val="0"/>
          <w:numId w:val="3"/>
        </w:numPr>
        <w:ind w:firstLineChars="0"/>
        <w:rPr>
          <w:rFonts w:ascii="仿宋_GB2312" w:hAnsi="仿宋" w:eastAsia="仿宋_GB2312" w:cs="仿宋"/>
          <w:b/>
          <w:sz w:val="28"/>
          <w:szCs w:val="28"/>
        </w:rPr>
      </w:pPr>
      <w:r>
        <w:rPr>
          <w:rFonts w:hint="eastAsia" w:ascii="仿宋_GB2312" w:hAnsi="仿宋" w:eastAsia="仿宋_GB2312" w:cs="仿宋"/>
          <w:b/>
          <w:sz w:val="28"/>
          <w:szCs w:val="28"/>
        </w:rPr>
        <w:t>门诊及住院结算支出</w:t>
      </w:r>
    </w:p>
    <w:p>
      <w:pPr>
        <w:ind w:firstLine="560" w:firstLineChars="200"/>
        <w:rPr>
          <w:rFonts w:ascii="仿宋_GB2312" w:hAnsi="仿宋" w:eastAsia="仿宋_GB2312" w:cs="仿宋"/>
          <w:sz w:val="28"/>
          <w:szCs w:val="28"/>
        </w:rPr>
      </w:pPr>
      <w:r>
        <w:rPr>
          <w:rFonts w:hint="eastAsia" w:ascii="仿宋_GB2312" w:hAnsi="仿宋" w:eastAsia="仿宋_GB2312" w:cs="仿宋"/>
          <w:sz w:val="28"/>
          <w:szCs w:val="28"/>
        </w:rPr>
        <w:t>提供支持数字人民币方式进行押金、检查费等病人未使用资金的退款服务。</w:t>
      </w:r>
    </w:p>
    <w:p>
      <w:pPr>
        <w:pStyle w:val="6"/>
        <w:numPr>
          <w:ilvl w:val="0"/>
          <w:numId w:val="3"/>
        </w:numPr>
        <w:ind w:firstLineChars="0"/>
        <w:rPr>
          <w:rFonts w:ascii="仿宋_GB2312" w:hAnsi="楷体" w:eastAsia="仿宋_GB2312" w:cs="楷体"/>
          <w:b/>
          <w:bCs/>
          <w:sz w:val="28"/>
          <w:szCs w:val="28"/>
        </w:rPr>
      </w:pPr>
      <w:r>
        <w:rPr>
          <w:rFonts w:hint="eastAsia" w:ascii="仿宋_GB2312" w:hAnsi="楷体" w:eastAsia="仿宋_GB2312" w:cs="楷体"/>
          <w:b/>
          <w:bCs/>
          <w:sz w:val="28"/>
          <w:szCs w:val="28"/>
        </w:rPr>
        <w:t>提供服务设施及设备</w:t>
      </w:r>
    </w:p>
    <w:p>
      <w:pPr>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对院区内可提供金融交易的场所，如院内停车场、食堂、咖啡厅、小卖部等商户提供支持数字人民币进行结算的相关设施及设备，建设全院数字人民币收支体系。</w:t>
      </w:r>
    </w:p>
    <w:p>
      <w:pPr>
        <w:pStyle w:val="6"/>
        <w:numPr>
          <w:ilvl w:val="0"/>
          <w:numId w:val="3"/>
        </w:numPr>
        <w:ind w:firstLineChars="0"/>
        <w:rPr>
          <w:rFonts w:ascii="仿宋_GB2312" w:hAnsi="仿宋" w:eastAsia="仿宋_GB2312" w:cs="仿宋"/>
          <w:b/>
          <w:sz w:val="28"/>
          <w:szCs w:val="28"/>
        </w:rPr>
      </w:pPr>
      <w:r>
        <w:rPr>
          <w:rFonts w:hint="eastAsia" w:ascii="仿宋_GB2312" w:hAnsi="仿宋" w:eastAsia="仿宋_GB2312" w:cs="仿宋"/>
          <w:b/>
          <w:sz w:val="28"/>
          <w:szCs w:val="28"/>
        </w:rPr>
        <w:t>提供现场服务</w:t>
      </w:r>
    </w:p>
    <w:p>
      <w:pPr>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在合作期内，提供派驻人员系统现场服务，包括对数字人民币收付业务的指导，对相关凭证进行整理，开展相关业务账户核对等，按照我院实际要求开展工作。派驻人员应具有良好的职业道德，对所承担工作严格保密。若有泄露，将承担相应法律责任。</w:t>
      </w:r>
    </w:p>
    <w:p>
      <w:pPr>
        <w:pStyle w:val="6"/>
        <w:numPr>
          <w:ilvl w:val="0"/>
          <w:numId w:val="3"/>
        </w:numPr>
        <w:ind w:firstLineChars="0"/>
        <w:rPr>
          <w:rFonts w:hint="eastAsia" w:ascii="仿宋_GB2312" w:hAnsi="仿宋" w:eastAsia="仿宋_GB2312" w:cs="仿宋"/>
          <w:b/>
          <w:sz w:val="28"/>
          <w:szCs w:val="28"/>
        </w:rPr>
      </w:pPr>
      <w:r>
        <w:rPr>
          <w:rFonts w:hint="eastAsia" w:ascii="仿宋_GB2312" w:hAnsi="仿宋" w:eastAsia="仿宋_GB2312" w:cs="仿宋"/>
          <w:b/>
          <w:sz w:val="28"/>
          <w:szCs w:val="28"/>
        </w:rPr>
        <w:t>提供多种方式的银医合作方案。</w:t>
      </w:r>
    </w:p>
    <w:p>
      <w:pPr>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参选银行承诺为医院信息系统建设提供多种合作，并拟定详细的建设服务方案。</w:t>
      </w:r>
    </w:p>
    <w:p>
      <w:pPr>
        <w:rPr>
          <w:rFonts w:hint="eastAsia" w:ascii="仿宋_GB2312" w:hAnsi="宋体"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7F537A"/>
    <w:multiLevelType w:val="singleLevel"/>
    <w:tmpl w:val="DD7F537A"/>
    <w:lvl w:ilvl="0" w:tentative="0">
      <w:start w:val="1"/>
      <w:numFmt w:val="chineseCounting"/>
      <w:suff w:val="nothing"/>
      <w:lvlText w:val="%1、"/>
      <w:lvlJc w:val="left"/>
      <w:pPr>
        <w:ind w:left="6" w:firstLine="420"/>
      </w:pPr>
    </w:lvl>
  </w:abstractNum>
  <w:abstractNum w:abstractNumId="1">
    <w:nsid w:val="2F325207"/>
    <w:multiLevelType w:val="multilevel"/>
    <w:tmpl w:val="2F325207"/>
    <w:lvl w:ilvl="0" w:tentative="0">
      <w:start w:val="2"/>
      <w:numFmt w:val="japaneseCounting"/>
      <w:lvlText w:val="（%1）"/>
      <w:lvlJc w:val="left"/>
      <w:pPr>
        <w:ind w:left="1424" w:hanging="864"/>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5AD9A1C9"/>
    <w:multiLevelType w:val="singleLevel"/>
    <w:tmpl w:val="5AD9A1C9"/>
    <w:lvl w:ilvl="0" w:tentative="0">
      <w:start w:val="1"/>
      <w:numFmt w:val="chineseCounting"/>
      <w:suff w:val="nothing"/>
      <w:lvlText w:val="（%1）"/>
      <w:lvlJc w:val="left"/>
      <w:pPr>
        <w:ind w:left="0" w:firstLine="420"/>
      </w:pPr>
    </w:lvl>
  </w:abstractNum>
  <w:num w:numId="1">
    <w:abstractNumId w:val="0"/>
    <w:lvlOverride w:ilvl="0">
      <w:startOverride w:val="1"/>
    </w:lvlOverride>
  </w:num>
  <w:num w:numId="2">
    <w:abstractNumId w:val="2"/>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29499E"/>
    <w:rsid w:val="1BD93883"/>
    <w:rsid w:val="27E65FFB"/>
    <w:rsid w:val="3B697DDC"/>
    <w:rsid w:val="539555B9"/>
    <w:rsid w:val="5C29499E"/>
    <w:rsid w:val="6F6B1AB9"/>
    <w:rsid w:val="72FC61D8"/>
    <w:rsid w:val="76C31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正文1"/>
    <w:qFormat/>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2021-05-21T07:34:00Z</dcterms:created>
  <dc:creator>廖婧宇</dc:creator>
  <cp:lastModifiedBy>廖婧宇</cp:lastModifiedBy>
  <dcterms:modified xsi:type="dcterms:W3CDTF">2021-05-21T08:16:41Z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C21FECBDE50C4757AAF2F85BAD316993</vt:lpwstr>
  </property>
</Properties>
</file>