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  <w:r w:rsidRPr="00E44143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小标宋简体" w:eastAsia="方正小标宋简体" w:hAnsi="宋体" w:cs="宋体" w:hint="eastAsia"/>
          <w:kern w:val="0"/>
          <w:sz w:val="44"/>
          <w:szCs w:val="44"/>
        </w:rPr>
        <w:t>技术服务要求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活动名称：党史学习实地教育活动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活动地点：四川省内（由供应商推荐，以最终商定为准）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天数：3天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期数：2期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人数：每期约45人，以实际参加人数为准。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黑体简体" w:eastAsia="方正黑体简体" w:hAnsi="宋体" w:cs="宋体" w:hint="eastAsia"/>
          <w:kern w:val="0"/>
          <w:sz w:val="32"/>
          <w:szCs w:val="32"/>
        </w:rPr>
        <w:t>一、活动路线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根据活动要求进行选址、路线规划。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黑体简体" w:eastAsia="方正黑体简体" w:hAnsi="宋体" w:cs="宋体" w:hint="eastAsia"/>
          <w:kern w:val="0"/>
          <w:sz w:val="32"/>
          <w:szCs w:val="32"/>
        </w:rPr>
        <w:t>二、提供大型党史实地教育活动整体方案设计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1.总体构思：包括主题、路线、日程、时长。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2.亮点设计：结合活动主题，设计亮点环节。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3.节目构成设计：启动仪式、专题教学、体验教学、结业仪式等，内容要求紧密围绕党史学习教育，积极、健康、向上。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黑体简体" w:eastAsia="方正黑体简体" w:hAnsi="宋体" w:cs="宋体" w:hint="eastAsia"/>
          <w:kern w:val="0"/>
          <w:sz w:val="32"/>
          <w:szCs w:val="32"/>
        </w:rPr>
        <w:t>三、经费预算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经费包含住宿、餐饮、交通、教学教具、其他杂费（祭拜花蓝、学员手册、结业证书、党徽、班旗、条幅、保险、矿泉水等）。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黑体简体" w:eastAsia="方正黑体简体" w:hAnsi="宋体" w:cs="宋体" w:hint="eastAsia"/>
          <w:kern w:val="0"/>
          <w:sz w:val="32"/>
          <w:szCs w:val="32"/>
        </w:rPr>
        <w:t>四、服务要求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参观学习方案制定详细，行程安排合理，内容丰富多样。有专人负责党史教育学习方案、日程、路线制定、时间安排、行程内容沟通对接。每批次至少有一名工作人员全程陪同并安排好行程。</w:t>
      </w:r>
    </w:p>
    <w:p w:rsidR="00E44143" w:rsidRPr="00E44143" w:rsidRDefault="00E44143" w:rsidP="00E441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小标宋简体" w:eastAsia="方正小标宋简体" w:hAnsi="宋体" w:cs="宋体" w:hint="eastAsia"/>
          <w:kern w:val="0"/>
          <w:sz w:val="44"/>
          <w:szCs w:val="44"/>
        </w:rPr>
        <w:t>法定代表人身份授权书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（采购单位名称）：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本授权声明：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   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（投标人名称）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（法定代表人姓名、职务）授权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    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（被授权人姓名、职务）为我方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“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”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方名义全权处理该项目有关投标、签订合同以及执行合同等一切事宜。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特此声明。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法定代表人签字：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授权代表签字：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投标人名称：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（加盖公章）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说明：上述证明文件附有法定代表人、被授权代表身份证复印件（加盖公章）时才能生效。</w:t>
      </w:r>
    </w:p>
    <w:p w:rsidR="00E44143" w:rsidRPr="00E44143" w:rsidRDefault="00E44143" w:rsidP="00E441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附件3：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采购文件书装订顺序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1.封面（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注明包号、品目、公司名称、联系人、联系电话、加盖公司印章</w:t>
      </w: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）。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2.目录。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3.报价一览表（格式见附件6）。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lastRenderedPageBreak/>
        <w:t>4.企业营业执照（复印件）。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5.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组织机构代码证、税务登记证（复印件）。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6.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法定代表人授权书（原件，格式见附件2）暨经办人授权书，法人、经办人身份证（复印件）。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7.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如有产品质量和企业管理体系认证（考核），请提供的有效证明文件的复印或扫描件，质量管理体系认证包括FDA、CE、ISO等认证（提供中文翻译复印件）。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8.</w:t>
      </w:r>
      <w:r w:rsidRPr="00E4414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业绩证明文件（提供近三年内，产品在国内、川内同类项目大型活动复印件＜需有活动照片＞或银行进账联复印件）（见附件4）。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9.</w:t>
      </w: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售后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服务承诺书。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10.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供应商符合《政府采购法》第二十二条规定条件的承诺函（附件5 ）。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11.技术服务方案。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12.供应商认为需要提供的其他材料。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13.</w:t>
      </w:r>
      <w:r w:rsidRPr="00E44143">
        <w:rPr>
          <w:rFonts w:ascii="Segoe UI" w:eastAsia="宋体" w:hAnsi="Segoe UI" w:cs="Segoe UI"/>
          <w:spacing w:val="8"/>
          <w:kern w:val="0"/>
          <w:sz w:val="32"/>
          <w:szCs w:val="32"/>
          <w:shd w:val="clear" w:color="auto" w:fill="FFFFFF"/>
        </w:rPr>
        <w:t> </w:t>
      </w:r>
      <w:r w:rsidRPr="00E44143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封底。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shd w:val="clear" w:color="auto" w:fill="FFFFFF"/>
        </w:rPr>
        <w:t>注：请务必按以上顺序装订资料，如有非中文资料，请同时提供中文翻译件。</w:t>
      </w:r>
    </w:p>
    <w:p w:rsidR="00E44143" w:rsidRPr="00E44143" w:rsidRDefault="00E44143" w:rsidP="00E441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附件4：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业绩证明材料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142"/>
        <w:gridCol w:w="1577"/>
        <w:gridCol w:w="2373"/>
        <w:gridCol w:w="1878"/>
        <w:gridCol w:w="2268"/>
      </w:tblGrid>
      <w:tr w:rsidR="00E44143" w:rsidRPr="00E44143" w:rsidTr="00E44143">
        <w:trPr>
          <w:jc w:val="center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客户名称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提供服务内容</w:t>
            </w: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合同签订</w:t>
            </w:r>
          </w:p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联系人及</w:t>
            </w:r>
          </w:p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Segoe UI" w:eastAsia="宋体" w:hAnsi="Segoe UI" w:cs="Segoe UI"/>
          <w:b/>
          <w:bCs/>
          <w:kern w:val="0"/>
          <w:sz w:val="32"/>
          <w:szCs w:val="32"/>
          <w:shd w:val="clear" w:color="auto" w:fill="FFFFFF"/>
        </w:rPr>
        <w:t> 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说明：本表后应附合同协议书或者用户证明文件的复印件，我方保证上述信息的真实和准确，并愿意承担因我方就此弄虚作假所引起的一切法律后果。</w:t>
      </w: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 </w:t>
      </w:r>
    </w:p>
    <w:p w:rsidR="00E44143" w:rsidRPr="00E44143" w:rsidRDefault="00E44143" w:rsidP="00E441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附件5：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供应商符合《政府采购法》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第二十二条规定条件的承诺函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致</w:t>
      </w: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：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本公司</w:t>
      </w: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 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（公司名称）参加</w:t>
      </w: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（项目名称）的竞争性谈判活动，现承诺：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我公司满足政府采购法第二十二条关于供应商的资格要求：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（一）具有独立承担民事责任的能力；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（二）具有良好的商业信誉和健全的财务会计制度；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（三）具有履行合同所必需的设备和专业技术能力；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（四）有依法缴纳税收和社会保障资金的良好记录；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（五）参加政府采购活动前三年内，在经营活动中没有重大违法记录。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（六）法律、行政法规规定的其他条件。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lastRenderedPageBreak/>
        <w:t>同时也满足本项目法律法规规章规定关于供应商的其他资格性条件，未参与本采购项目前期咨询论证，不属于禁止参加竞争性谈判的供应商。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如违反以上承诺，本公司愿承担一切法律责任。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供</w:t>
      </w: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应</w:t>
      </w: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商：</w:t>
      </w: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</w:t>
      </w:r>
      <w:r w:rsidRPr="00E44143">
        <w:rPr>
          <w:rFonts w:ascii="Segoe UI" w:eastAsia="宋体" w:hAnsi="Segoe UI" w:cs="Segoe UI"/>
          <w:kern w:val="0"/>
          <w:sz w:val="32"/>
          <w:szCs w:val="32"/>
          <w:u w:val="single"/>
          <w:shd w:val="clear" w:color="auto" w:fill="FFFFFF"/>
        </w:rPr>
        <w:t>    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（盖单位公章）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法定代表人或其委托代理人：</w:t>
      </w:r>
      <w:r w:rsidRPr="00E44143">
        <w:rPr>
          <w:rFonts w:ascii="Segoe UI" w:eastAsia="宋体" w:hAnsi="Segoe UI" w:cs="Segoe UI"/>
          <w:kern w:val="0"/>
          <w:sz w:val="32"/>
          <w:szCs w:val="32"/>
          <w:u w:val="single"/>
          <w:shd w:val="clear" w:color="auto" w:fill="FFFFFF"/>
        </w:rPr>
        <w:t>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（签字或盖章）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Segoe UI" w:eastAsia="宋体" w:hAnsi="Segoe UI" w:cs="Segoe UI"/>
          <w:kern w:val="0"/>
          <w:sz w:val="32"/>
          <w:szCs w:val="32"/>
          <w:u w:val="single"/>
          <w:shd w:val="clear" w:color="auto" w:fill="FFFFFF"/>
        </w:rPr>
        <w:t>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年</w:t>
      </w:r>
      <w:r w:rsidRPr="00E44143">
        <w:rPr>
          <w:rFonts w:ascii="Segoe UI" w:eastAsia="宋体" w:hAnsi="Segoe UI" w:cs="Segoe UI"/>
          <w:kern w:val="0"/>
          <w:sz w:val="32"/>
          <w:szCs w:val="32"/>
          <w:shd w:val="clear" w:color="auto" w:fill="FFFFFF"/>
        </w:rPr>
        <w:t> </w:t>
      </w:r>
      <w:r w:rsidRPr="00E44143">
        <w:rPr>
          <w:rFonts w:ascii="Segoe UI" w:eastAsia="宋体" w:hAnsi="Segoe UI" w:cs="Segoe UI"/>
          <w:kern w:val="0"/>
          <w:sz w:val="32"/>
          <w:szCs w:val="32"/>
          <w:u w:val="single"/>
          <w:shd w:val="clear" w:color="auto" w:fill="FFFFFF"/>
        </w:rPr>
        <w:t>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月</w:t>
      </w:r>
      <w:r w:rsidRPr="00E44143">
        <w:rPr>
          <w:rFonts w:ascii="Segoe UI" w:eastAsia="宋体" w:hAnsi="Segoe UI" w:cs="Segoe UI"/>
          <w:kern w:val="0"/>
          <w:sz w:val="32"/>
          <w:szCs w:val="32"/>
          <w:u w:val="single"/>
          <w:shd w:val="clear" w:color="auto" w:fill="FFFFFF"/>
        </w:rPr>
        <w:t>        </w:t>
      </w:r>
    </w:p>
    <w:p w:rsidR="00E44143" w:rsidRPr="00E44143" w:rsidRDefault="00E44143" w:rsidP="00E441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附件6：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2021年党史学习实地教育活动报价表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400"/>
        <w:gridCol w:w="2265"/>
        <w:gridCol w:w="1845"/>
      </w:tblGrid>
      <w:tr w:rsidR="00E44143" w:rsidRPr="00E44143" w:rsidTr="00E44143">
        <w:trPr>
          <w:trHeight w:val="735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E44143" w:rsidRPr="00E44143" w:rsidTr="00E44143">
        <w:trPr>
          <w:trHeight w:val="61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55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55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57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54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44143" w:rsidRPr="00E44143" w:rsidTr="00E44143">
        <w:trPr>
          <w:trHeight w:val="705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1.报价应是最终用户确认后的总价，包括住宿、餐饮费、交通费、教学教具费、杂费等和采购文件规定的其它费用。 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2.“报价一览表”为多页的，每页均需由法定代表人或授权代表签字并盖投标人印章。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公司名称：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                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代表签字：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　　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联系方式：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      </w:t>
      </w: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　　　 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日期： 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 </w:t>
      </w:r>
    </w:p>
    <w:p w:rsidR="00E44143" w:rsidRPr="00E44143" w:rsidRDefault="00E44143" w:rsidP="00E441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44143" w:rsidRPr="00E44143" w:rsidRDefault="00E44143" w:rsidP="00E44143">
      <w:pPr>
        <w:widowControl/>
        <w:snapToGrid w:val="0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32"/>
          <w:szCs w:val="32"/>
        </w:rPr>
        <w:t>附件7：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方正小标宋简体" w:eastAsia="方正小标宋简体" w:hAnsi="宋体" w:cs="宋体" w:hint="eastAsia"/>
          <w:kern w:val="0"/>
          <w:sz w:val="40"/>
          <w:szCs w:val="40"/>
          <w:shd w:val="clear" w:color="auto" w:fill="FFFFFF"/>
        </w:rPr>
        <w:lastRenderedPageBreak/>
        <w:t>招标评分法</w:t>
      </w:r>
    </w:p>
    <w:p w:rsidR="00E44143" w:rsidRPr="00E44143" w:rsidRDefault="00E44143" w:rsidP="00E44143">
      <w:pPr>
        <w:widowControl/>
        <w:shd w:val="clear" w:color="auto" w:fill="FFFFFF"/>
        <w:snapToGrid w:val="0"/>
        <w:spacing w:before="100" w:beforeAutospacing="1" w:after="100" w:afterAutospacing="1" w:line="58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143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tbl>
      <w:tblPr>
        <w:tblW w:w="11640" w:type="dxa"/>
        <w:jc w:val="center"/>
        <w:tblInd w:w="-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140"/>
        <w:gridCol w:w="7682"/>
      </w:tblGrid>
      <w:tr w:rsidR="00E44143" w:rsidRPr="00E44143" w:rsidTr="00E44143">
        <w:trPr>
          <w:trHeight w:val="780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评比项目</w:t>
            </w:r>
          </w:p>
        </w:tc>
        <w:tc>
          <w:tcPr>
            <w:tcW w:w="68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评比内容</w:t>
            </w:r>
          </w:p>
        </w:tc>
      </w:tr>
      <w:tr w:rsidR="00E44143" w:rsidRPr="00E44143" w:rsidTr="00E44143">
        <w:trPr>
          <w:trHeight w:val="1545"/>
          <w:jc w:val="center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项目报价</w:t>
            </w:r>
          </w:p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30分</w:t>
            </w: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ind w:left="143" w:right="29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满足招标文件要求且投标价格最低的投标报价为评标基准价，其价格分为满分。其他投标人的价格分统一按照下列公式计算：投标报价得分=(评标基准价／投标报价)×30。</w:t>
            </w:r>
          </w:p>
        </w:tc>
      </w:tr>
      <w:tr w:rsidR="00E44143" w:rsidRPr="00E44143" w:rsidTr="00E44143">
        <w:trPr>
          <w:trHeight w:val="1680"/>
          <w:jc w:val="center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服务方案</w:t>
            </w:r>
          </w:p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ind w:left="143" w:right="298" w:firstLine="12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总体设计方案</w:t>
            </w:r>
          </w:p>
          <w:p w:rsidR="00E44143" w:rsidRPr="00E44143" w:rsidRDefault="00E44143" w:rsidP="00E44143">
            <w:pPr>
              <w:widowControl/>
              <w:snapToGrid w:val="0"/>
              <w:ind w:left="143" w:right="298" w:firstLine="12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25分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ind w:left="143" w:right="29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根据投标人提供的方案进行综合比较评分：优得25-14分；良得13-9分；一般得8-5分；较差得5分以下。未提供具体行程方案的不得分。</w:t>
            </w:r>
          </w:p>
        </w:tc>
      </w:tr>
      <w:tr w:rsidR="00E44143" w:rsidRPr="00E44143" w:rsidTr="00E44143">
        <w:trPr>
          <w:trHeight w:val="1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ind w:left="143" w:right="298" w:firstLine="12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需求响应</w:t>
            </w:r>
          </w:p>
          <w:p w:rsidR="00E44143" w:rsidRPr="00E44143" w:rsidRDefault="00E44143" w:rsidP="00E44143">
            <w:pPr>
              <w:widowControl/>
              <w:snapToGrid w:val="0"/>
              <w:ind w:left="143" w:right="298" w:firstLine="12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15分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ind w:left="143" w:right="29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根据投标人针对本项目技术、服务要求，满足采购人所提需求响应情况进行评分，完全满足得15分，每出现一项负偏离扣2分，扣完为止。</w:t>
            </w:r>
          </w:p>
        </w:tc>
      </w:tr>
      <w:tr w:rsidR="00E44143" w:rsidRPr="00E44143" w:rsidTr="00E44143">
        <w:trPr>
          <w:trHeight w:val="1200"/>
          <w:jc w:val="center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业绩</w:t>
            </w:r>
          </w:p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20分</w:t>
            </w: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ind w:left="143" w:right="29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2018—2020三年来承办10个市级及以上机关单位、企事业单位活动业绩项目得10分，每增加一个得2分，最高得10分，低于5个业绩不得分。</w:t>
            </w:r>
          </w:p>
        </w:tc>
      </w:tr>
      <w:tr w:rsidR="00E44143" w:rsidRPr="00E44143" w:rsidTr="00E44143">
        <w:trPr>
          <w:trHeight w:val="1305"/>
          <w:jc w:val="center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投标人资质</w:t>
            </w:r>
          </w:p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综合服务能力8分</w:t>
            </w: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ind w:left="143" w:right="29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纳入《四川省干部党性教育基地备案目录》，得8分，否则不得分。</w:t>
            </w:r>
          </w:p>
        </w:tc>
      </w:tr>
      <w:tr w:rsidR="00E44143" w:rsidRPr="00E44143" w:rsidTr="00E44143">
        <w:trPr>
          <w:trHeight w:val="1065"/>
          <w:jc w:val="center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投标文件</w:t>
            </w:r>
          </w:p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规范性2分</w:t>
            </w: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143" w:rsidRPr="00E44143" w:rsidRDefault="00E44143" w:rsidP="00E44143">
            <w:pPr>
              <w:widowControl/>
              <w:snapToGrid w:val="0"/>
              <w:spacing w:before="100" w:beforeAutospacing="1" w:after="100" w:afterAutospacing="1"/>
              <w:ind w:right="298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1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标书规范得2分，一般得1分，不规范得0分</w:t>
            </w:r>
          </w:p>
        </w:tc>
      </w:tr>
    </w:tbl>
    <w:p w:rsidR="00D569B6" w:rsidRDefault="00D569B6">
      <w:pPr>
        <w:rPr>
          <w:rFonts w:hint="eastAsia"/>
        </w:rPr>
      </w:pPr>
      <w:bookmarkStart w:id="0" w:name="_GoBack"/>
      <w:bookmarkEnd w:id="0"/>
    </w:p>
    <w:sectPr w:rsidR="00D5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9"/>
    <w:rsid w:val="0005304C"/>
    <w:rsid w:val="0006131D"/>
    <w:rsid w:val="000644F9"/>
    <w:rsid w:val="00077317"/>
    <w:rsid w:val="000961FA"/>
    <w:rsid w:val="00096530"/>
    <w:rsid w:val="000B09CC"/>
    <w:rsid w:val="000B4837"/>
    <w:rsid w:val="001020FB"/>
    <w:rsid w:val="00106A18"/>
    <w:rsid w:val="00120AB3"/>
    <w:rsid w:val="00186798"/>
    <w:rsid w:val="001B0A48"/>
    <w:rsid w:val="00206975"/>
    <w:rsid w:val="00216C6D"/>
    <w:rsid w:val="00216D4D"/>
    <w:rsid w:val="00217C30"/>
    <w:rsid w:val="00222F3A"/>
    <w:rsid w:val="00230662"/>
    <w:rsid w:val="00233D0A"/>
    <w:rsid w:val="00252719"/>
    <w:rsid w:val="0026364D"/>
    <w:rsid w:val="00273DD2"/>
    <w:rsid w:val="0027585A"/>
    <w:rsid w:val="002850CA"/>
    <w:rsid w:val="00287BAE"/>
    <w:rsid w:val="002931F9"/>
    <w:rsid w:val="00314D39"/>
    <w:rsid w:val="003317DF"/>
    <w:rsid w:val="00375CD9"/>
    <w:rsid w:val="00380FFC"/>
    <w:rsid w:val="003E278E"/>
    <w:rsid w:val="003E5255"/>
    <w:rsid w:val="003F2AB6"/>
    <w:rsid w:val="003F464A"/>
    <w:rsid w:val="00482C89"/>
    <w:rsid w:val="00491140"/>
    <w:rsid w:val="0049581D"/>
    <w:rsid w:val="004B356A"/>
    <w:rsid w:val="004B363E"/>
    <w:rsid w:val="004D25EE"/>
    <w:rsid w:val="00527759"/>
    <w:rsid w:val="0054297A"/>
    <w:rsid w:val="0056197A"/>
    <w:rsid w:val="00567FE5"/>
    <w:rsid w:val="00583024"/>
    <w:rsid w:val="005C15AD"/>
    <w:rsid w:val="00640E1C"/>
    <w:rsid w:val="006743F3"/>
    <w:rsid w:val="006805F6"/>
    <w:rsid w:val="00682723"/>
    <w:rsid w:val="006B5480"/>
    <w:rsid w:val="006E3DE1"/>
    <w:rsid w:val="006E69CB"/>
    <w:rsid w:val="007C2187"/>
    <w:rsid w:val="007E64FC"/>
    <w:rsid w:val="0082209E"/>
    <w:rsid w:val="0083086A"/>
    <w:rsid w:val="00843BC3"/>
    <w:rsid w:val="008523D9"/>
    <w:rsid w:val="008642C4"/>
    <w:rsid w:val="00881438"/>
    <w:rsid w:val="008A6830"/>
    <w:rsid w:val="008B48EC"/>
    <w:rsid w:val="008B6114"/>
    <w:rsid w:val="008D6720"/>
    <w:rsid w:val="00924644"/>
    <w:rsid w:val="0093166E"/>
    <w:rsid w:val="009433EA"/>
    <w:rsid w:val="0096559E"/>
    <w:rsid w:val="009772BE"/>
    <w:rsid w:val="00A122F5"/>
    <w:rsid w:val="00A125FC"/>
    <w:rsid w:val="00A14E14"/>
    <w:rsid w:val="00A5477E"/>
    <w:rsid w:val="00A5762C"/>
    <w:rsid w:val="00A96618"/>
    <w:rsid w:val="00AC45A2"/>
    <w:rsid w:val="00B1679E"/>
    <w:rsid w:val="00B266F0"/>
    <w:rsid w:val="00B413FB"/>
    <w:rsid w:val="00BF0BCB"/>
    <w:rsid w:val="00CD2BE6"/>
    <w:rsid w:val="00D569B6"/>
    <w:rsid w:val="00D661AF"/>
    <w:rsid w:val="00D72FAD"/>
    <w:rsid w:val="00DA3C70"/>
    <w:rsid w:val="00DB7B1F"/>
    <w:rsid w:val="00DD3300"/>
    <w:rsid w:val="00DE0129"/>
    <w:rsid w:val="00E012EE"/>
    <w:rsid w:val="00E35284"/>
    <w:rsid w:val="00E44143"/>
    <w:rsid w:val="00E9498C"/>
    <w:rsid w:val="00ED3C39"/>
    <w:rsid w:val="00F03A77"/>
    <w:rsid w:val="00F14E94"/>
    <w:rsid w:val="00F1558E"/>
    <w:rsid w:val="00F27C59"/>
    <w:rsid w:val="00F95AD4"/>
    <w:rsid w:val="00FC512C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381</Words>
  <Characters>2176</Characters>
  <Application>Microsoft Office Word</Application>
  <DocSecurity>0</DocSecurity>
  <Lines>18</Lines>
  <Paragraphs>5</Paragraphs>
  <ScaleCrop>false</ScaleCrop>
  <Company>四川省妇幼保健院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2021-05-25T09:30:00Z</dcterms:created>
  <dcterms:modified xsi:type="dcterms:W3CDTF">2021-05-25T09:30:00Z</dcterms:modified>
</cp:coreProperties>
</file>