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A7" w:rsidRDefault="007F6809">
      <w:pPr>
        <w:ind w:firstLineChars="200" w:firstLine="680"/>
      </w:pPr>
      <w:r>
        <w:rPr>
          <w:rFonts w:hint="eastAsia"/>
        </w:rPr>
        <w:t>四川省妇幼保健院维修维护保养服务公司调研，参与调研公司要求：各类心电监护仪、胎儿监护仪、除颤仪、输液泵、推注泵、呼吸机、麻醉机、婴幼儿培养箱、蓝光箱、</w:t>
      </w:r>
      <w:r w:rsidR="0007300D">
        <w:rPr>
          <w:rFonts w:hint="eastAsia"/>
        </w:rPr>
        <w:t>辐射台、</w:t>
      </w:r>
      <w:r>
        <w:rPr>
          <w:rFonts w:hint="eastAsia"/>
        </w:rPr>
        <w:t>手术设备、手术器械、病床</w:t>
      </w:r>
      <w:r w:rsidR="0007300D">
        <w:rPr>
          <w:rFonts w:hint="eastAsia"/>
        </w:rPr>
        <w:t>等</w:t>
      </w:r>
      <w:r>
        <w:rPr>
          <w:rFonts w:hint="eastAsia"/>
        </w:rPr>
        <w:t>各类临床治疗设备</w:t>
      </w:r>
      <w:r w:rsidR="000B175B">
        <w:rPr>
          <w:rFonts w:hint="eastAsia"/>
        </w:rPr>
        <w:t>（不包含彩超、放射、检验及实验室设备）</w:t>
      </w:r>
      <w:r>
        <w:rPr>
          <w:rFonts w:hint="eastAsia"/>
        </w:rPr>
        <w:t xml:space="preserve">。  </w:t>
      </w:r>
    </w:p>
    <w:p w:rsidR="000417A7" w:rsidRDefault="007F6809" w:rsidP="00732D1D">
      <w:pPr>
        <w:ind w:firstLineChars="200" w:firstLine="680"/>
      </w:pPr>
      <w:r>
        <w:rPr>
          <w:rFonts w:hint="eastAsia"/>
        </w:rPr>
        <w:t>服务要求：</w:t>
      </w:r>
    </w:p>
    <w:p w:rsidR="000417A7" w:rsidRDefault="007F6809" w:rsidP="00732D1D">
      <w:pPr>
        <w:ind w:firstLineChars="200" w:firstLine="680"/>
      </w:pPr>
      <w:r>
        <w:rPr>
          <w:rFonts w:hint="eastAsia"/>
        </w:rPr>
        <w:t>1</w:t>
      </w:r>
      <w:r w:rsidR="00571447">
        <w:rPr>
          <w:rFonts w:hint="eastAsia"/>
        </w:rPr>
        <w:t>.</w:t>
      </w:r>
      <w:r>
        <w:rPr>
          <w:rFonts w:hint="eastAsia"/>
        </w:rPr>
        <w:t>提供2名及以上人员驻场</w:t>
      </w:r>
      <w:r w:rsidR="00903631">
        <w:rPr>
          <w:rFonts w:hint="eastAsia"/>
        </w:rPr>
        <w:t>（含节假日值班）</w:t>
      </w:r>
      <w:r w:rsidR="009B726E">
        <w:rPr>
          <w:rFonts w:hint="eastAsia"/>
        </w:rPr>
        <w:t>。</w:t>
      </w:r>
      <w:r w:rsidR="009B726E">
        <w:t xml:space="preserve"> </w:t>
      </w:r>
    </w:p>
    <w:p w:rsidR="000417A7" w:rsidRDefault="007F6809" w:rsidP="00732D1D">
      <w:pPr>
        <w:ind w:firstLineChars="200" w:firstLine="680"/>
      </w:pPr>
      <w:r>
        <w:rPr>
          <w:rFonts w:hint="eastAsia"/>
        </w:rPr>
        <w:t>2</w:t>
      </w:r>
      <w:r w:rsidR="00571447">
        <w:rPr>
          <w:rFonts w:hint="eastAsia"/>
        </w:rPr>
        <w:t>.</w:t>
      </w:r>
      <w:r>
        <w:rPr>
          <w:rFonts w:hint="eastAsia"/>
        </w:rPr>
        <w:t>每年提供4次维护保养服务，一般情况下一季度保养一次，一般安排在每年的1、4、7、10月份,但院方有权调整保养时间,</w:t>
      </w:r>
      <w:proofErr w:type="gramStart"/>
      <w:r>
        <w:rPr>
          <w:rFonts w:hint="eastAsia"/>
        </w:rPr>
        <w:t>维保公司</w:t>
      </w:r>
      <w:proofErr w:type="gramEnd"/>
      <w:r>
        <w:rPr>
          <w:rFonts w:hint="eastAsia"/>
        </w:rPr>
        <w:t>应予以配合执行。</w:t>
      </w:r>
    </w:p>
    <w:p w:rsidR="000417A7" w:rsidRDefault="007F6809" w:rsidP="00732D1D">
      <w:pPr>
        <w:ind w:firstLineChars="200" w:firstLine="680"/>
      </w:pPr>
      <w:r>
        <w:rPr>
          <w:rFonts w:hint="eastAsia"/>
        </w:rPr>
        <w:t>3</w:t>
      </w:r>
      <w:r w:rsidR="00571447">
        <w:rPr>
          <w:rFonts w:hint="eastAsia"/>
        </w:rPr>
        <w:t>.</w:t>
      </w:r>
      <w:r>
        <w:rPr>
          <w:rFonts w:hint="eastAsia"/>
        </w:rPr>
        <w:t>维护保养内容包括：校正服务（专业工具组），包括设备安全性能检查、除尘保养、运行状态检查等，确保设备始终处于正常工作状态。</w:t>
      </w:r>
    </w:p>
    <w:p w:rsidR="000417A7" w:rsidRDefault="007F6809" w:rsidP="00732D1D">
      <w:pPr>
        <w:ind w:firstLineChars="200" w:firstLine="680"/>
      </w:pPr>
      <w:r>
        <w:rPr>
          <w:rFonts w:hint="eastAsia"/>
        </w:rPr>
        <w:t>4</w:t>
      </w:r>
      <w:r w:rsidR="00571447">
        <w:rPr>
          <w:rFonts w:hint="eastAsia"/>
        </w:rPr>
        <w:t>.</w:t>
      </w:r>
      <w:r>
        <w:rPr>
          <w:rFonts w:hint="eastAsia"/>
        </w:rPr>
        <w:t>每次保养或维修后必须提供规范完整的服务报告，报告</w:t>
      </w:r>
      <w:proofErr w:type="gramStart"/>
      <w:r>
        <w:rPr>
          <w:rFonts w:hint="eastAsia"/>
        </w:rPr>
        <w:t>须体现</w:t>
      </w:r>
      <w:proofErr w:type="gramEnd"/>
      <w:r>
        <w:rPr>
          <w:rFonts w:hint="eastAsia"/>
        </w:rPr>
        <w:t>保养或维修内容，该报告必须三方（</w:t>
      </w:r>
      <w:proofErr w:type="gramStart"/>
      <w:r>
        <w:rPr>
          <w:rFonts w:hint="eastAsia"/>
        </w:rPr>
        <w:t>维保公司</w:t>
      </w:r>
      <w:proofErr w:type="gramEnd"/>
      <w:r>
        <w:rPr>
          <w:rFonts w:hint="eastAsia"/>
        </w:rPr>
        <w:t>、使用科室、医学装备部）相关人员签字认可。报告一式两份，医院</w:t>
      </w:r>
      <w:proofErr w:type="gramStart"/>
      <w:r>
        <w:rPr>
          <w:rFonts w:hint="eastAsia"/>
        </w:rPr>
        <w:t>和维保公司</w:t>
      </w:r>
      <w:proofErr w:type="gramEnd"/>
      <w:r>
        <w:rPr>
          <w:rFonts w:hint="eastAsia"/>
        </w:rPr>
        <w:t>各执一份。</w:t>
      </w:r>
    </w:p>
    <w:p w:rsidR="000417A7" w:rsidRDefault="007F6809" w:rsidP="00732D1D">
      <w:pPr>
        <w:ind w:firstLineChars="200" w:firstLine="680"/>
      </w:pPr>
      <w:r>
        <w:rPr>
          <w:rFonts w:hint="eastAsia"/>
        </w:rPr>
        <w:t>5</w:t>
      </w:r>
      <w:r w:rsidR="00571447">
        <w:rPr>
          <w:rFonts w:hint="eastAsia"/>
        </w:rPr>
        <w:t>.</w:t>
      </w:r>
      <w:proofErr w:type="gramStart"/>
      <w:r>
        <w:rPr>
          <w:rFonts w:hint="eastAsia"/>
        </w:rPr>
        <w:t>维保公司</w:t>
      </w:r>
      <w:proofErr w:type="gramEnd"/>
      <w:r>
        <w:rPr>
          <w:rFonts w:hint="eastAsia"/>
        </w:rPr>
        <w:t>提供预防性维护保养服务，时间以配合临床工作时间为主，可预约安排在非工作时间。</w:t>
      </w:r>
    </w:p>
    <w:p w:rsidR="000417A7" w:rsidRDefault="007F6809" w:rsidP="00732D1D">
      <w:pPr>
        <w:ind w:firstLineChars="200" w:firstLine="680"/>
      </w:pPr>
      <w:r>
        <w:rPr>
          <w:rFonts w:hint="eastAsia"/>
        </w:rPr>
        <w:t>6</w:t>
      </w:r>
      <w:r w:rsidR="00571447">
        <w:rPr>
          <w:rFonts w:hint="eastAsia"/>
        </w:rPr>
        <w:t>.</w:t>
      </w:r>
      <w:proofErr w:type="gramStart"/>
      <w:r>
        <w:rPr>
          <w:rFonts w:hint="eastAsia"/>
        </w:rPr>
        <w:t>维保包含</w:t>
      </w:r>
      <w:proofErr w:type="gramEnd"/>
      <w:r>
        <w:rPr>
          <w:rFonts w:hint="eastAsia"/>
        </w:rPr>
        <w:t>所有设备无限次技术服务及所有配件更换。</w:t>
      </w:r>
    </w:p>
    <w:p w:rsidR="000417A7" w:rsidRDefault="00903631" w:rsidP="00732D1D">
      <w:pPr>
        <w:ind w:firstLineChars="200" w:firstLine="680"/>
      </w:pPr>
      <w:r>
        <w:rPr>
          <w:rFonts w:hint="eastAsia"/>
        </w:rPr>
        <w:t>7</w:t>
      </w:r>
      <w:r w:rsidR="00571447">
        <w:rPr>
          <w:rFonts w:hint="eastAsia"/>
        </w:rPr>
        <w:t>.</w:t>
      </w:r>
      <w:r w:rsidR="007F6809">
        <w:rPr>
          <w:rFonts w:hint="eastAsia"/>
        </w:rPr>
        <w:t>如设备不涉及零配件更换，应在1日内维护完毕；</w:t>
      </w:r>
      <w:r w:rsidR="007F6809">
        <w:rPr>
          <w:rFonts w:hint="eastAsia"/>
        </w:rPr>
        <w:lastRenderedPageBreak/>
        <w:t>如涉及到零配件更换，应在3日内完成；若3日内不能完成维修，必须提供备</w:t>
      </w:r>
      <w:r>
        <w:rPr>
          <w:rFonts w:hint="eastAsia"/>
        </w:rPr>
        <w:t>用</w:t>
      </w:r>
      <w:r w:rsidR="007F6809">
        <w:rPr>
          <w:rFonts w:hint="eastAsia"/>
        </w:rPr>
        <w:t>机供科室使用。</w:t>
      </w:r>
    </w:p>
    <w:p w:rsidR="000417A7" w:rsidRDefault="000417A7">
      <w:pPr>
        <w:pStyle w:val="a0"/>
        <w:rPr>
          <w:rFonts w:hAnsi="宋体" w:cs="宋体"/>
          <w:color w:val="auto"/>
          <w:sz w:val="24"/>
          <w:szCs w:val="24"/>
        </w:rPr>
      </w:pPr>
    </w:p>
    <w:p w:rsidR="000417A7" w:rsidRDefault="000417A7"/>
    <w:sectPr w:rsidR="000417A7" w:rsidSect="00041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E13" w:rsidRDefault="00A27E13" w:rsidP="0007300D">
      <w:r>
        <w:separator/>
      </w:r>
    </w:p>
  </w:endnote>
  <w:endnote w:type="continuationSeparator" w:id="0">
    <w:p w:rsidR="00A27E13" w:rsidRDefault="00A27E13" w:rsidP="00073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E13" w:rsidRDefault="00A27E13" w:rsidP="0007300D">
      <w:r>
        <w:separator/>
      </w:r>
    </w:p>
  </w:footnote>
  <w:footnote w:type="continuationSeparator" w:id="0">
    <w:p w:rsidR="00A27E13" w:rsidRDefault="00A27E13" w:rsidP="00073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17A7"/>
    <w:rsid w:val="000417A7"/>
    <w:rsid w:val="0007300D"/>
    <w:rsid w:val="000B175B"/>
    <w:rsid w:val="001A5DBF"/>
    <w:rsid w:val="00571447"/>
    <w:rsid w:val="006C2918"/>
    <w:rsid w:val="00732D1D"/>
    <w:rsid w:val="007F6809"/>
    <w:rsid w:val="00903631"/>
    <w:rsid w:val="009B726E"/>
    <w:rsid w:val="00A27E13"/>
    <w:rsid w:val="0B6A1471"/>
    <w:rsid w:val="1CEE1326"/>
    <w:rsid w:val="1D1D4744"/>
    <w:rsid w:val="5FA6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417A7"/>
    <w:pPr>
      <w:widowControl w:val="0"/>
      <w:jc w:val="both"/>
    </w:pPr>
    <w:rPr>
      <w:rFonts w:ascii="宋体" w:eastAsia="宋体" w:hAnsi="Calibri" w:cs="Times New Roman"/>
      <w:sz w:val="34"/>
    </w:rPr>
  </w:style>
  <w:style w:type="paragraph" w:styleId="1">
    <w:name w:val="heading 1"/>
    <w:basedOn w:val="a"/>
    <w:next w:val="a"/>
    <w:qFormat/>
    <w:rsid w:val="000417A7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rsid w:val="000417A7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rsid w:val="000417A7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417A7"/>
    <w:pPr>
      <w:widowControl/>
      <w:spacing w:line="360" w:lineRule="auto"/>
    </w:pPr>
    <w:rPr>
      <w:color w:val="FF0000"/>
    </w:rPr>
  </w:style>
  <w:style w:type="paragraph" w:styleId="a4">
    <w:name w:val="List Paragraph"/>
    <w:basedOn w:val="a"/>
    <w:qFormat/>
    <w:rsid w:val="000417A7"/>
    <w:pPr>
      <w:ind w:firstLineChars="200" w:firstLine="420"/>
    </w:pPr>
    <w:rPr>
      <w:rFonts w:ascii="Calibri"/>
      <w:kern w:val="2"/>
      <w:sz w:val="21"/>
      <w:szCs w:val="22"/>
    </w:rPr>
  </w:style>
  <w:style w:type="paragraph" w:styleId="a5">
    <w:name w:val="header"/>
    <w:basedOn w:val="a"/>
    <w:link w:val="Char"/>
    <w:rsid w:val="00073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7300D"/>
    <w:rPr>
      <w:rFonts w:ascii="宋体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rsid w:val="00073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7300D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</dc:creator>
  <cp:lastModifiedBy>翟玉龙</cp:lastModifiedBy>
  <cp:revision>3</cp:revision>
  <dcterms:created xsi:type="dcterms:W3CDTF">2021-05-25T02:19:00Z</dcterms:created>
  <dcterms:modified xsi:type="dcterms:W3CDTF">2021-05-25T02:25:00Z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