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DF" w:rsidRDefault="00367B56">
      <w:pPr>
        <w:spacing w:line="360" w:lineRule="auto"/>
        <w:rPr>
          <w:rFonts w:ascii="黑体" w:eastAsia="黑体" w:hAnsi="黑体" w:cs="黑体"/>
          <w:sz w:val="24"/>
        </w:rPr>
      </w:pPr>
      <w:r>
        <w:rPr>
          <w:rFonts w:ascii="黑体" w:eastAsia="黑体" w:hAnsi="黑体" w:cs="黑体" w:hint="eastAsia"/>
          <w:sz w:val="24"/>
        </w:rPr>
        <w:t>附件1</w:t>
      </w:r>
    </w:p>
    <w:p w:rsidR="008756DF" w:rsidRDefault="00367B56">
      <w:pPr>
        <w:pStyle w:val="4"/>
        <w:spacing w:line="240" w:lineRule="exact"/>
        <w:jc w:val="center"/>
        <w:rPr>
          <w:rFonts w:ascii="黑体" w:eastAsia="黑体" w:hAnsi="黑体" w:cs="黑体"/>
          <w:sz w:val="32"/>
          <w:szCs w:val="32"/>
        </w:rPr>
      </w:pPr>
      <w:r>
        <w:rPr>
          <w:rFonts w:ascii="黑体" w:eastAsia="黑体" w:hAnsi="黑体" w:cs="黑体" w:hint="eastAsia"/>
          <w:sz w:val="32"/>
          <w:szCs w:val="32"/>
        </w:rPr>
        <w:t>四川省妇幼保健院      四川省妇女儿童医院</w:t>
      </w:r>
    </w:p>
    <w:p w:rsidR="008756DF" w:rsidRDefault="00367B56">
      <w:pPr>
        <w:widowControl/>
        <w:shd w:val="clear" w:color="auto" w:fill="FFFFFF"/>
        <w:jc w:val="center"/>
        <w:outlineLvl w:val="0"/>
        <w:rPr>
          <w:rFonts w:ascii="黑体" w:eastAsia="黑体" w:hAnsi="黑体" w:cs="黑体"/>
          <w:sz w:val="32"/>
          <w:szCs w:val="32"/>
        </w:rPr>
      </w:pPr>
      <w:r>
        <w:rPr>
          <w:rFonts w:ascii="黑体" w:eastAsia="黑体" w:hAnsi="黑体" w:cs="黑体" w:hint="eastAsia"/>
          <w:b/>
          <w:bCs/>
          <w:sz w:val="32"/>
          <w:szCs w:val="32"/>
        </w:rPr>
        <w:t>院本部COD水质分析仪更换</w:t>
      </w:r>
    </w:p>
    <w:p w:rsidR="008756DF" w:rsidRDefault="00367B56">
      <w:pPr>
        <w:pStyle w:val="4"/>
        <w:spacing w:line="240" w:lineRule="exact"/>
        <w:jc w:val="center"/>
        <w:rPr>
          <w:rFonts w:ascii="黑体" w:eastAsia="黑体" w:hAnsi="黑体" w:cs="黑体"/>
          <w:sz w:val="32"/>
          <w:szCs w:val="32"/>
        </w:rPr>
      </w:pPr>
      <w:r>
        <w:rPr>
          <w:rFonts w:ascii="黑体" w:eastAsia="黑体" w:hAnsi="黑体" w:cs="黑体" w:hint="eastAsia"/>
          <w:sz w:val="32"/>
          <w:szCs w:val="32"/>
        </w:rPr>
        <w:t>采购招标要求</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一、项目概况</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1.项目名称：四川省妇幼保健院院本部COD水质分析仪更换</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项目</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2.项目位置：成都市武侯区沙堰西二街290号（院本部）</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二、项目要求</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（一）本项目为分项报价，附件内容作为本项目的招标依据，包含但不限于上述内容，如有</w:t>
      </w:r>
      <w:proofErr w:type="gramStart"/>
      <w:r>
        <w:rPr>
          <w:rFonts w:ascii="仿宋_GB2312" w:eastAsia="仿宋_GB2312" w:hAnsi="仿宋_GB2312" w:cs="仿宋_GB2312" w:hint="eastAsia"/>
          <w:kern w:val="2"/>
          <w:sz w:val="28"/>
          <w:szCs w:val="28"/>
        </w:rPr>
        <w:t>遗漏请</w:t>
      </w:r>
      <w:proofErr w:type="gramEnd"/>
      <w:r>
        <w:rPr>
          <w:rFonts w:ascii="仿宋_GB2312" w:eastAsia="仿宋_GB2312" w:hAnsi="仿宋_GB2312" w:cs="仿宋_GB2312" w:hint="eastAsia"/>
          <w:kern w:val="2"/>
          <w:sz w:val="28"/>
          <w:szCs w:val="28"/>
        </w:rPr>
        <w:t>自行考虑。</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（二）单位要求</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1.有效的营业执照、税务登记证、组织机构代码证或三证合一营业执照（副本）；</w:t>
      </w:r>
    </w:p>
    <w:p w:rsidR="004A3D9D" w:rsidRPr="004A3D9D" w:rsidRDefault="004A3D9D" w:rsidP="004A3D9D">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367B56">
        <w:rPr>
          <w:rFonts w:ascii="仿宋_GB2312" w:eastAsia="仿宋_GB2312" w:hAnsi="仿宋_GB2312" w:cs="仿宋_GB2312" w:hint="eastAsia"/>
          <w:sz w:val="28"/>
          <w:szCs w:val="28"/>
        </w:rPr>
        <w:t>2.</w:t>
      </w:r>
      <w:r w:rsidRPr="004A3D9D">
        <w:rPr>
          <w:rFonts w:ascii="仿宋_GB2312" w:eastAsia="仿宋_GB2312" w:hAnsi="仿宋_GB2312" w:cs="仿宋_GB2312" w:hint="eastAsia"/>
          <w:sz w:val="28"/>
          <w:szCs w:val="28"/>
        </w:rPr>
        <w:t xml:space="preserve"> 具有建设行政主管部门颁发的环保工程专业承包三级及以上资质；</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 法定代表人身份授权书（原件，见附件）,法定代表人和经办人身份证复印件；</w:t>
      </w:r>
    </w:p>
    <w:p w:rsidR="008756DF" w:rsidRDefault="00367B56">
      <w:pPr>
        <w:pStyle w:val="4"/>
        <w:rPr>
          <w:rFonts w:ascii="仿宋_GB2312" w:eastAsia="仿宋_GB2312" w:hAnsi="仿宋_GB2312" w:cs="仿宋_GB2312"/>
          <w:b w:val="0"/>
          <w:bCs w:val="0"/>
        </w:rPr>
      </w:pPr>
      <w:r>
        <w:rPr>
          <w:rFonts w:ascii="仿宋_GB2312" w:eastAsia="仿宋_GB2312" w:hAnsi="仿宋_GB2312" w:cs="仿宋_GB2312" w:hint="eastAsia"/>
          <w:b w:val="0"/>
          <w:bCs w:val="0"/>
        </w:rPr>
        <w:t>（三）报价要求</w:t>
      </w:r>
    </w:p>
    <w:p w:rsidR="008756DF" w:rsidRDefault="00367B5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1.报价组成：人工费、材料费、运输费、企业管理费、安装费、税金等；</w:t>
      </w:r>
    </w:p>
    <w:p w:rsidR="008756DF" w:rsidRDefault="00367B56">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2.本项目要求投标人综合考虑实施过程中其它因素对本项目的影响，中标后，非“采购数量及其它”调整，中标价格将不接受调整。本项目招标控制价为人民币：70000.00元，超过控制价的做无效报价处理。</w:t>
      </w:r>
    </w:p>
    <w:p w:rsidR="008756DF" w:rsidRDefault="00367B5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3.报价方式：</w:t>
      </w:r>
      <w:r w:rsidR="003C70D1">
        <w:rPr>
          <w:rFonts w:ascii="仿宋_GB2312" w:eastAsia="仿宋_GB2312" w:hAnsi="仿宋_GB2312" w:cs="仿宋_GB2312" w:hint="eastAsia"/>
          <w:sz w:val="28"/>
          <w:szCs w:val="28"/>
        </w:rPr>
        <w:t>固定总价</w:t>
      </w:r>
      <w:r>
        <w:rPr>
          <w:rFonts w:ascii="仿宋_GB2312" w:eastAsia="仿宋_GB2312" w:hAnsi="仿宋_GB2312" w:cs="仿宋_GB2312" w:hint="eastAsia"/>
          <w:sz w:val="28"/>
          <w:szCs w:val="28"/>
        </w:rPr>
        <w:t>。</w:t>
      </w:r>
    </w:p>
    <w:p w:rsidR="008756DF" w:rsidRDefault="00367B56">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4.采购数量及其它：见三、技术参数要求，并提供1年</w:t>
      </w:r>
      <w:proofErr w:type="gramStart"/>
      <w:r>
        <w:rPr>
          <w:rFonts w:ascii="仿宋_GB2312" w:eastAsia="仿宋_GB2312" w:hAnsi="仿宋_GB2312" w:cs="仿宋_GB2312" w:hint="eastAsia"/>
          <w:kern w:val="2"/>
          <w:sz w:val="28"/>
          <w:szCs w:val="28"/>
        </w:rPr>
        <w:t>的维保服务</w:t>
      </w:r>
      <w:proofErr w:type="gramEnd"/>
      <w:r>
        <w:rPr>
          <w:rFonts w:ascii="仿宋_GB2312" w:eastAsia="仿宋_GB2312" w:hAnsi="仿宋_GB2312" w:cs="仿宋_GB2312" w:hint="eastAsia"/>
          <w:kern w:val="2"/>
          <w:sz w:val="28"/>
          <w:szCs w:val="28"/>
        </w:rPr>
        <w:t>。</w:t>
      </w:r>
    </w:p>
    <w:p w:rsidR="008756DF" w:rsidRDefault="00367B56">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5.支付方式：验收完成后按照合同约定支付。</w:t>
      </w:r>
    </w:p>
    <w:p w:rsidR="008756DF" w:rsidRDefault="00367B56">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三、技术参数要求</w:t>
      </w:r>
    </w:p>
    <w:p w:rsidR="008756DF" w:rsidRDefault="008756DF">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263"/>
        <w:gridCol w:w="5963"/>
        <w:gridCol w:w="711"/>
        <w:gridCol w:w="718"/>
      </w:tblGrid>
      <w:tr w:rsidR="008756DF">
        <w:trPr>
          <w:trHeight w:val="426"/>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序号</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名称</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技术参数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数量</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单位</w:t>
            </w:r>
          </w:p>
        </w:tc>
      </w:tr>
      <w:tr w:rsidR="008756DF">
        <w:trPr>
          <w:trHeight w:val="585"/>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Times New Roman"/>
                <w:sz w:val="24"/>
              </w:rPr>
              <w:t>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proofErr w:type="spellStart"/>
            <w:r>
              <w:rPr>
                <w:rFonts w:ascii="Calibri" w:eastAsia="宋体" w:hAnsi="宋体" w:cs="Times New Roman"/>
                <w:sz w:val="24"/>
              </w:rPr>
              <w:t>COD</w:t>
            </w:r>
            <w:r>
              <w:rPr>
                <w:rFonts w:ascii="Times New Roman" w:eastAsia="宋体" w:hAnsi="宋体" w:cs="Times New Roman"/>
                <w:sz w:val="24"/>
                <w:vertAlign w:val="subscript"/>
              </w:rPr>
              <w:t>Cr</w:t>
            </w:r>
            <w:proofErr w:type="spellEnd"/>
            <w:r>
              <w:rPr>
                <w:rFonts w:ascii="Calibri" w:eastAsia="宋体" w:hAnsi="宋体" w:cs="宋体" w:hint="eastAsia"/>
                <w:sz w:val="24"/>
              </w:rPr>
              <w:t>在线监测仪</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jc w:val="left"/>
              <w:rPr>
                <w:rFonts w:hAnsi="宋体"/>
                <w:sz w:val="24"/>
              </w:rPr>
            </w:pPr>
            <w:r>
              <w:rPr>
                <w:rFonts w:ascii="Calibri" w:eastAsia="宋体" w:hAnsi="宋体" w:cs="Times New Roman"/>
                <w:sz w:val="24"/>
              </w:rPr>
              <w:t>1.</w:t>
            </w:r>
            <w:r>
              <w:rPr>
                <w:rFonts w:ascii="Calibri" w:eastAsia="宋体" w:hAnsi="宋体" w:cs="宋体" w:hint="eastAsia"/>
                <w:sz w:val="24"/>
              </w:rPr>
              <w:t>测量方法</w:t>
            </w:r>
            <w:r>
              <w:rPr>
                <w:rFonts w:ascii="Calibri" w:eastAsia="宋体" w:hAnsi="宋体" w:cs="Times New Roman"/>
                <w:sz w:val="24"/>
              </w:rPr>
              <w:tab/>
              <w:t xml:space="preserve">  </w:t>
            </w:r>
            <w:r>
              <w:rPr>
                <w:rFonts w:ascii="Calibri" w:eastAsia="宋体" w:hAnsi="宋体" w:cs="宋体" w:hint="eastAsia"/>
                <w:sz w:val="24"/>
              </w:rPr>
              <w:t>重铬酸钾分光光度法</w:t>
            </w:r>
          </w:p>
          <w:p w:rsidR="008756DF" w:rsidRDefault="00367B56">
            <w:pPr>
              <w:jc w:val="left"/>
              <w:rPr>
                <w:rFonts w:hAnsi="宋体"/>
                <w:sz w:val="24"/>
              </w:rPr>
            </w:pPr>
            <w:r>
              <w:rPr>
                <w:rFonts w:ascii="Calibri" w:eastAsia="宋体" w:hAnsi="宋体" w:cs="Times New Roman"/>
                <w:sz w:val="24"/>
              </w:rPr>
              <w:t>2.</w:t>
            </w:r>
            <w:r>
              <w:rPr>
                <w:rFonts w:ascii="Calibri" w:eastAsia="宋体" w:hAnsi="宋体" w:cs="宋体" w:hint="eastAsia"/>
                <w:sz w:val="24"/>
              </w:rPr>
              <w:t>测量范围</w:t>
            </w:r>
            <w:r>
              <w:rPr>
                <w:rFonts w:ascii="Calibri" w:eastAsia="宋体" w:hAnsi="宋体" w:cs="Times New Roman"/>
                <w:sz w:val="24"/>
              </w:rPr>
              <w:t xml:space="preserve">  15-2000mg/L</w:t>
            </w:r>
          </w:p>
          <w:p w:rsidR="008756DF" w:rsidRDefault="00367B56">
            <w:pPr>
              <w:jc w:val="left"/>
              <w:rPr>
                <w:rFonts w:hAnsi="宋体"/>
                <w:sz w:val="24"/>
              </w:rPr>
            </w:pPr>
            <w:r>
              <w:rPr>
                <w:rFonts w:ascii="Calibri" w:eastAsia="宋体" w:hAnsi="宋体" w:cs="Times New Roman"/>
                <w:sz w:val="24"/>
              </w:rPr>
              <w:t>3.</w:t>
            </w:r>
            <w:r>
              <w:rPr>
                <w:rFonts w:ascii="Calibri" w:eastAsia="宋体" w:hAnsi="宋体" w:cs="宋体" w:hint="eastAsia"/>
                <w:sz w:val="24"/>
              </w:rPr>
              <w:t>示值误差</w:t>
            </w:r>
            <w:r>
              <w:rPr>
                <w:rFonts w:ascii="Calibri" w:eastAsia="宋体" w:hAnsi="宋体" w:cs="Times New Roman"/>
                <w:sz w:val="24"/>
              </w:rPr>
              <w:t xml:space="preserve"> 20%F.S</w:t>
            </w:r>
            <w:r>
              <w:rPr>
                <w:rFonts w:ascii="Calibri" w:eastAsia="宋体" w:hAnsi="宋体" w:cs="宋体" w:hint="eastAsia"/>
                <w:sz w:val="24"/>
              </w:rPr>
              <w:t>：≤</w:t>
            </w:r>
            <w:r>
              <w:rPr>
                <w:rFonts w:ascii="Calibri" w:eastAsia="宋体" w:hAnsi="宋体" w:cs="Times New Roman"/>
                <w:sz w:val="24"/>
              </w:rPr>
              <w:t>3%</w:t>
            </w:r>
            <w:r>
              <w:rPr>
                <w:rFonts w:ascii="Calibri" w:eastAsia="宋体" w:hAnsi="宋体" w:cs="宋体" w:hint="eastAsia"/>
                <w:sz w:val="24"/>
              </w:rPr>
              <w:t>；</w:t>
            </w:r>
            <w:r>
              <w:rPr>
                <w:rFonts w:ascii="Calibri" w:eastAsia="宋体" w:hAnsi="宋体" w:cs="Times New Roman"/>
                <w:sz w:val="24"/>
              </w:rPr>
              <w:t>50%F.S</w:t>
            </w:r>
            <w:r>
              <w:rPr>
                <w:rFonts w:ascii="Calibri" w:eastAsia="宋体" w:hAnsi="宋体" w:cs="宋体" w:hint="eastAsia"/>
                <w:sz w:val="24"/>
              </w:rPr>
              <w:t>：≤</w:t>
            </w:r>
            <w:r>
              <w:rPr>
                <w:rFonts w:ascii="Calibri" w:eastAsia="宋体" w:hAnsi="宋体" w:cs="Times New Roman"/>
                <w:sz w:val="24"/>
              </w:rPr>
              <w:t>2%</w:t>
            </w:r>
            <w:r>
              <w:rPr>
                <w:rFonts w:ascii="Calibri" w:eastAsia="宋体" w:hAnsi="宋体" w:cs="宋体" w:hint="eastAsia"/>
                <w:sz w:val="24"/>
              </w:rPr>
              <w:t>；</w:t>
            </w:r>
            <w:r>
              <w:rPr>
                <w:rFonts w:ascii="Calibri" w:eastAsia="宋体" w:hAnsi="宋体" w:cs="Times New Roman"/>
                <w:sz w:val="24"/>
              </w:rPr>
              <w:t>80%F.S</w:t>
            </w:r>
            <w:r>
              <w:rPr>
                <w:rFonts w:ascii="Calibri" w:eastAsia="宋体" w:hAnsi="宋体" w:cs="宋体" w:hint="eastAsia"/>
                <w:sz w:val="24"/>
              </w:rPr>
              <w:t>：≤</w:t>
            </w:r>
            <w:r>
              <w:rPr>
                <w:rFonts w:ascii="Calibri" w:eastAsia="宋体" w:hAnsi="宋体" w:cs="Times New Roman"/>
                <w:sz w:val="24"/>
              </w:rPr>
              <w:t>1%</w:t>
            </w:r>
          </w:p>
          <w:p w:rsidR="008756DF" w:rsidRDefault="00367B56">
            <w:pPr>
              <w:jc w:val="left"/>
              <w:rPr>
                <w:rFonts w:hAnsi="宋体"/>
                <w:sz w:val="24"/>
              </w:rPr>
            </w:pPr>
            <w:r>
              <w:rPr>
                <w:rFonts w:ascii="Calibri" w:eastAsia="宋体" w:hAnsi="宋体" w:cs="Times New Roman"/>
                <w:sz w:val="24"/>
              </w:rPr>
              <w:t>4.</w:t>
            </w:r>
            <w:r>
              <w:rPr>
                <w:rFonts w:ascii="宋体" w:eastAsia="宋体" w:hAnsi="宋体" w:cs="宋体" w:hint="eastAsia"/>
                <w:sz w:val="24"/>
              </w:rPr>
              <w:t>▲</w:t>
            </w:r>
            <w:r>
              <w:rPr>
                <w:rFonts w:ascii="Calibri" w:eastAsia="宋体" w:hAnsi="宋体" w:cs="宋体" w:hint="eastAsia"/>
                <w:sz w:val="24"/>
              </w:rPr>
              <w:t>重复性</w:t>
            </w:r>
            <w:r>
              <w:rPr>
                <w:rFonts w:ascii="Calibri" w:eastAsia="宋体" w:hAnsi="宋体" w:cs="Times New Roman"/>
                <w:sz w:val="24"/>
              </w:rPr>
              <w:tab/>
            </w:r>
            <w:r>
              <w:rPr>
                <w:rFonts w:ascii="Calibri" w:eastAsia="宋体" w:hAnsi="宋体" w:cs="宋体" w:hint="eastAsia"/>
                <w:sz w:val="24"/>
              </w:rPr>
              <w:t>≤±</w:t>
            </w:r>
            <w:r>
              <w:rPr>
                <w:rFonts w:ascii="Calibri" w:eastAsia="宋体" w:hAnsi="宋体" w:cs="Times New Roman"/>
                <w:sz w:val="24"/>
              </w:rPr>
              <w:t>2%</w:t>
            </w:r>
            <w:r>
              <w:rPr>
                <w:rFonts w:ascii="Calibri" w:eastAsia="宋体" w:hAnsi="宋体" w:cs="宋体" w:hint="eastAsia"/>
                <w:sz w:val="24"/>
              </w:rPr>
              <w:t>（需提供有效期内环境保护部环境监测仪器质量监督检验中心检测报告证明，并加盖投标人公章）</w:t>
            </w:r>
          </w:p>
          <w:p w:rsidR="008756DF" w:rsidRDefault="00367B56">
            <w:pPr>
              <w:jc w:val="left"/>
              <w:rPr>
                <w:rFonts w:hAnsi="宋体"/>
                <w:sz w:val="24"/>
              </w:rPr>
            </w:pPr>
            <w:r>
              <w:rPr>
                <w:rFonts w:ascii="Calibri" w:eastAsia="宋体" w:hAnsi="宋体" w:cs="Times New Roman"/>
                <w:sz w:val="24"/>
              </w:rPr>
              <w:t>5.</w:t>
            </w:r>
            <w:r>
              <w:rPr>
                <w:rFonts w:ascii="宋体" w:eastAsia="宋体" w:hAnsi="宋体" w:cs="宋体" w:hint="eastAsia"/>
                <w:sz w:val="24"/>
              </w:rPr>
              <w:t>▲24h低浓度</w:t>
            </w:r>
            <w:r>
              <w:rPr>
                <w:rFonts w:ascii="Calibri" w:eastAsia="宋体" w:hAnsi="宋体" w:cs="宋体" w:hint="eastAsia"/>
                <w:sz w:val="24"/>
              </w:rPr>
              <w:t>漂移≤±</w:t>
            </w:r>
            <w:r>
              <w:rPr>
                <w:rFonts w:ascii="Calibri" w:eastAsia="宋体" w:hAnsi="宋体" w:cs="Times New Roman"/>
                <w:sz w:val="24"/>
              </w:rPr>
              <w:t>1mg/L</w:t>
            </w:r>
            <w:r>
              <w:rPr>
                <w:rFonts w:ascii="Calibri" w:eastAsia="宋体" w:hAnsi="宋体" w:cs="宋体" w:hint="eastAsia"/>
                <w:sz w:val="24"/>
              </w:rPr>
              <w:t>（需提供有效期内环境保护部环境监测仪器质量监督检验中心检测报告证明，并加盖投标人公章）</w:t>
            </w:r>
          </w:p>
          <w:p w:rsidR="008756DF" w:rsidRDefault="00367B56">
            <w:pPr>
              <w:jc w:val="left"/>
              <w:rPr>
                <w:rFonts w:hAnsi="宋体"/>
                <w:sz w:val="24"/>
              </w:rPr>
            </w:pPr>
            <w:r>
              <w:rPr>
                <w:rFonts w:ascii="Calibri" w:eastAsia="宋体" w:hAnsi="宋体" w:cs="Times New Roman"/>
                <w:sz w:val="24"/>
              </w:rPr>
              <w:t>6.</w:t>
            </w:r>
            <w:r>
              <w:rPr>
                <w:rFonts w:ascii="宋体" w:eastAsia="宋体" w:hAnsi="宋体" w:cs="宋体" w:hint="eastAsia"/>
                <w:sz w:val="24"/>
              </w:rPr>
              <w:t>▲</w:t>
            </w:r>
            <w:r>
              <w:rPr>
                <w:rFonts w:ascii="Calibri" w:eastAsia="宋体" w:hAnsi="宋体" w:cs="Times New Roman"/>
                <w:sz w:val="24"/>
              </w:rPr>
              <w:t xml:space="preserve">24h </w:t>
            </w:r>
            <w:r>
              <w:rPr>
                <w:rFonts w:ascii="Calibri" w:eastAsia="宋体" w:hAnsi="宋体" w:cs="宋体" w:hint="eastAsia"/>
                <w:sz w:val="24"/>
              </w:rPr>
              <w:t>高浓度漂移≤±</w:t>
            </w:r>
            <w:r>
              <w:rPr>
                <w:rFonts w:ascii="Calibri" w:eastAsia="宋体" w:hAnsi="宋体" w:cs="Times New Roman"/>
                <w:sz w:val="24"/>
              </w:rPr>
              <w:t>1%</w:t>
            </w:r>
            <w:r>
              <w:rPr>
                <w:rFonts w:ascii="Calibri" w:eastAsia="宋体" w:hAnsi="宋体" w:cs="宋体" w:hint="eastAsia"/>
                <w:sz w:val="24"/>
              </w:rPr>
              <w:t>（需提供有效期内环境保护部环境监测仪器质量监督检验中心检测报告证明，并加盖投标人公章）</w:t>
            </w:r>
          </w:p>
          <w:p w:rsidR="008756DF" w:rsidRDefault="00367B56">
            <w:pPr>
              <w:jc w:val="left"/>
              <w:rPr>
                <w:rFonts w:hAnsi="宋体"/>
                <w:sz w:val="24"/>
              </w:rPr>
            </w:pPr>
            <w:r>
              <w:rPr>
                <w:rFonts w:ascii="Calibri" w:eastAsia="宋体" w:hAnsi="宋体" w:cs="Times New Roman"/>
                <w:sz w:val="24"/>
              </w:rPr>
              <w:t>7.</w:t>
            </w:r>
            <w:r>
              <w:rPr>
                <w:rFonts w:ascii="宋体" w:eastAsia="宋体" w:hAnsi="宋体" w:cs="宋体" w:hint="eastAsia"/>
                <w:sz w:val="24"/>
              </w:rPr>
              <w:t>▲</w:t>
            </w:r>
            <w:r>
              <w:rPr>
                <w:rFonts w:ascii="Calibri" w:eastAsia="宋体" w:hAnsi="宋体" w:cs="宋体" w:hint="eastAsia"/>
                <w:sz w:val="24"/>
              </w:rPr>
              <w:t>记忆效应</w:t>
            </w:r>
            <w:r>
              <w:rPr>
                <w:rFonts w:ascii="Calibri" w:eastAsia="宋体" w:hAnsi="宋体" w:cs="Times New Roman"/>
                <w:sz w:val="24"/>
              </w:rPr>
              <w:t>80%</w:t>
            </w:r>
            <w:r>
              <w:rPr>
                <w:rFonts w:ascii="Calibri" w:eastAsia="宋体" w:hAnsi="宋体" w:cs="宋体" w:hint="eastAsia"/>
                <w:sz w:val="24"/>
              </w:rPr>
              <w:t>→</w:t>
            </w:r>
            <w:r>
              <w:rPr>
                <w:rFonts w:ascii="Calibri" w:eastAsia="宋体" w:hAnsi="宋体" w:cs="Times New Roman"/>
                <w:sz w:val="24"/>
              </w:rPr>
              <w:t>20%</w:t>
            </w:r>
            <w:r>
              <w:rPr>
                <w:rFonts w:ascii="Calibri" w:eastAsia="宋体" w:hAnsi="宋体" w:cs="宋体" w:hint="eastAsia"/>
                <w:sz w:val="24"/>
              </w:rPr>
              <w:t>：≤±</w:t>
            </w:r>
            <w:r>
              <w:rPr>
                <w:rFonts w:ascii="Calibri" w:eastAsia="宋体" w:hAnsi="宋体" w:cs="Times New Roman"/>
                <w:sz w:val="24"/>
              </w:rPr>
              <w:t>1mg/L</w:t>
            </w:r>
            <w:r>
              <w:rPr>
                <w:rFonts w:ascii="Calibri" w:eastAsia="宋体" w:hAnsi="宋体" w:cs="宋体" w:hint="eastAsia"/>
                <w:sz w:val="24"/>
              </w:rPr>
              <w:t>；</w:t>
            </w:r>
            <w:r>
              <w:rPr>
                <w:rFonts w:ascii="Calibri" w:eastAsia="宋体" w:hAnsi="宋体" w:cs="Times New Roman"/>
                <w:sz w:val="24"/>
              </w:rPr>
              <w:t>20%</w:t>
            </w:r>
            <w:r>
              <w:rPr>
                <w:rFonts w:ascii="Calibri" w:eastAsia="宋体" w:hAnsi="宋体" w:cs="宋体" w:hint="eastAsia"/>
                <w:sz w:val="24"/>
              </w:rPr>
              <w:t>→</w:t>
            </w:r>
            <w:r>
              <w:rPr>
                <w:rFonts w:ascii="Calibri" w:eastAsia="宋体" w:hAnsi="宋体" w:cs="Times New Roman"/>
                <w:sz w:val="24"/>
              </w:rPr>
              <w:t>80%</w:t>
            </w:r>
            <w:r>
              <w:rPr>
                <w:rFonts w:ascii="Calibri" w:eastAsia="宋体" w:hAnsi="宋体" w:cs="宋体" w:hint="eastAsia"/>
                <w:sz w:val="24"/>
              </w:rPr>
              <w:t>：≤±</w:t>
            </w:r>
            <w:r>
              <w:rPr>
                <w:rFonts w:ascii="Calibri" w:eastAsia="宋体" w:hAnsi="宋体" w:cs="Times New Roman"/>
                <w:sz w:val="24"/>
              </w:rPr>
              <w:t>1mg/L</w:t>
            </w:r>
            <w:r>
              <w:rPr>
                <w:rFonts w:ascii="Calibri" w:eastAsia="宋体" w:hAnsi="宋体" w:cs="宋体" w:hint="eastAsia"/>
                <w:sz w:val="24"/>
              </w:rPr>
              <w:t>（需提供有效期内环境保护部环境监测仪器质量监督检验中心检测报告证明，并加盖投标人公章）</w:t>
            </w:r>
          </w:p>
          <w:p w:rsidR="008756DF" w:rsidRDefault="00367B56">
            <w:pPr>
              <w:jc w:val="left"/>
              <w:rPr>
                <w:rFonts w:hAnsi="宋体"/>
                <w:sz w:val="24"/>
              </w:rPr>
            </w:pPr>
            <w:r>
              <w:rPr>
                <w:rFonts w:ascii="Calibri" w:eastAsia="宋体" w:hAnsi="宋体" w:cs="Times New Roman"/>
                <w:sz w:val="24"/>
              </w:rPr>
              <w:t>8.</w:t>
            </w:r>
            <w:r>
              <w:rPr>
                <w:rFonts w:ascii="Calibri" w:eastAsia="宋体" w:hAnsi="宋体" w:cs="宋体" w:hint="eastAsia"/>
                <w:sz w:val="24"/>
              </w:rPr>
              <w:t>数字通讯：</w:t>
            </w:r>
            <w:r>
              <w:rPr>
                <w:rFonts w:ascii="Calibri" w:eastAsia="宋体" w:hAnsi="宋体" w:cs="Times New Roman"/>
                <w:sz w:val="24"/>
              </w:rPr>
              <w:t>RS232</w:t>
            </w:r>
            <w:r>
              <w:rPr>
                <w:rFonts w:ascii="Calibri" w:eastAsia="宋体" w:hAnsi="宋体" w:cs="宋体" w:hint="eastAsia"/>
                <w:sz w:val="24"/>
              </w:rPr>
              <w:t>；功耗≤</w:t>
            </w:r>
            <w:r>
              <w:rPr>
                <w:rFonts w:ascii="Calibri" w:eastAsia="宋体" w:hAnsi="宋体" w:cs="Times New Roman"/>
                <w:sz w:val="24"/>
              </w:rPr>
              <w:t>200W</w:t>
            </w:r>
          </w:p>
          <w:p w:rsidR="008756DF" w:rsidRDefault="00367B56">
            <w:pPr>
              <w:jc w:val="left"/>
              <w:rPr>
                <w:rFonts w:hAnsi="宋体"/>
                <w:sz w:val="24"/>
              </w:rPr>
            </w:pPr>
            <w:r>
              <w:rPr>
                <w:rFonts w:ascii="Calibri" w:eastAsia="宋体" w:hAnsi="宋体" w:cs="Times New Roman"/>
                <w:sz w:val="24"/>
              </w:rPr>
              <w:t>9.</w:t>
            </w:r>
            <w:r>
              <w:rPr>
                <w:rFonts w:ascii="Calibri" w:eastAsia="宋体" w:hAnsi="宋体" w:cs="宋体" w:hint="eastAsia"/>
                <w:sz w:val="24"/>
              </w:rPr>
              <w:t>电源要求：（</w:t>
            </w:r>
            <w:r>
              <w:rPr>
                <w:rFonts w:ascii="Calibri" w:eastAsia="宋体" w:hAnsi="宋体" w:cs="Times New Roman"/>
                <w:sz w:val="24"/>
              </w:rPr>
              <w:t>220</w:t>
            </w:r>
            <w:r>
              <w:rPr>
                <w:rFonts w:ascii="Calibri" w:eastAsia="宋体" w:hAnsi="宋体" w:cs="宋体" w:hint="eastAsia"/>
                <w:sz w:val="24"/>
              </w:rPr>
              <w:t>±</w:t>
            </w:r>
            <w:r>
              <w:rPr>
                <w:rFonts w:ascii="Calibri" w:eastAsia="宋体" w:hAnsi="宋体" w:cs="Times New Roman"/>
                <w:sz w:val="24"/>
              </w:rPr>
              <w:t>22</w:t>
            </w:r>
            <w:r>
              <w:rPr>
                <w:rFonts w:ascii="Calibri" w:eastAsia="宋体" w:hAnsi="宋体" w:cs="宋体" w:hint="eastAsia"/>
                <w:sz w:val="24"/>
              </w:rPr>
              <w:t>）</w:t>
            </w:r>
            <w:r>
              <w:rPr>
                <w:rFonts w:ascii="Calibri" w:eastAsia="宋体" w:hAnsi="宋体" w:cs="Times New Roman"/>
                <w:sz w:val="24"/>
              </w:rPr>
              <w:t>V AC</w:t>
            </w:r>
            <w:r>
              <w:rPr>
                <w:rFonts w:ascii="Calibri" w:eastAsia="宋体" w:hAnsi="宋体" w:cs="宋体" w:hint="eastAsia"/>
                <w:sz w:val="24"/>
              </w:rPr>
              <w:t>；（</w:t>
            </w:r>
            <w:r>
              <w:rPr>
                <w:rFonts w:ascii="Calibri" w:eastAsia="宋体" w:hAnsi="宋体" w:cs="Times New Roman"/>
                <w:sz w:val="24"/>
              </w:rPr>
              <w:t>50</w:t>
            </w:r>
            <w:r>
              <w:rPr>
                <w:rFonts w:ascii="Calibri" w:eastAsia="宋体" w:hAnsi="宋体" w:cs="宋体" w:hint="eastAsia"/>
                <w:sz w:val="24"/>
              </w:rPr>
              <w:t>±</w:t>
            </w:r>
            <w:r>
              <w:rPr>
                <w:rFonts w:ascii="Calibri" w:eastAsia="宋体" w:hAnsi="宋体" w:cs="Times New Roman"/>
                <w:sz w:val="24"/>
              </w:rPr>
              <w:t>1) Hz</w:t>
            </w:r>
          </w:p>
          <w:p w:rsidR="008756DF" w:rsidRDefault="00367B56">
            <w:pPr>
              <w:jc w:val="left"/>
              <w:rPr>
                <w:rFonts w:hAnsi="宋体"/>
                <w:sz w:val="24"/>
              </w:rPr>
            </w:pPr>
            <w:r>
              <w:rPr>
                <w:rFonts w:ascii="Calibri" w:eastAsia="宋体" w:hAnsi="宋体" w:cs="Times New Roman"/>
                <w:sz w:val="24"/>
              </w:rPr>
              <w:t>10.</w:t>
            </w:r>
            <w:r>
              <w:rPr>
                <w:rFonts w:ascii="Calibri" w:eastAsia="宋体" w:hAnsi="宋体" w:cs="宋体" w:hint="eastAsia"/>
                <w:sz w:val="24"/>
              </w:rPr>
              <w:t>工作环境温度</w:t>
            </w:r>
            <w:r>
              <w:rPr>
                <w:rFonts w:ascii="Calibri" w:eastAsia="宋体" w:hAnsi="宋体" w:cs="Times New Roman"/>
                <w:sz w:val="24"/>
              </w:rPr>
              <w:t>(5~45)</w:t>
            </w:r>
            <w:r>
              <w:rPr>
                <w:rFonts w:ascii="Calibri" w:eastAsia="宋体" w:hAnsi="宋体" w:cs="宋体" w:hint="eastAsia"/>
                <w:sz w:val="24"/>
              </w:rPr>
              <w:t>℃、湿度≦</w:t>
            </w:r>
            <w:r>
              <w:rPr>
                <w:rFonts w:ascii="Calibri" w:eastAsia="宋体" w:hAnsi="宋体" w:cs="Times New Roman"/>
                <w:sz w:val="24"/>
              </w:rPr>
              <w:t>90%</w:t>
            </w:r>
            <w:r>
              <w:rPr>
                <w:rFonts w:ascii="Calibri" w:eastAsia="宋体" w:hAnsi="宋体" w:cs="宋体" w:hint="eastAsia"/>
                <w:sz w:val="24"/>
              </w:rPr>
              <w:t>，不结露。</w:t>
            </w:r>
          </w:p>
          <w:p w:rsidR="008756DF" w:rsidRDefault="00367B56">
            <w:pPr>
              <w:jc w:val="left"/>
              <w:rPr>
                <w:rFonts w:hAnsi="宋体"/>
                <w:sz w:val="24"/>
              </w:rPr>
            </w:pPr>
            <w:r>
              <w:rPr>
                <w:rFonts w:ascii="Calibri" w:eastAsia="宋体" w:hAnsi="宋体" w:cs="Times New Roman"/>
                <w:sz w:val="24"/>
              </w:rPr>
              <w:t>11.</w:t>
            </w:r>
            <w:r>
              <w:rPr>
                <w:rFonts w:ascii="宋体" w:eastAsia="宋体" w:hAnsi="宋体" w:cs="宋体" w:hint="eastAsia"/>
                <w:sz w:val="24"/>
              </w:rPr>
              <w:t>▲</w:t>
            </w:r>
            <w:r>
              <w:rPr>
                <w:rFonts w:ascii="Calibri" w:eastAsia="宋体" w:hAnsi="宋体" w:cs="宋体" w:hint="eastAsia"/>
                <w:sz w:val="24"/>
              </w:rPr>
              <w:t>具有自主配置仪表测试流程。（需提供省级或省级以上质量技术监督部门出具的计量器具型式评价报告或检验报告作为佐证材料）；</w:t>
            </w:r>
          </w:p>
          <w:p w:rsidR="008756DF" w:rsidRDefault="00367B56">
            <w:pPr>
              <w:jc w:val="left"/>
              <w:rPr>
                <w:rFonts w:hAnsi="宋体"/>
                <w:sz w:val="24"/>
              </w:rPr>
            </w:pPr>
            <w:r>
              <w:rPr>
                <w:rFonts w:ascii="Calibri" w:eastAsia="宋体" w:hAnsi="宋体" w:cs="Times New Roman"/>
                <w:sz w:val="24"/>
              </w:rPr>
              <w:t>12.</w:t>
            </w:r>
            <w:r>
              <w:rPr>
                <w:rFonts w:ascii="宋体" w:eastAsia="宋体" w:hAnsi="宋体" w:cs="宋体" w:hint="eastAsia"/>
                <w:sz w:val="24"/>
              </w:rPr>
              <w:t>▲</w:t>
            </w:r>
            <w:r>
              <w:rPr>
                <w:rFonts w:ascii="Calibri" w:eastAsia="宋体" w:hAnsi="宋体" w:cs="宋体" w:hint="eastAsia"/>
                <w:sz w:val="24"/>
              </w:rPr>
              <w:t>可扩展双光源检测平台。（需提供省级或省级以上质量技术监督部门出具的计量器具型式评价报告或检</w:t>
            </w:r>
            <w:r>
              <w:rPr>
                <w:rFonts w:ascii="Calibri" w:eastAsia="宋体" w:hAnsi="宋体" w:cs="宋体" w:hint="eastAsia"/>
                <w:sz w:val="24"/>
              </w:rPr>
              <w:lastRenderedPageBreak/>
              <w:t>验报告作为佐证材料）</w:t>
            </w:r>
          </w:p>
          <w:p w:rsidR="008756DF" w:rsidRDefault="00367B56">
            <w:pPr>
              <w:jc w:val="left"/>
              <w:rPr>
                <w:rFonts w:hAnsi="宋体"/>
                <w:sz w:val="24"/>
              </w:rPr>
            </w:pPr>
            <w:r>
              <w:rPr>
                <w:rFonts w:ascii="Calibri" w:eastAsia="宋体" w:hAnsi="宋体" w:cs="Times New Roman"/>
                <w:sz w:val="24"/>
              </w:rPr>
              <w:t>13.</w:t>
            </w:r>
            <w:r>
              <w:rPr>
                <w:rFonts w:ascii="宋体" w:eastAsia="宋体" w:hAnsi="宋体" w:cs="宋体" w:hint="eastAsia"/>
                <w:sz w:val="24"/>
              </w:rPr>
              <w:t>▲</w:t>
            </w:r>
            <w:r>
              <w:rPr>
                <w:rFonts w:ascii="Calibri" w:eastAsia="宋体" w:hAnsi="宋体" w:cs="宋体" w:hint="eastAsia"/>
                <w:sz w:val="24"/>
              </w:rPr>
              <w:t>具有计量点位切换和气泡识别功能。（需提供省级或省级以上质量技术监督部门出具的计量器具型式评价报告或检验报告作为佐证材料）</w:t>
            </w:r>
          </w:p>
          <w:p w:rsidR="008756DF" w:rsidRDefault="00367B56">
            <w:pPr>
              <w:jc w:val="left"/>
              <w:rPr>
                <w:rFonts w:hAnsi="宋体"/>
                <w:sz w:val="24"/>
              </w:rPr>
            </w:pPr>
            <w:r>
              <w:rPr>
                <w:rFonts w:ascii="Calibri" w:eastAsia="宋体" w:hAnsi="宋体" w:cs="Times New Roman"/>
                <w:sz w:val="24"/>
              </w:rPr>
              <w:t>14.</w:t>
            </w:r>
            <w:r>
              <w:rPr>
                <w:rFonts w:ascii="Calibri" w:eastAsia="宋体" w:hAnsi="宋体" w:cs="宋体" w:hint="eastAsia"/>
                <w:sz w:val="24"/>
              </w:rPr>
              <w:t>具有自动清洗功能；</w:t>
            </w:r>
          </w:p>
          <w:p w:rsidR="008756DF" w:rsidRDefault="00367B56">
            <w:pPr>
              <w:jc w:val="left"/>
              <w:rPr>
                <w:rFonts w:hAnsi="宋体"/>
                <w:sz w:val="24"/>
              </w:rPr>
            </w:pPr>
            <w:r>
              <w:rPr>
                <w:rFonts w:ascii="Calibri" w:eastAsia="宋体" w:hAnsi="宋体" w:cs="Times New Roman"/>
                <w:sz w:val="24"/>
              </w:rPr>
              <w:t>15.</w:t>
            </w:r>
            <w:r>
              <w:rPr>
                <w:rFonts w:ascii="Calibri" w:eastAsia="宋体" w:hAnsi="宋体" w:cs="宋体" w:hint="eastAsia"/>
                <w:sz w:val="24"/>
              </w:rPr>
              <w:t>具有数据异常标识、异常信息记录、上传功能，如零部件故障、超量程报警、超标报警、缺试剂报警等信息；</w:t>
            </w:r>
          </w:p>
          <w:p w:rsidR="008756DF" w:rsidRDefault="00367B56">
            <w:pPr>
              <w:jc w:val="left"/>
              <w:rPr>
                <w:rFonts w:hAnsi="宋体"/>
                <w:sz w:val="24"/>
              </w:rPr>
            </w:pPr>
            <w:r>
              <w:rPr>
                <w:rFonts w:ascii="Calibri" w:eastAsia="宋体" w:hAnsi="宋体" w:cs="Times New Roman"/>
                <w:sz w:val="24"/>
              </w:rPr>
              <w:t>16.</w:t>
            </w:r>
            <w:r>
              <w:rPr>
                <w:rFonts w:ascii="Calibri" w:eastAsia="宋体" w:hAnsi="宋体" w:cs="宋体" w:hint="eastAsia"/>
                <w:sz w:val="24"/>
              </w:rPr>
              <w:t>具有仪器运行周期（连续、间歇、周期、手动）设置功能；</w:t>
            </w:r>
          </w:p>
          <w:p w:rsidR="008756DF" w:rsidRDefault="00367B56">
            <w:pPr>
              <w:jc w:val="left"/>
              <w:rPr>
                <w:rFonts w:hAnsi="宋体"/>
                <w:sz w:val="24"/>
              </w:rPr>
            </w:pPr>
            <w:r>
              <w:rPr>
                <w:rFonts w:ascii="Calibri" w:eastAsia="宋体" w:hAnsi="宋体" w:cs="Times New Roman"/>
                <w:sz w:val="24"/>
              </w:rPr>
              <w:t>17.</w:t>
            </w:r>
            <w:r>
              <w:rPr>
                <w:rFonts w:ascii="Calibri" w:eastAsia="宋体" w:hAnsi="宋体" w:cs="宋体" w:hint="eastAsia"/>
                <w:sz w:val="24"/>
              </w:rPr>
              <w:t>具有分析仪器过程日志记录、能自行打印监测数据功能；</w:t>
            </w:r>
          </w:p>
          <w:p w:rsidR="008756DF" w:rsidRDefault="00367B56">
            <w:pPr>
              <w:jc w:val="left"/>
              <w:rPr>
                <w:rFonts w:hAnsi="宋体"/>
                <w:sz w:val="24"/>
              </w:rPr>
            </w:pPr>
            <w:r>
              <w:rPr>
                <w:rFonts w:ascii="Calibri" w:eastAsia="宋体" w:hAnsi="宋体" w:cs="Times New Roman"/>
                <w:sz w:val="24"/>
              </w:rPr>
              <w:t>18.</w:t>
            </w:r>
            <w:r>
              <w:rPr>
                <w:rFonts w:ascii="宋体" w:eastAsia="宋体" w:hAnsi="宋体" w:cs="宋体" w:hint="eastAsia"/>
                <w:sz w:val="24"/>
              </w:rPr>
              <w:t>▲</w:t>
            </w:r>
            <w:r>
              <w:rPr>
                <w:rFonts w:ascii="Calibri" w:eastAsia="宋体" w:hAnsi="宋体" w:cs="宋体" w:hint="eastAsia"/>
                <w:sz w:val="24"/>
              </w:rPr>
              <w:t>具有废液分离功能，做样时根据废液性质不同分别排放；（需提供省级或省级以上质量技术监督部门出具的计量器具型式评价报告或检验报告作为佐证材料）</w:t>
            </w:r>
          </w:p>
          <w:p w:rsidR="008756DF" w:rsidRDefault="00367B56">
            <w:pPr>
              <w:jc w:val="left"/>
              <w:rPr>
                <w:rFonts w:hAnsi="宋体"/>
                <w:sz w:val="24"/>
              </w:rPr>
            </w:pPr>
            <w:r>
              <w:rPr>
                <w:rFonts w:ascii="Calibri" w:eastAsia="宋体" w:hAnsi="宋体" w:cs="Times New Roman"/>
                <w:sz w:val="24"/>
              </w:rPr>
              <w:t>19.</w:t>
            </w:r>
            <w:r>
              <w:rPr>
                <w:rFonts w:ascii="Calibri" w:eastAsia="宋体" w:hAnsi="宋体" w:cs="宋体" w:hint="eastAsia"/>
                <w:sz w:val="24"/>
              </w:rPr>
              <w:t>存储、查询至少</w:t>
            </w:r>
            <w:r>
              <w:rPr>
                <w:rFonts w:ascii="Calibri" w:eastAsia="宋体" w:hAnsi="宋体" w:cs="Times New Roman"/>
                <w:sz w:val="24"/>
              </w:rPr>
              <w:t>1</w:t>
            </w:r>
            <w:r>
              <w:rPr>
                <w:rFonts w:ascii="Calibri" w:eastAsia="宋体" w:hAnsi="宋体" w:cs="宋体" w:hint="eastAsia"/>
                <w:sz w:val="24"/>
              </w:rPr>
              <w:t>年以上历史数据；</w:t>
            </w:r>
          </w:p>
          <w:p w:rsidR="008756DF" w:rsidRDefault="00367B56">
            <w:pPr>
              <w:jc w:val="left"/>
              <w:rPr>
                <w:rFonts w:hAnsi="宋体"/>
                <w:sz w:val="24"/>
              </w:rPr>
            </w:pPr>
            <w:r>
              <w:rPr>
                <w:rFonts w:ascii="Calibri" w:eastAsia="宋体" w:hAnsi="宋体" w:cs="Times New Roman"/>
                <w:sz w:val="24"/>
              </w:rPr>
              <w:t>20.</w:t>
            </w:r>
            <w:r>
              <w:rPr>
                <w:rFonts w:ascii="Calibri" w:eastAsia="宋体" w:hAnsi="宋体" w:cs="宋体" w:hint="eastAsia"/>
                <w:sz w:val="24"/>
              </w:rPr>
              <w:t>具有仪器状态远程显示功能</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Times New Roman"/>
                <w:sz w:val="24"/>
              </w:rPr>
              <w:lastRenderedPageBreak/>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套</w:t>
            </w:r>
          </w:p>
        </w:tc>
      </w:tr>
    </w:tbl>
    <w:p w:rsidR="008756DF" w:rsidRDefault="00367B56">
      <w:pPr>
        <w:pStyle w:val="a5"/>
        <w:widowControl/>
        <w:spacing w:beforeAutospacing="0" w:after="108" w:afterAutospacing="0" w:line="22" w:lineRule="atLeast"/>
        <w:rPr>
          <w:rFonts w:ascii="仿宋_GB2312" w:eastAsia="仿宋_GB2312" w:hAnsi="仿宋_GB2312" w:cs="仿宋_GB2312"/>
          <w:kern w:val="2"/>
        </w:rPr>
      </w:pPr>
      <w:r>
        <w:rPr>
          <w:rFonts w:ascii="仿宋_GB2312" w:eastAsia="仿宋_GB2312" w:hAnsi="仿宋_GB2312" w:cs="仿宋_GB2312" w:hint="eastAsia"/>
          <w:kern w:val="2"/>
        </w:rPr>
        <w:lastRenderedPageBreak/>
        <w:t>注：</w:t>
      </w:r>
      <w:r>
        <w:rPr>
          <w:rFonts w:ascii="仿宋_GB2312" w:eastAsia="仿宋_GB2312" w:hAnsi="仿宋_GB2312" w:cs="仿宋_GB2312"/>
          <w:kern w:val="2"/>
        </w:rPr>
        <w:t>1.</w:t>
      </w:r>
      <w:r>
        <w:rPr>
          <w:rFonts w:ascii="仿宋_GB2312" w:eastAsia="仿宋_GB2312" w:hAnsi="仿宋_GB2312" w:cs="仿宋_GB2312" w:hint="eastAsia"/>
          <w:kern w:val="2"/>
        </w:rPr>
        <w:t>上表内项目带有▲为重要参数指标，投标人须按照招标文件要求提供相应检测报告作为佐证，</w:t>
      </w:r>
      <w:r w:rsidR="00FE4CEC">
        <w:rPr>
          <w:rFonts w:ascii="仿宋_GB2312" w:eastAsia="仿宋_GB2312" w:hAnsi="仿宋_GB2312" w:cs="仿宋_GB2312" w:hint="eastAsia"/>
          <w:kern w:val="2"/>
        </w:rPr>
        <w:t>或</w:t>
      </w:r>
      <w:r>
        <w:rPr>
          <w:rFonts w:ascii="仿宋_GB2312" w:eastAsia="仿宋_GB2312" w:hAnsi="仿宋_GB2312" w:cs="仿宋_GB2312" w:hint="eastAsia"/>
          <w:kern w:val="2"/>
        </w:rPr>
        <w:t>提供盖有设备制造商</w:t>
      </w:r>
      <w:proofErr w:type="gramStart"/>
      <w:r>
        <w:rPr>
          <w:rFonts w:ascii="仿宋_GB2312" w:eastAsia="仿宋_GB2312" w:hAnsi="仿宋_GB2312" w:cs="仿宋_GB2312" w:hint="eastAsia"/>
          <w:kern w:val="2"/>
        </w:rPr>
        <w:t>出具鲜章的</w:t>
      </w:r>
      <w:proofErr w:type="gramEnd"/>
      <w:r>
        <w:rPr>
          <w:rFonts w:ascii="仿宋_GB2312" w:eastAsia="仿宋_GB2312" w:hAnsi="仿宋_GB2312" w:cs="仿宋_GB2312" w:hint="eastAsia"/>
          <w:kern w:val="2"/>
        </w:rPr>
        <w:t>技术参数证明书。</w:t>
      </w:r>
    </w:p>
    <w:p w:rsidR="008756DF" w:rsidRDefault="00367B56">
      <w:pPr>
        <w:pStyle w:val="a5"/>
        <w:widowControl/>
        <w:spacing w:beforeAutospacing="0" w:after="108" w:afterAutospacing="0" w:line="22" w:lineRule="atLeast"/>
        <w:rPr>
          <w:rFonts w:ascii="仿宋_GB2312" w:eastAsia="仿宋_GB2312" w:hAnsi="仿宋_GB2312" w:cs="仿宋_GB2312"/>
          <w:kern w:val="2"/>
        </w:rPr>
      </w:pPr>
      <w:r>
        <w:rPr>
          <w:rFonts w:ascii="仿宋_GB2312" w:eastAsia="仿宋_GB2312" w:hAnsi="仿宋_GB2312" w:cs="仿宋_GB2312" w:hint="eastAsia"/>
          <w:kern w:val="2"/>
        </w:rPr>
        <w:t>★</w:t>
      </w:r>
      <w:r>
        <w:rPr>
          <w:rFonts w:ascii="仿宋_GB2312" w:eastAsia="仿宋_GB2312" w:hAnsi="仿宋_GB2312" w:cs="仿宋_GB2312"/>
          <w:kern w:val="2"/>
        </w:rPr>
        <w:t>2.</w:t>
      </w:r>
      <w:r>
        <w:rPr>
          <w:rFonts w:ascii="仿宋_GB2312" w:eastAsia="仿宋_GB2312" w:hAnsi="仿宋_GB2312" w:cs="仿宋_GB2312" w:hint="eastAsia"/>
          <w:kern w:val="2"/>
        </w:rPr>
        <w:t>供应商所</w:t>
      </w:r>
      <w:proofErr w:type="gramStart"/>
      <w:r>
        <w:rPr>
          <w:rFonts w:ascii="仿宋_GB2312" w:eastAsia="仿宋_GB2312" w:hAnsi="仿宋_GB2312" w:cs="仿宋_GB2312" w:hint="eastAsia"/>
          <w:kern w:val="2"/>
        </w:rPr>
        <w:t>投产品需具备</w:t>
      </w:r>
      <w:proofErr w:type="gramEnd"/>
      <w:r>
        <w:rPr>
          <w:rFonts w:ascii="仿宋_GB2312" w:eastAsia="仿宋_GB2312" w:hAnsi="仿宋_GB2312" w:cs="仿宋_GB2312" w:hint="eastAsia"/>
          <w:kern w:val="2"/>
        </w:rPr>
        <w:t>中国环境保护产品认证证书及国家环境保护部环境监测仪器质量监督检验中心检测报告</w:t>
      </w:r>
      <w:r>
        <w:rPr>
          <w:rFonts w:ascii="仿宋_GB2312" w:eastAsia="仿宋_GB2312" w:hAnsi="仿宋_GB2312" w:cs="仿宋_GB2312"/>
          <w:kern w:val="2"/>
        </w:rPr>
        <w:t>(</w:t>
      </w:r>
      <w:r>
        <w:rPr>
          <w:rFonts w:ascii="仿宋_GB2312" w:eastAsia="仿宋_GB2312" w:hAnsi="仿宋_GB2312" w:cs="仿宋_GB2312" w:hint="eastAsia"/>
          <w:kern w:val="2"/>
        </w:rPr>
        <w:t>投标文件中提供复印件</w:t>
      </w:r>
      <w:r>
        <w:rPr>
          <w:rFonts w:ascii="仿宋_GB2312" w:eastAsia="仿宋_GB2312" w:hAnsi="仿宋_GB2312" w:cs="仿宋_GB2312"/>
          <w:kern w:val="2"/>
        </w:rPr>
        <w:t>)</w:t>
      </w:r>
      <w:r>
        <w:rPr>
          <w:rFonts w:ascii="仿宋_GB2312" w:eastAsia="仿宋_GB2312" w:hAnsi="仿宋_GB2312" w:cs="仿宋_GB2312" w:hint="eastAsia"/>
          <w:kern w:val="2"/>
        </w:rPr>
        <w:t>。</w:t>
      </w:r>
    </w:p>
    <w:p w:rsidR="008756DF" w:rsidRDefault="00367B56">
      <w:pPr>
        <w:pStyle w:val="a5"/>
        <w:widowControl/>
        <w:spacing w:beforeAutospacing="0" w:after="108" w:afterAutospacing="0" w:line="22" w:lineRule="atLeast"/>
        <w:rPr>
          <w:rFonts w:ascii="仿宋_GB2312" w:eastAsia="仿宋_GB2312" w:hAnsi="仿宋_GB2312" w:cs="仿宋_GB2312"/>
          <w:kern w:val="2"/>
        </w:rPr>
      </w:pPr>
      <w:r>
        <w:rPr>
          <w:rFonts w:ascii="仿宋_GB2312" w:eastAsia="仿宋_GB2312" w:hAnsi="仿宋_GB2312" w:cs="仿宋_GB2312" w:hint="eastAsia"/>
          <w:kern w:val="2"/>
        </w:rPr>
        <w:t>★</w:t>
      </w:r>
      <w:r>
        <w:rPr>
          <w:rFonts w:ascii="仿宋_GB2312" w:eastAsia="仿宋_GB2312" w:hAnsi="仿宋_GB2312" w:cs="仿宋_GB2312"/>
          <w:kern w:val="2"/>
        </w:rPr>
        <w:t>3.</w:t>
      </w:r>
      <w:r>
        <w:rPr>
          <w:rFonts w:ascii="仿宋_GB2312" w:eastAsia="仿宋_GB2312" w:hAnsi="仿宋_GB2312" w:cs="仿宋_GB2312" w:hint="eastAsia"/>
          <w:kern w:val="2"/>
        </w:rPr>
        <w:t>为保证产品质量和防止供应商虚假响应，中标公示结束后，中标供应商需提供招标文件中所要求的核心产品的中国环境保护产品认证证书及国家环境保护部环境监测仪器质量监督检验中心检测报告原件送至业主单位查验核实，核实无误后签订采购合同，如不能提供原件则视为虚假响应，取消其中标资格并按照政府采购法规进行相应处罚。</w:t>
      </w:r>
    </w:p>
    <w:p w:rsidR="008756DF" w:rsidRDefault="00367B56">
      <w:pPr>
        <w:pStyle w:val="a5"/>
        <w:widowControl/>
        <w:spacing w:beforeAutospacing="0" w:after="108" w:afterAutospacing="0" w:line="22" w:lineRule="atLeast"/>
        <w:rPr>
          <w:rFonts w:ascii="仿宋_GB2312" w:eastAsia="仿宋_GB2312" w:hAnsi="仿宋_GB2312" w:cs="仿宋_GB2312"/>
          <w:kern w:val="2"/>
        </w:rPr>
      </w:pPr>
      <w:r>
        <w:rPr>
          <w:rFonts w:ascii="仿宋_GB2312" w:eastAsia="仿宋_GB2312" w:hAnsi="仿宋_GB2312" w:cs="仿宋_GB2312" w:hint="eastAsia"/>
          <w:kern w:val="2"/>
        </w:rPr>
        <w:t>4.投标人提供的所有货物必须是制造商原装出厂的、全新的、包装完好的，各项技术指标完全符合国家有关质量检测、环保标准及产品出厂标准，未使用过的，并且是符合国家、行业标准的产品。</w:t>
      </w:r>
    </w:p>
    <w:p w:rsidR="008756DF" w:rsidRDefault="008756DF"/>
    <w:p w:rsidR="008756DF" w:rsidRDefault="00367B56">
      <w:pPr>
        <w:widowControl/>
        <w:shd w:val="clear" w:color="auto" w:fill="FFFFFF"/>
        <w:wordWrap w:val="0"/>
        <w:spacing w:line="400" w:lineRule="exact"/>
        <w:ind w:leftChars="-200" w:left="-420" w:rightChars="-200" w:right="-420"/>
        <w:jc w:val="left"/>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附件2：采购文件书装订顺序</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1、封面（公司、项目、联系人、联系方式）。</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2、目录。</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3、品目及报价表（格式见附件）。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4、规格型号、配置及偏离表（格式见附件）。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spacing w:val="8"/>
          <w:kern w:val="0"/>
          <w:sz w:val="24"/>
        </w:rPr>
      </w:pPr>
      <w:r>
        <w:rPr>
          <w:rFonts w:ascii="仿宋_GB2312" w:eastAsia="仿宋_GB2312" w:hAnsi="仿宋_GB2312" w:cs="仿宋_GB2312" w:hint="eastAsia"/>
          <w:color w:val="333333"/>
          <w:spacing w:val="8"/>
          <w:kern w:val="0"/>
          <w:sz w:val="24"/>
        </w:rPr>
        <w:t>5、企业营业执照、组织机构代码证、税务登记证或三证合一（复印件）。</w:t>
      </w:r>
    </w:p>
    <w:p w:rsidR="004A3D9D" w:rsidRPr="004A3D9D" w:rsidRDefault="00367B56" w:rsidP="004A3D9D">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spacing w:val="8"/>
          <w:kern w:val="0"/>
          <w:sz w:val="24"/>
        </w:rPr>
      </w:pPr>
      <w:r>
        <w:rPr>
          <w:rFonts w:ascii="仿宋_GB2312" w:eastAsia="仿宋_GB2312" w:hAnsi="仿宋_GB2312" w:cs="仿宋_GB2312" w:hint="eastAsia"/>
          <w:color w:val="333333"/>
          <w:spacing w:val="8"/>
          <w:kern w:val="0"/>
          <w:sz w:val="24"/>
        </w:rPr>
        <w:t>6、</w:t>
      </w:r>
      <w:r w:rsidR="004A3D9D" w:rsidRPr="004A3D9D">
        <w:rPr>
          <w:rFonts w:ascii="仿宋_GB2312" w:eastAsia="仿宋_GB2312" w:hAnsi="仿宋_GB2312" w:cs="仿宋_GB2312" w:hint="eastAsia"/>
          <w:color w:val="333333"/>
          <w:spacing w:val="8"/>
          <w:kern w:val="0"/>
          <w:sz w:val="24"/>
        </w:rPr>
        <w:t>具有建设行政主管部门颁发的环保工程专业承包三级及以上资质；</w:t>
      </w:r>
    </w:p>
    <w:p w:rsidR="008756DF" w:rsidRPr="004A3D9D"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spacing w:val="8"/>
          <w:kern w:val="0"/>
          <w:sz w:val="24"/>
        </w:rPr>
      </w:pPr>
      <w:r w:rsidRPr="004A3D9D">
        <w:rPr>
          <w:rFonts w:ascii="仿宋_GB2312" w:eastAsia="仿宋_GB2312" w:hAnsi="仿宋_GB2312" w:cs="仿宋_GB2312" w:hint="eastAsia"/>
          <w:color w:val="333333"/>
          <w:spacing w:val="8"/>
          <w:kern w:val="0"/>
          <w:sz w:val="24"/>
        </w:rPr>
        <w:t>7、法定代表人授权书（原件，格式见附件）暨经办人授权书，法定代表人、经办人身份证（复印件）。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8、如有产品质量和企业管理体系认证（考核），请提供的有效证明文件的复印或扫描件，质量管理体系认证包括FDA、CE、ISO等认证（提供中文翻译复印件）。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lastRenderedPageBreak/>
        <w:t>9、质量检测中心或法定机构出具的产品检测报告，性能自测报告，出厂检验报告的复印或扫描件。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10、如有其他证书：产品在技术、节能、安全、环保和自主创新方面获得的认证证书或制造厂家和产品所获国家级荣誉称号等复印或扫描件。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11、产品执行标准（提供产品注册标准：YZB等资料供评审）。</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12、</w:t>
      </w:r>
      <w:r>
        <w:rPr>
          <w:rFonts w:ascii="仿宋_GB2312" w:eastAsia="仿宋_GB2312" w:hAnsi="仿宋_GB2312" w:cs="仿宋_GB2312" w:hint="eastAsia"/>
          <w:color w:val="333333"/>
          <w:kern w:val="0"/>
          <w:sz w:val="24"/>
        </w:rPr>
        <w:t>产品质量及货源保证书。</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13、售后</w:t>
      </w:r>
      <w:r>
        <w:rPr>
          <w:rFonts w:ascii="仿宋_GB2312" w:eastAsia="仿宋_GB2312" w:hAnsi="仿宋_GB2312" w:cs="仿宋_GB2312" w:hint="eastAsia"/>
          <w:color w:val="333333"/>
          <w:kern w:val="0"/>
          <w:sz w:val="24"/>
        </w:rPr>
        <w:t>服务承诺书，包括质量保证范围，售后服务体系、人员培训计划等，并提供相关人员证明材料，要求见评分办法“售后服务”说明。</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14、如有，提供进口原材料证明书或产品报关资料等。</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15、</w:t>
      </w:r>
      <w:r>
        <w:rPr>
          <w:rFonts w:ascii="仿宋_GB2312" w:eastAsia="仿宋_GB2312" w:hAnsi="仿宋_GB2312" w:cs="仿宋_GB2312" w:hint="eastAsia"/>
          <w:color w:val="333333"/>
          <w:spacing w:val="8"/>
          <w:kern w:val="0"/>
          <w:sz w:val="24"/>
        </w:rPr>
        <w:t>产品说明书或</w:t>
      </w:r>
      <w:r>
        <w:rPr>
          <w:rFonts w:ascii="仿宋_GB2312" w:eastAsia="仿宋_GB2312" w:hAnsi="仿宋_GB2312" w:cs="仿宋_GB2312" w:hint="eastAsia"/>
          <w:color w:val="333333"/>
          <w:kern w:val="0"/>
          <w:sz w:val="24"/>
        </w:rPr>
        <w:t>与投标型号一致的产品彩页资料和其他有关介绍资料。业绩证明文件（近三年用户名单及联系人与联系方式及合同复印件，格式见附件3）。</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16、如有物流公司配送，请提供配送证明材料：</w:t>
      </w:r>
      <w:proofErr w:type="gramStart"/>
      <w:r>
        <w:rPr>
          <w:rFonts w:ascii="仿宋_GB2312" w:eastAsia="仿宋_GB2312" w:hAnsi="仿宋_GB2312" w:cs="仿宋_GB2312" w:hint="eastAsia"/>
          <w:color w:val="333333"/>
          <w:kern w:val="0"/>
          <w:sz w:val="24"/>
        </w:rPr>
        <w:t>配送商</w:t>
      </w:r>
      <w:proofErr w:type="gramEnd"/>
      <w:r>
        <w:rPr>
          <w:rFonts w:ascii="仿宋_GB2312" w:eastAsia="仿宋_GB2312" w:hAnsi="仿宋_GB2312" w:cs="仿宋_GB2312" w:hint="eastAsia"/>
          <w:color w:val="333333"/>
          <w:kern w:val="0"/>
          <w:sz w:val="24"/>
        </w:rPr>
        <w:t>基本情况、</w:t>
      </w:r>
      <w:proofErr w:type="gramStart"/>
      <w:r>
        <w:rPr>
          <w:rFonts w:ascii="仿宋_GB2312" w:eastAsia="仿宋_GB2312" w:hAnsi="仿宋_GB2312" w:cs="仿宋_GB2312" w:hint="eastAsia"/>
          <w:color w:val="333333"/>
          <w:kern w:val="0"/>
          <w:sz w:val="24"/>
        </w:rPr>
        <w:t>配送商</w:t>
      </w:r>
      <w:proofErr w:type="gramEnd"/>
      <w:r>
        <w:rPr>
          <w:rFonts w:ascii="仿宋_GB2312" w:eastAsia="仿宋_GB2312" w:hAnsi="仿宋_GB2312" w:cs="仿宋_GB2312" w:hint="eastAsia"/>
          <w:color w:val="333333"/>
          <w:kern w:val="0"/>
          <w:sz w:val="24"/>
        </w:rPr>
        <w:t>营业执照复印件、</w:t>
      </w:r>
      <w:proofErr w:type="gramStart"/>
      <w:r>
        <w:rPr>
          <w:rFonts w:ascii="仿宋_GB2312" w:eastAsia="仿宋_GB2312" w:hAnsi="仿宋_GB2312" w:cs="仿宋_GB2312" w:hint="eastAsia"/>
          <w:color w:val="333333"/>
          <w:kern w:val="0"/>
          <w:sz w:val="24"/>
        </w:rPr>
        <w:t>配送商</w:t>
      </w:r>
      <w:proofErr w:type="gramEnd"/>
      <w:r>
        <w:rPr>
          <w:rFonts w:ascii="仿宋_GB2312" w:eastAsia="仿宋_GB2312" w:hAnsi="仿宋_GB2312" w:cs="仿宋_GB2312" w:hint="eastAsia"/>
          <w:color w:val="333333"/>
          <w:kern w:val="0"/>
          <w:sz w:val="24"/>
        </w:rPr>
        <w:t>经营许可证复印件。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17、如有国家规定的其它相关资质证明文件或其它涉及特许经营许可的须提供相关证书。如：卫生许可证、药品经营许可证、生产批件或新药证书等。</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18、封底。</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b/>
          <w:bCs/>
          <w:color w:val="333333"/>
          <w:kern w:val="0"/>
          <w:sz w:val="24"/>
        </w:rPr>
      </w:pPr>
      <w:r>
        <w:rPr>
          <w:rFonts w:ascii="仿宋_GB2312" w:eastAsia="仿宋_GB2312" w:hAnsi="仿宋_GB2312" w:cs="仿宋_GB2312" w:hint="eastAsia"/>
          <w:b/>
          <w:bCs/>
          <w:color w:val="333333"/>
          <w:kern w:val="0"/>
          <w:sz w:val="24"/>
        </w:rPr>
        <w:t>注：请</w:t>
      </w:r>
      <w:proofErr w:type="gramStart"/>
      <w:r>
        <w:rPr>
          <w:rFonts w:ascii="仿宋_GB2312" w:eastAsia="仿宋_GB2312" w:hAnsi="仿宋_GB2312" w:cs="仿宋_GB2312" w:hint="eastAsia"/>
          <w:b/>
          <w:bCs/>
          <w:color w:val="333333"/>
          <w:kern w:val="0"/>
          <w:sz w:val="24"/>
        </w:rPr>
        <w:t>务必按</w:t>
      </w:r>
      <w:proofErr w:type="gramEnd"/>
      <w:r>
        <w:rPr>
          <w:rFonts w:ascii="仿宋_GB2312" w:eastAsia="仿宋_GB2312" w:hAnsi="仿宋_GB2312" w:cs="仿宋_GB2312" w:hint="eastAsia"/>
          <w:b/>
          <w:bCs/>
          <w:color w:val="333333"/>
          <w:kern w:val="0"/>
          <w:sz w:val="24"/>
        </w:rPr>
        <w:t>以上顺序装订资料，如有非中文资料，请同时提供中文翻译件。</w:t>
      </w:r>
    </w:p>
    <w:p w:rsidR="008756DF" w:rsidRDefault="008756DF">
      <w:pPr>
        <w:pStyle w:val="a3"/>
        <w:rPr>
          <w:rFonts w:ascii="黑体" w:eastAsia="黑体" w:hAnsi="黑体" w:cs="黑体"/>
          <w:b/>
          <w:bCs/>
          <w:color w:val="333333"/>
          <w:kern w:val="0"/>
          <w:sz w:val="24"/>
        </w:rPr>
      </w:pPr>
    </w:p>
    <w:p w:rsidR="008756DF" w:rsidRDefault="008756DF">
      <w:pPr>
        <w:rPr>
          <w:rFonts w:ascii="黑体" w:eastAsia="黑体" w:hAnsi="黑体" w:cs="黑体"/>
          <w:sz w:val="24"/>
        </w:rPr>
      </w:pPr>
    </w:p>
    <w:p w:rsidR="008756DF" w:rsidRDefault="008756DF">
      <w:pPr>
        <w:pStyle w:val="a3"/>
        <w:rPr>
          <w:rFonts w:ascii="黑体" w:eastAsia="黑体" w:hAnsi="黑体" w:cs="黑体"/>
          <w:sz w:val="24"/>
        </w:rPr>
      </w:pPr>
    </w:p>
    <w:p w:rsidR="008756DF" w:rsidRDefault="008756DF">
      <w:pPr>
        <w:pStyle w:val="a4"/>
        <w:ind w:firstLine="240"/>
        <w:rPr>
          <w:rFonts w:ascii="黑体" w:eastAsia="黑体" w:hAnsi="黑体" w:cs="黑体"/>
        </w:rPr>
      </w:pPr>
    </w:p>
    <w:p w:rsidR="008756DF" w:rsidRDefault="008756DF">
      <w:pPr>
        <w:rPr>
          <w:rFonts w:ascii="黑体" w:eastAsia="黑体" w:hAnsi="黑体" w:cs="黑体"/>
          <w:b/>
          <w:bCs/>
          <w:sz w:val="24"/>
        </w:rPr>
      </w:pPr>
    </w:p>
    <w:p w:rsidR="008756DF" w:rsidRDefault="008756DF">
      <w:pPr>
        <w:rPr>
          <w:rFonts w:ascii="黑体" w:eastAsia="黑体" w:hAnsi="黑体" w:cs="黑体"/>
          <w:b/>
          <w:bCs/>
          <w:sz w:val="24"/>
        </w:rPr>
      </w:pPr>
    </w:p>
    <w:p w:rsidR="008756DF" w:rsidRDefault="008756DF">
      <w:pPr>
        <w:rPr>
          <w:rFonts w:ascii="黑体" w:eastAsia="黑体" w:hAnsi="黑体" w:cs="黑体"/>
          <w:b/>
          <w:bCs/>
          <w:sz w:val="24"/>
        </w:rPr>
      </w:pPr>
    </w:p>
    <w:p w:rsidR="008756DF" w:rsidRDefault="00367B56">
      <w:pPr>
        <w:rPr>
          <w:rFonts w:ascii="黑体" w:eastAsia="黑体" w:hAnsi="黑体" w:cs="黑体"/>
          <w:b/>
          <w:bCs/>
          <w:sz w:val="24"/>
        </w:rPr>
      </w:pPr>
      <w:r>
        <w:rPr>
          <w:rFonts w:ascii="黑体" w:eastAsia="黑体" w:hAnsi="黑体" w:cs="黑体" w:hint="eastAsia"/>
          <w:b/>
          <w:bCs/>
          <w:sz w:val="24"/>
        </w:rPr>
        <w:t>附件3：</w:t>
      </w:r>
    </w:p>
    <w:p w:rsidR="008756DF" w:rsidRDefault="00367B56">
      <w:pPr>
        <w:adjustRightInd w:val="0"/>
        <w:spacing w:line="400" w:lineRule="exact"/>
        <w:jc w:val="center"/>
        <w:rPr>
          <w:rFonts w:ascii="黑体" w:eastAsia="黑体" w:hAnsi="黑体" w:cs="黑体"/>
          <w:sz w:val="24"/>
        </w:rPr>
      </w:pPr>
      <w:r>
        <w:rPr>
          <w:rFonts w:ascii="黑体" w:eastAsia="黑体" w:hAnsi="黑体" w:cs="黑体" w:hint="eastAsia"/>
          <w:sz w:val="24"/>
        </w:rPr>
        <w:t>报价一览表</w:t>
      </w:r>
    </w:p>
    <w:p w:rsidR="008756DF" w:rsidRDefault="008756DF">
      <w:pPr>
        <w:jc w:val="center"/>
        <w:rPr>
          <w:rFonts w:ascii="黑体" w:eastAsia="黑体" w:hAnsi="黑体" w:cs="黑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8756DF">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备注</w:t>
            </w:r>
          </w:p>
        </w:tc>
      </w:tr>
      <w:tr w:rsidR="008756DF">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56DF" w:rsidRDefault="008756DF">
            <w:pP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rPr>
                <w:rFonts w:ascii="黑体" w:eastAsia="黑体" w:hAnsi="黑体" w:cs="黑体"/>
                <w:sz w:val="24"/>
              </w:rPr>
            </w:pPr>
          </w:p>
        </w:tc>
      </w:tr>
      <w:tr w:rsidR="008756DF">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r>
      <w:tr w:rsidR="008756DF">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b/>
                <w:sz w:val="24"/>
              </w:rPr>
            </w:pPr>
            <w:r>
              <w:rPr>
                <w:rFonts w:ascii="黑体" w:eastAsia="黑体" w:hAnsi="黑体" w:cs="黑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r>
    </w:tbl>
    <w:p w:rsidR="008756DF" w:rsidRDefault="00367B56">
      <w:pPr>
        <w:spacing w:line="400" w:lineRule="exact"/>
        <w:ind w:firstLine="480"/>
        <w:jc w:val="left"/>
        <w:rPr>
          <w:rFonts w:ascii="黑体" w:eastAsia="黑体" w:hAnsi="黑体" w:cs="黑体"/>
          <w:sz w:val="24"/>
        </w:rPr>
      </w:pPr>
      <w:r>
        <w:rPr>
          <w:rFonts w:ascii="黑体" w:eastAsia="黑体" w:hAnsi="黑体" w:cs="黑体" w:hint="eastAsia"/>
          <w:sz w:val="24"/>
        </w:rPr>
        <w:t xml:space="preserve">注：1. 报价应是最终用户验收合格后的总价，包括设备运输、保险、代理、安装调试、培训、税费、系统集成费用和采购文件规定的其它费用。 </w:t>
      </w:r>
    </w:p>
    <w:p w:rsidR="008756DF" w:rsidRDefault="00367B56">
      <w:pPr>
        <w:spacing w:line="400" w:lineRule="exact"/>
        <w:jc w:val="left"/>
        <w:rPr>
          <w:rFonts w:ascii="黑体" w:eastAsia="黑体" w:hAnsi="黑体" w:cs="黑体"/>
          <w:sz w:val="24"/>
        </w:rPr>
      </w:pPr>
      <w:r>
        <w:rPr>
          <w:rFonts w:ascii="黑体" w:eastAsia="黑体" w:hAnsi="黑体" w:cs="黑体" w:hint="eastAsia"/>
          <w:sz w:val="24"/>
        </w:rPr>
        <w:t xml:space="preserve">    2.其它服务：请供应商根据内容或公司提供的服务内容分项进行填写，并说</w:t>
      </w:r>
      <w:r>
        <w:rPr>
          <w:rFonts w:ascii="黑体" w:eastAsia="黑体" w:hAnsi="黑体" w:cs="黑体" w:hint="eastAsia"/>
          <w:sz w:val="24"/>
        </w:rPr>
        <w:lastRenderedPageBreak/>
        <w:t>明各项服务的名称、服务内容及价格。</w:t>
      </w:r>
    </w:p>
    <w:p w:rsidR="008756DF" w:rsidRDefault="00367B56">
      <w:pPr>
        <w:spacing w:line="400" w:lineRule="exact"/>
        <w:jc w:val="left"/>
        <w:rPr>
          <w:rFonts w:ascii="黑体" w:eastAsia="黑体" w:hAnsi="黑体" w:cs="黑体"/>
          <w:sz w:val="24"/>
        </w:rPr>
      </w:pPr>
      <w:r>
        <w:rPr>
          <w:rFonts w:ascii="黑体" w:eastAsia="黑体" w:hAnsi="黑体" w:cs="黑体" w:hint="eastAsia"/>
          <w:sz w:val="24"/>
        </w:rPr>
        <w:t xml:space="preserve">    3.“品目及报价表”为多页的，每页均需由法定代表人或授权代表签字并盖投标人印章。</w:t>
      </w:r>
    </w:p>
    <w:p w:rsidR="008756DF" w:rsidRDefault="00367B56">
      <w:pPr>
        <w:spacing w:line="400" w:lineRule="exact"/>
        <w:ind w:firstLine="480"/>
        <w:jc w:val="left"/>
        <w:rPr>
          <w:rFonts w:ascii="黑体" w:eastAsia="黑体" w:hAnsi="黑体" w:cs="黑体"/>
          <w:sz w:val="24"/>
        </w:rPr>
      </w:pPr>
      <w:r>
        <w:rPr>
          <w:rFonts w:ascii="黑体" w:eastAsia="黑体" w:hAnsi="黑体" w:cs="黑体" w:hint="eastAsia"/>
          <w:sz w:val="24"/>
        </w:rPr>
        <w:t>4.“品目及报价表”需单独密封。</w:t>
      </w:r>
    </w:p>
    <w:p w:rsidR="008756DF" w:rsidRDefault="00367B56">
      <w:pPr>
        <w:adjustRightInd w:val="0"/>
        <w:spacing w:line="400" w:lineRule="exact"/>
        <w:jc w:val="left"/>
        <w:rPr>
          <w:rFonts w:ascii="黑体" w:eastAsia="黑体" w:hAnsi="黑体" w:cs="黑体"/>
          <w:sz w:val="24"/>
        </w:rPr>
      </w:pPr>
      <w:r>
        <w:rPr>
          <w:rFonts w:ascii="黑体" w:eastAsia="黑体" w:hAnsi="黑体" w:cs="黑体" w:hint="eastAsia"/>
          <w:sz w:val="24"/>
        </w:rPr>
        <w:t xml:space="preserve">    供应商名称（盖章）：        </w:t>
      </w:r>
    </w:p>
    <w:p w:rsidR="008756DF" w:rsidRDefault="00367B56">
      <w:pPr>
        <w:adjustRightInd w:val="0"/>
        <w:spacing w:line="400" w:lineRule="exact"/>
        <w:jc w:val="left"/>
        <w:rPr>
          <w:rFonts w:ascii="黑体" w:eastAsia="黑体" w:hAnsi="黑体" w:cs="黑体"/>
          <w:sz w:val="24"/>
        </w:rPr>
      </w:pPr>
      <w:r>
        <w:rPr>
          <w:rFonts w:ascii="黑体" w:eastAsia="黑体" w:hAnsi="黑体" w:cs="黑体" w:hint="eastAsia"/>
          <w:sz w:val="24"/>
        </w:rPr>
        <w:t xml:space="preserve">    法定代表人或授权代表（签字）：                   </w:t>
      </w:r>
      <w:r>
        <w:rPr>
          <w:rFonts w:ascii="黑体" w:eastAsia="黑体" w:hAnsi="黑体" w:cs="黑体" w:hint="eastAsia"/>
          <w:bCs/>
          <w:sz w:val="24"/>
        </w:rPr>
        <w:t>联系方式：</w:t>
      </w:r>
      <w:r>
        <w:rPr>
          <w:rFonts w:ascii="黑体" w:eastAsia="黑体" w:hAnsi="黑体" w:cs="黑体" w:hint="eastAsia"/>
          <w:bCs/>
          <w:sz w:val="24"/>
          <w:u w:val="single"/>
        </w:rPr>
        <w:t xml:space="preserve">        </w:t>
      </w:r>
    </w:p>
    <w:p w:rsidR="008756DF" w:rsidRDefault="00367B56">
      <w:pPr>
        <w:spacing w:line="400" w:lineRule="exact"/>
        <w:ind w:firstLine="480"/>
        <w:rPr>
          <w:rFonts w:ascii="黑体" w:eastAsia="黑体" w:hAnsi="黑体" w:cs="黑体"/>
          <w:sz w:val="24"/>
        </w:rPr>
      </w:pPr>
      <w:r>
        <w:rPr>
          <w:rFonts w:ascii="黑体" w:eastAsia="黑体" w:hAnsi="黑体" w:cs="黑体" w:hint="eastAsia"/>
          <w:sz w:val="24"/>
        </w:rPr>
        <w:t>日期：</w:t>
      </w:r>
    </w:p>
    <w:p w:rsidR="008756DF" w:rsidRDefault="008756DF">
      <w:pPr>
        <w:pStyle w:val="a4"/>
        <w:ind w:firstLine="240"/>
        <w:rPr>
          <w:rFonts w:ascii="黑体" w:eastAsia="黑体" w:hAnsi="黑体" w:cs="黑体"/>
        </w:rPr>
      </w:pPr>
    </w:p>
    <w:p w:rsidR="008756DF" w:rsidRDefault="00367B56">
      <w:pPr>
        <w:spacing w:line="360" w:lineRule="auto"/>
        <w:jc w:val="center"/>
        <w:rPr>
          <w:rFonts w:ascii="黑体" w:eastAsia="黑体" w:hAnsi="黑体" w:cs="黑体"/>
          <w:sz w:val="24"/>
        </w:rPr>
      </w:pPr>
      <w:r>
        <w:rPr>
          <w:rFonts w:ascii="黑体" w:eastAsia="黑体" w:hAnsi="黑体" w:cs="黑体" w:hint="eastAsia"/>
          <w:sz w:val="24"/>
        </w:rPr>
        <w:t>规格型号、配置及偏离表</w:t>
      </w:r>
    </w:p>
    <w:p w:rsidR="008756DF" w:rsidRDefault="008756DF">
      <w:pPr>
        <w:spacing w:line="360" w:lineRule="auto"/>
        <w:jc w:val="center"/>
        <w:rPr>
          <w:rFonts w:ascii="黑体" w:eastAsia="黑体" w:hAnsi="黑体" w:cs="黑体"/>
          <w:bCs/>
          <w:sz w:val="24"/>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8756DF">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偏离及其影响</w:t>
            </w:r>
          </w:p>
        </w:tc>
      </w:tr>
      <w:tr w:rsidR="008756DF">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r>
      <w:tr w:rsidR="008756DF">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r>
    </w:tbl>
    <w:p w:rsidR="008756DF" w:rsidRDefault="00367B56">
      <w:pPr>
        <w:spacing w:line="360" w:lineRule="auto"/>
        <w:ind w:firstLineChars="200" w:firstLine="480"/>
        <w:rPr>
          <w:rFonts w:ascii="黑体" w:eastAsia="黑体" w:hAnsi="黑体" w:cs="黑体"/>
          <w:b/>
          <w:sz w:val="24"/>
        </w:rPr>
      </w:pPr>
      <w:r>
        <w:rPr>
          <w:rFonts w:ascii="黑体" w:eastAsia="黑体" w:hAnsi="黑体" w:cs="黑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8756DF" w:rsidRDefault="00367B56">
      <w:pPr>
        <w:adjustRightInd w:val="0"/>
        <w:spacing w:line="360" w:lineRule="auto"/>
        <w:ind w:firstLineChars="175" w:firstLine="420"/>
        <w:jc w:val="left"/>
        <w:rPr>
          <w:rFonts w:ascii="黑体" w:eastAsia="黑体" w:hAnsi="黑体" w:cs="黑体"/>
          <w:bCs/>
          <w:sz w:val="24"/>
        </w:rPr>
      </w:pPr>
      <w:r>
        <w:rPr>
          <w:rFonts w:ascii="黑体" w:eastAsia="黑体" w:hAnsi="黑体" w:cs="黑体" w:hint="eastAsia"/>
          <w:bCs/>
          <w:sz w:val="24"/>
        </w:rPr>
        <w:t>法定代表人或授权代表签字：</w:t>
      </w:r>
    </w:p>
    <w:p w:rsidR="008756DF" w:rsidRDefault="00367B56">
      <w:pPr>
        <w:spacing w:line="360" w:lineRule="auto"/>
        <w:ind w:firstLineChars="150" w:firstLine="360"/>
        <w:jc w:val="left"/>
        <w:rPr>
          <w:rFonts w:ascii="黑体" w:eastAsia="黑体" w:hAnsi="黑体" w:cs="黑体"/>
          <w:bCs/>
          <w:sz w:val="24"/>
        </w:rPr>
      </w:pPr>
      <w:r>
        <w:rPr>
          <w:rFonts w:ascii="黑体" w:eastAsia="黑体" w:hAnsi="黑体" w:cs="黑体" w:hint="eastAsia"/>
          <w:bCs/>
          <w:sz w:val="24"/>
        </w:rPr>
        <w:t>日期:</w:t>
      </w:r>
    </w:p>
    <w:p w:rsidR="008756DF" w:rsidRDefault="008756DF">
      <w:pPr>
        <w:pStyle w:val="a3"/>
        <w:rPr>
          <w:rFonts w:ascii="黑体" w:eastAsia="黑体" w:hAnsi="黑体" w:cs="黑体"/>
          <w:bCs/>
          <w:sz w:val="24"/>
        </w:rPr>
      </w:pPr>
    </w:p>
    <w:p w:rsidR="008756DF" w:rsidRDefault="008756DF">
      <w:pPr>
        <w:jc w:val="center"/>
        <w:rPr>
          <w:rFonts w:ascii="黑体" w:eastAsia="黑体" w:hAnsi="黑体" w:cs="黑体"/>
          <w:sz w:val="24"/>
        </w:rPr>
      </w:pPr>
    </w:p>
    <w:p w:rsidR="008756DF" w:rsidRDefault="008756DF">
      <w:pPr>
        <w:jc w:val="center"/>
        <w:rPr>
          <w:rFonts w:ascii="黑体" w:eastAsia="黑体" w:hAnsi="黑体" w:cs="黑体"/>
          <w:sz w:val="24"/>
        </w:rPr>
      </w:pPr>
    </w:p>
    <w:p w:rsidR="008756DF" w:rsidRDefault="00367B56">
      <w:pPr>
        <w:jc w:val="center"/>
        <w:rPr>
          <w:rFonts w:ascii="黑体" w:eastAsia="黑体" w:hAnsi="黑体" w:cs="黑体"/>
          <w:sz w:val="24"/>
        </w:rPr>
      </w:pPr>
      <w:r>
        <w:rPr>
          <w:rFonts w:ascii="黑体" w:eastAsia="黑体" w:hAnsi="黑体" w:cs="黑体" w:hint="eastAsia"/>
          <w:sz w:val="24"/>
        </w:rPr>
        <w:t>用户情况表</w:t>
      </w:r>
    </w:p>
    <w:p w:rsidR="008756DF" w:rsidRDefault="008756DF">
      <w:pPr>
        <w:jc w:val="center"/>
        <w:rPr>
          <w:rFonts w:ascii="黑体" w:eastAsia="黑体" w:hAnsi="黑体" w:cs="黑体"/>
          <w:sz w:val="24"/>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8756DF">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备注</w:t>
            </w:r>
          </w:p>
        </w:tc>
      </w:tr>
      <w:tr w:rsidR="008756DF">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bl>
    <w:p w:rsidR="008756DF" w:rsidRDefault="008756DF">
      <w:pPr>
        <w:spacing w:line="360" w:lineRule="auto"/>
        <w:rPr>
          <w:rFonts w:ascii="黑体" w:eastAsia="黑体" w:hAnsi="黑体" w:cs="黑体"/>
          <w:b/>
          <w:bCs/>
          <w:sz w:val="24"/>
        </w:rPr>
      </w:pPr>
    </w:p>
    <w:p w:rsidR="008756DF" w:rsidRDefault="00367B56">
      <w:pPr>
        <w:ind w:firstLineChars="200" w:firstLine="480"/>
        <w:rPr>
          <w:rFonts w:ascii="黑体" w:eastAsia="黑体" w:hAnsi="黑体" w:cs="黑体"/>
          <w:sz w:val="24"/>
        </w:rPr>
      </w:pPr>
      <w:r>
        <w:rPr>
          <w:rFonts w:ascii="黑体" w:eastAsia="黑体" w:hAnsi="黑体" w:cs="黑体" w:hint="eastAsia"/>
          <w:sz w:val="24"/>
        </w:rPr>
        <w:t>说明：1、表中产品为近三年销售，用户仍在使用的货物；2、只填写本次投</w:t>
      </w:r>
      <w:r>
        <w:rPr>
          <w:rFonts w:ascii="黑体" w:eastAsia="黑体" w:hAnsi="黑体" w:cs="黑体" w:hint="eastAsia"/>
          <w:sz w:val="24"/>
        </w:rPr>
        <w:lastRenderedPageBreak/>
        <w:t>标产品型号或与本次投标产品相当的型号。</w:t>
      </w:r>
    </w:p>
    <w:p w:rsidR="008756DF" w:rsidRDefault="00367B56">
      <w:pPr>
        <w:adjustRightInd w:val="0"/>
        <w:spacing w:line="360" w:lineRule="auto"/>
        <w:jc w:val="left"/>
        <w:rPr>
          <w:rFonts w:ascii="黑体" w:eastAsia="黑体" w:hAnsi="黑体" w:cs="黑体"/>
          <w:bCs/>
          <w:sz w:val="24"/>
        </w:rPr>
      </w:pPr>
      <w:r>
        <w:rPr>
          <w:rFonts w:ascii="黑体" w:eastAsia="黑体" w:hAnsi="黑体" w:cs="黑体" w:hint="eastAsia"/>
          <w:bCs/>
          <w:sz w:val="24"/>
        </w:rPr>
        <w:t>法定代表人或授权代表签字：</w:t>
      </w:r>
    </w:p>
    <w:p w:rsidR="008756DF" w:rsidRDefault="00367B56" w:rsidP="004A3D9D">
      <w:pPr>
        <w:spacing w:line="360" w:lineRule="auto"/>
        <w:ind w:firstLineChars="187" w:firstLine="449"/>
        <w:jc w:val="left"/>
        <w:rPr>
          <w:rFonts w:ascii="黑体" w:eastAsia="黑体" w:hAnsi="黑体" w:cs="黑体"/>
          <w:b/>
          <w:sz w:val="24"/>
        </w:rPr>
      </w:pPr>
      <w:r>
        <w:rPr>
          <w:rFonts w:ascii="黑体" w:eastAsia="黑体" w:hAnsi="黑体" w:cs="黑体" w:hint="eastAsia"/>
          <w:sz w:val="24"/>
        </w:rPr>
        <w:t>日期</w:t>
      </w:r>
      <w:r>
        <w:rPr>
          <w:rFonts w:ascii="黑体" w:eastAsia="黑体" w:hAnsi="黑体" w:cs="黑体" w:hint="eastAsia"/>
          <w:b/>
          <w:sz w:val="24"/>
        </w:rPr>
        <w:t>:</w:t>
      </w:r>
    </w:p>
    <w:p w:rsidR="008756DF" w:rsidRDefault="00367B56">
      <w:pPr>
        <w:pStyle w:val="2"/>
        <w:tabs>
          <w:tab w:val="left" w:pos="540"/>
        </w:tabs>
        <w:ind w:left="720" w:hanging="720"/>
        <w:rPr>
          <w:rFonts w:ascii="黑体" w:eastAsia="黑体" w:hAnsi="黑体" w:cs="黑体"/>
          <w:b w:val="0"/>
          <w:sz w:val="24"/>
          <w:szCs w:val="24"/>
          <w:lang w:val="zh-CN"/>
        </w:rPr>
      </w:pPr>
      <w:bookmarkStart w:id="0" w:name="_Toc237343703"/>
      <w:bookmarkStart w:id="1" w:name="_Toc174767233"/>
      <w:bookmarkStart w:id="2" w:name="_Toc95295163"/>
      <w:r>
        <w:rPr>
          <w:rFonts w:ascii="黑体" w:eastAsia="黑体" w:hAnsi="黑体" w:cs="黑体" w:hint="eastAsia"/>
          <w:b w:val="0"/>
          <w:sz w:val="24"/>
          <w:szCs w:val="24"/>
          <w:lang w:val="zh-CN"/>
        </w:rPr>
        <w:t>法定代表人身份授权书</w:t>
      </w:r>
    </w:p>
    <w:p w:rsidR="008756DF" w:rsidRDefault="00367B56">
      <w:pPr>
        <w:tabs>
          <w:tab w:val="left" w:pos="6300"/>
        </w:tabs>
        <w:spacing w:line="360" w:lineRule="auto"/>
        <w:rPr>
          <w:rFonts w:ascii="黑体" w:eastAsia="黑体" w:hAnsi="黑体" w:cs="黑体"/>
          <w:sz w:val="24"/>
          <w:lang w:val="zh-CN"/>
        </w:rPr>
      </w:pPr>
      <w:r>
        <w:rPr>
          <w:rFonts w:ascii="黑体" w:eastAsia="黑体" w:hAnsi="黑体" w:cs="黑体" w:hint="eastAsia"/>
          <w:sz w:val="24"/>
          <w:u w:val="single"/>
          <w:lang w:val="zh-CN"/>
        </w:rPr>
        <w:t xml:space="preserve">                                      </w:t>
      </w:r>
      <w:r>
        <w:rPr>
          <w:rFonts w:ascii="黑体" w:eastAsia="黑体" w:hAnsi="黑体" w:cs="黑体" w:hint="eastAsia"/>
          <w:sz w:val="24"/>
          <w:lang w:val="zh-CN"/>
        </w:rPr>
        <w:t>（采购单位名称）：</w:t>
      </w:r>
    </w:p>
    <w:p w:rsidR="008756DF" w:rsidRDefault="00367B56">
      <w:pPr>
        <w:tabs>
          <w:tab w:val="left" w:pos="720"/>
          <w:tab w:val="left" w:pos="6300"/>
        </w:tabs>
        <w:spacing w:line="360" w:lineRule="auto"/>
        <w:ind w:firstLine="573"/>
        <w:rPr>
          <w:rFonts w:ascii="黑体" w:eastAsia="黑体" w:hAnsi="黑体" w:cs="黑体"/>
          <w:sz w:val="24"/>
          <w:u w:val="single"/>
          <w:lang w:val="zh-CN"/>
        </w:rPr>
      </w:pPr>
      <w:r>
        <w:rPr>
          <w:rFonts w:ascii="黑体" w:eastAsia="黑体" w:hAnsi="黑体" w:cs="黑体" w:hint="eastAsia"/>
          <w:sz w:val="24"/>
          <w:lang w:val="zh-CN"/>
        </w:rPr>
        <w:t xml:space="preserve">   本授权声明：</w:t>
      </w:r>
      <w:r>
        <w:rPr>
          <w:rFonts w:ascii="黑体" w:eastAsia="黑体" w:hAnsi="黑体" w:cs="黑体" w:hint="eastAsia"/>
          <w:sz w:val="24"/>
          <w:u w:val="single"/>
          <w:lang w:val="zh-CN"/>
        </w:rPr>
        <w:t xml:space="preserve">                         </w:t>
      </w:r>
      <w:r>
        <w:rPr>
          <w:rFonts w:ascii="黑体" w:eastAsia="黑体" w:hAnsi="黑体" w:cs="黑体" w:hint="eastAsia"/>
          <w:sz w:val="24"/>
          <w:lang w:val="zh-CN"/>
        </w:rPr>
        <w:t>（投标人名称）</w:t>
      </w:r>
      <w:r>
        <w:rPr>
          <w:rFonts w:ascii="黑体" w:eastAsia="黑体" w:hAnsi="黑体" w:cs="黑体" w:hint="eastAsia"/>
          <w:sz w:val="24"/>
          <w:u w:val="single"/>
          <w:lang w:val="zh-CN"/>
        </w:rPr>
        <w:t xml:space="preserve">           </w:t>
      </w:r>
    </w:p>
    <w:p w:rsidR="008756DF" w:rsidRDefault="00367B56">
      <w:pPr>
        <w:tabs>
          <w:tab w:val="left" w:pos="720"/>
          <w:tab w:val="left" w:pos="6300"/>
        </w:tabs>
        <w:spacing w:line="360" w:lineRule="auto"/>
        <w:rPr>
          <w:rFonts w:ascii="黑体" w:eastAsia="黑体" w:hAnsi="黑体" w:cs="黑体"/>
          <w:sz w:val="24"/>
        </w:rPr>
      </w:pPr>
      <w:r>
        <w:rPr>
          <w:rFonts w:ascii="黑体" w:eastAsia="黑体" w:hAnsi="黑体" w:cs="黑体" w:hint="eastAsia"/>
          <w:sz w:val="24"/>
          <w:u w:val="single"/>
          <w:lang w:val="zh-CN"/>
        </w:rPr>
        <w:t xml:space="preserve">       </w:t>
      </w:r>
      <w:r>
        <w:rPr>
          <w:rFonts w:ascii="黑体" w:eastAsia="黑体" w:hAnsi="黑体" w:cs="黑体" w:hint="eastAsia"/>
          <w:sz w:val="24"/>
          <w:lang w:val="zh-CN"/>
        </w:rPr>
        <w:t>（法定代表人姓名、职务）授权</w:t>
      </w:r>
      <w:r>
        <w:rPr>
          <w:rFonts w:ascii="黑体" w:eastAsia="黑体" w:hAnsi="黑体" w:cs="黑体" w:hint="eastAsia"/>
          <w:sz w:val="24"/>
          <w:u w:val="single"/>
          <w:lang w:val="zh-CN"/>
        </w:rPr>
        <w:t xml:space="preserve">                          </w:t>
      </w:r>
      <w:r>
        <w:rPr>
          <w:rFonts w:ascii="黑体" w:eastAsia="黑体" w:hAnsi="黑体" w:cs="黑体" w:hint="eastAsia"/>
          <w:sz w:val="24"/>
          <w:lang w:val="zh-CN"/>
        </w:rPr>
        <w:t>（被授权人姓名、职务）为我方</w:t>
      </w:r>
      <w:r>
        <w:rPr>
          <w:rFonts w:ascii="黑体" w:eastAsia="黑体" w:hAnsi="黑体" w:cs="黑体" w:hint="eastAsia"/>
          <w:sz w:val="24"/>
          <w:u w:val="single"/>
          <w:lang w:val="zh-CN"/>
        </w:rPr>
        <w:t xml:space="preserve"> “                                          ”</w:t>
      </w:r>
      <w:r>
        <w:rPr>
          <w:rFonts w:ascii="黑体" w:eastAsia="黑体" w:hAnsi="黑体" w:cs="黑体" w:hint="eastAsia"/>
          <w:sz w:val="24"/>
          <w:lang w:val="zh-CN"/>
        </w:rPr>
        <w:t>项目投标活动的合法代表，以我方名义全权处理该项目有关投标、签订合同以及执行合同等一切事宜。</w:t>
      </w:r>
    </w:p>
    <w:p w:rsidR="008756DF" w:rsidRDefault="00367B56">
      <w:pPr>
        <w:tabs>
          <w:tab w:val="left" w:pos="6300"/>
        </w:tabs>
        <w:spacing w:line="360" w:lineRule="auto"/>
        <w:ind w:firstLine="573"/>
        <w:rPr>
          <w:rFonts w:ascii="黑体" w:eastAsia="黑体" w:hAnsi="黑体" w:cs="黑体"/>
          <w:sz w:val="24"/>
        </w:rPr>
      </w:pPr>
      <w:r>
        <w:rPr>
          <w:rFonts w:ascii="黑体" w:eastAsia="黑体" w:hAnsi="黑体" w:cs="黑体" w:hint="eastAsia"/>
          <w:sz w:val="24"/>
        </w:rPr>
        <w:t>特此声明。</w:t>
      </w:r>
    </w:p>
    <w:p w:rsidR="008756DF" w:rsidRDefault="00367B56">
      <w:pPr>
        <w:tabs>
          <w:tab w:val="left" w:pos="6300"/>
        </w:tabs>
        <w:spacing w:line="360" w:lineRule="auto"/>
        <w:ind w:firstLine="573"/>
        <w:rPr>
          <w:rFonts w:ascii="黑体" w:eastAsia="黑体" w:hAnsi="黑体" w:cs="黑体"/>
          <w:sz w:val="24"/>
        </w:rPr>
      </w:pPr>
      <w:r>
        <w:rPr>
          <w:rFonts w:ascii="黑体" w:eastAsia="黑体" w:hAnsi="黑体" w:cs="黑体" w:hint="eastAsia"/>
          <w:sz w:val="24"/>
        </w:rPr>
        <w:t>法定代表人签字：</w:t>
      </w:r>
    </w:p>
    <w:p w:rsidR="008756DF" w:rsidRDefault="00367B56">
      <w:pPr>
        <w:tabs>
          <w:tab w:val="left" w:pos="6300"/>
        </w:tabs>
        <w:spacing w:line="360" w:lineRule="auto"/>
        <w:ind w:firstLine="573"/>
        <w:rPr>
          <w:rFonts w:ascii="黑体" w:eastAsia="黑体" w:hAnsi="黑体" w:cs="黑体"/>
          <w:sz w:val="24"/>
        </w:rPr>
      </w:pPr>
      <w:r>
        <w:rPr>
          <w:rFonts w:ascii="黑体" w:eastAsia="黑体" w:hAnsi="黑体" w:cs="黑体" w:hint="eastAsia"/>
          <w:sz w:val="24"/>
        </w:rPr>
        <w:t>授权代表签字：</w:t>
      </w:r>
    </w:p>
    <w:p w:rsidR="008756DF" w:rsidRDefault="00367B56">
      <w:pPr>
        <w:spacing w:line="360" w:lineRule="auto"/>
        <w:ind w:firstLine="480"/>
        <w:rPr>
          <w:rFonts w:ascii="黑体" w:eastAsia="黑体" w:hAnsi="黑体" w:cs="黑体"/>
          <w:sz w:val="24"/>
        </w:rPr>
      </w:pPr>
      <w:r>
        <w:rPr>
          <w:rFonts w:ascii="黑体" w:eastAsia="黑体" w:hAnsi="黑体" w:cs="黑体" w:hint="eastAsia"/>
          <w:sz w:val="24"/>
        </w:rPr>
        <w:t>投标人名称：</w:t>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t xml:space="preserve">      （加盖公章）</w:t>
      </w:r>
    </w:p>
    <w:p w:rsidR="008756DF" w:rsidRDefault="00367B56">
      <w:pPr>
        <w:spacing w:line="360" w:lineRule="auto"/>
        <w:ind w:firstLine="480"/>
        <w:rPr>
          <w:rFonts w:ascii="黑体" w:eastAsia="黑体" w:hAnsi="黑体" w:cs="黑体"/>
          <w:sz w:val="24"/>
        </w:rPr>
      </w:pPr>
      <w:r>
        <w:rPr>
          <w:rFonts w:ascii="黑体" w:eastAsia="黑体" w:hAnsi="黑体" w:cs="黑体" w:hint="eastAsia"/>
          <w:sz w:val="24"/>
        </w:rPr>
        <w:t>日期：</w:t>
      </w:r>
    </w:p>
    <w:p w:rsidR="008756DF" w:rsidRDefault="00367B56">
      <w:pPr>
        <w:numPr>
          <w:ilvl w:val="0"/>
          <w:numId w:val="1"/>
        </w:numPr>
        <w:tabs>
          <w:tab w:val="left" w:pos="6300"/>
        </w:tabs>
        <w:spacing w:line="360" w:lineRule="auto"/>
        <w:rPr>
          <w:rFonts w:ascii="黑体" w:eastAsia="黑体" w:hAnsi="黑体" w:cs="黑体"/>
          <w:sz w:val="24"/>
        </w:rPr>
      </w:pPr>
      <w:r>
        <w:rPr>
          <w:rFonts w:ascii="黑体" w:eastAsia="黑体" w:hAnsi="黑体" w:cs="黑体" w:hint="eastAsia"/>
          <w:sz w:val="24"/>
        </w:rPr>
        <w:t>说明：上述证明文件附有法定代表人、被授权代表身份证复印件（加盖公章）时才能生效。</w:t>
      </w:r>
      <w:bookmarkEnd w:id="0"/>
      <w:bookmarkEnd w:id="1"/>
      <w:bookmarkEnd w:id="2"/>
    </w:p>
    <w:p w:rsidR="008756DF" w:rsidRDefault="008756DF">
      <w:pPr>
        <w:tabs>
          <w:tab w:val="left" w:pos="480"/>
          <w:tab w:val="left" w:pos="6300"/>
        </w:tabs>
        <w:spacing w:line="360" w:lineRule="auto"/>
        <w:ind w:left="480"/>
        <w:rPr>
          <w:rFonts w:ascii="黑体" w:eastAsia="黑体" w:hAnsi="黑体" w:cs="黑体"/>
          <w:sz w:val="24"/>
        </w:rPr>
      </w:pPr>
    </w:p>
    <w:p w:rsidR="008756DF" w:rsidRDefault="008756DF">
      <w:pPr>
        <w:tabs>
          <w:tab w:val="left" w:pos="6645"/>
        </w:tabs>
        <w:spacing w:line="360" w:lineRule="auto"/>
        <w:rPr>
          <w:rFonts w:ascii="黑体" w:eastAsia="黑体" w:hAnsi="黑体" w:cs="黑体"/>
          <w:b/>
          <w:bCs/>
          <w:sz w:val="24"/>
        </w:rPr>
      </w:pPr>
    </w:p>
    <w:p w:rsidR="008756DF" w:rsidRDefault="008756DF">
      <w:pPr>
        <w:tabs>
          <w:tab w:val="left" w:pos="6645"/>
        </w:tabs>
        <w:spacing w:line="360" w:lineRule="auto"/>
        <w:rPr>
          <w:rFonts w:ascii="黑体" w:eastAsia="黑体" w:hAnsi="黑体" w:cs="黑体"/>
          <w:b/>
          <w:bCs/>
          <w:sz w:val="24"/>
        </w:rPr>
      </w:pPr>
    </w:p>
    <w:p w:rsidR="008756DF" w:rsidRDefault="00367B56">
      <w:pPr>
        <w:tabs>
          <w:tab w:val="left" w:pos="6645"/>
        </w:tabs>
        <w:spacing w:line="360" w:lineRule="auto"/>
        <w:rPr>
          <w:rFonts w:ascii="黑体" w:eastAsia="黑体" w:hAnsi="黑体" w:cs="黑体"/>
          <w:b/>
          <w:bCs/>
          <w:sz w:val="24"/>
        </w:rPr>
      </w:pPr>
      <w:r>
        <w:rPr>
          <w:rFonts w:ascii="黑体" w:eastAsia="黑体" w:hAnsi="黑体" w:cs="黑体" w:hint="eastAsia"/>
          <w:b/>
          <w:bCs/>
          <w:sz w:val="24"/>
        </w:rPr>
        <w:t>附件4：</w:t>
      </w:r>
    </w:p>
    <w:p w:rsidR="008756DF" w:rsidRDefault="00367B56">
      <w:pPr>
        <w:tabs>
          <w:tab w:val="left" w:pos="6645"/>
        </w:tabs>
        <w:spacing w:line="360" w:lineRule="auto"/>
        <w:jc w:val="center"/>
        <w:rPr>
          <w:rFonts w:ascii="黑体" w:eastAsia="黑体" w:hAnsi="黑体" w:cs="黑体"/>
          <w:sz w:val="24"/>
        </w:rPr>
      </w:pPr>
      <w:r>
        <w:rPr>
          <w:rFonts w:ascii="黑体" w:eastAsia="黑体" w:hAnsi="黑体" w:cs="黑体" w:hint="eastAsia"/>
          <w:sz w:val="24"/>
        </w:rPr>
        <w:t>反商业贿赂承诺书</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lastRenderedPageBreak/>
        <w:t>二、本厂家、商家、公司保证在药品、医疗器械、设备、物资、基建工程竞标工作及药品、试剂销售等工作中承诺做到：</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1、</w:t>
      </w:r>
      <w:proofErr w:type="gramStart"/>
      <w:r>
        <w:rPr>
          <w:rFonts w:ascii="黑体" w:eastAsia="黑体" w:hAnsi="黑体" w:cs="黑体" w:hint="eastAsia"/>
          <w:sz w:val="24"/>
        </w:rPr>
        <w:t>不</w:t>
      </w:r>
      <w:proofErr w:type="gramEnd"/>
      <w:r>
        <w:rPr>
          <w:rFonts w:ascii="黑体" w:eastAsia="黑体" w:hAnsi="黑体" w:cs="黑体" w:hint="eastAsia"/>
          <w:sz w:val="24"/>
        </w:rPr>
        <w:t>与其他投标人相互串通投标报价，损害贵院的合法权益；</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2、不与招标人串通投标，损害国家利益、社会公共利益或他人的合法权益；</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3、不以向招标人或者评标委员会成员行贿的手段谋取中标；</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4、竞标报价不违反相关法律的规定，也不以他人名义投标或者以其他方式弄虚作假，骗取中标；</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5、保证不以其他任何方式扰乱贵院的招标工作；</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6、保证不在药品销售、医疗器械、设备、物资、基建工程竞标中采取账外暗中给予回扣的手段腐蚀、贿赂医护、药剂人员、干部等其他相关人员；</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7、保证不以任何名义包括以宣传费、临床促销费、开单费、处方费、广告费、免费度假、考察旅游、房屋装修等任何名义给予贵院采购人员、药剂人员、医护人员、干部等有关人员以财物或者其他利益；</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8、保证不让贵院临床科室、药剂部门以及有关人员登记、统计医生处方或为此提供方便，干扰贵院的正常工作秩序；</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9、保证不以其他任何不正当竞争手段推销药品、医疗器械、设备、物资。</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三、 本厂家、商家、公司保证竭力维护贵院的声誉，不做任何有损贵院形象的事情。</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五、 对本厂家、商家、公司及本厂家、商家、公司工作人员采取以上手段竞标、促销等，干扰贵院正常工</w:t>
      </w:r>
      <w:bookmarkStart w:id="3" w:name="_GoBack"/>
      <w:bookmarkEnd w:id="3"/>
      <w:r>
        <w:rPr>
          <w:rFonts w:ascii="黑体" w:eastAsia="黑体" w:hAnsi="黑体" w:cs="黑体" w:hint="eastAsia"/>
          <w:sz w:val="24"/>
        </w:rPr>
        <w:t>作秩序，损害贵院形象的，本厂家、商家、公司保证：</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1、对尚处在竞标阶段的，贵院有权取消本厂家、商家、公司的竞标资格；已经中标的，贵院有权取消中标；对已经获得准入资格的，贵院有权随时取消本厂家、商家、公司的准入资格；</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2、对本厂家、商家、公司相关工作人员</w:t>
      </w:r>
      <w:proofErr w:type="gramStart"/>
      <w:r>
        <w:rPr>
          <w:rFonts w:ascii="黑体" w:eastAsia="黑体" w:hAnsi="黑体" w:cs="黑体" w:hint="eastAsia"/>
          <w:sz w:val="24"/>
        </w:rPr>
        <w:t>作出</w:t>
      </w:r>
      <w:proofErr w:type="gramEnd"/>
      <w:r>
        <w:rPr>
          <w:rFonts w:ascii="黑体" w:eastAsia="黑体" w:hAnsi="黑体" w:cs="黑体" w:hint="eastAsia"/>
          <w:sz w:val="24"/>
        </w:rPr>
        <w:t>严肃处理；</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lastRenderedPageBreak/>
        <w:t>3、对由于本厂家、商家、公司或本厂家、商家、公司工作人员的上述行为给贵院造成经济或名誉损失的，由本厂家、商家、公司负责，并愿意承担全部民事赔偿责任。</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 xml:space="preserve">六、 采购物资名称：                                   </w:t>
      </w:r>
    </w:p>
    <w:p w:rsidR="008756DF" w:rsidRDefault="008756DF">
      <w:pPr>
        <w:spacing w:line="360" w:lineRule="auto"/>
        <w:rPr>
          <w:rFonts w:ascii="黑体" w:eastAsia="黑体" w:hAnsi="黑体" w:cs="黑体"/>
          <w:sz w:val="24"/>
        </w:rPr>
      </w:pP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本《承诺书》一式二份（一份由承诺人自存；一份随</w:t>
      </w:r>
      <w:proofErr w:type="gramStart"/>
      <w:r>
        <w:rPr>
          <w:rFonts w:ascii="黑体" w:eastAsia="黑体" w:hAnsi="黑体" w:cs="黑体" w:hint="eastAsia"/>
          <w:sz w:val="24"/>
        </w:rPr>
        <w:t>竞价书</w:t>
      </w:r>
      <w:proofErr w:type="gramEnd"/>
      <w:r>
        <w:rPr>
          <w:rFonts w:ascii="黑体" w:eastAsia="黑体" w:hAnsi="黑体" w:cs="黑体" w:hint="eastAsia"/>
          <w:sz w:val="24"/>
        </w:rPr>
        <w:t>传递）</w:t>
      </w:r>
    </w:p>
    <w:p w:rsidR="008756DF" w:rsidRDefault="008756DF">
      <w:pPr>
        <w:pStyle w:val="a3"/>
        <w:rPr>
          <w:rFonts w:ascii="黑体" w:eastAsia="黑体" w:hAnsi="黑体" w:cs="黑体"/>
          <w:sz w:val="24"/>
        </w:rPr>
      </w:pPr>
    </w:p>
    <w:p w:rsidR="008756DF" w:rsidRDefault="00367B56">
      <w:pPr>
        <w:pStyle w:val="a4"/>
        <w:ind w:firstLine="240"/>
        <w:rPr>
          <w:rFonts w:ascii="黑体" w:eastAsia="黑体" w:hAnsi="黑体" w:cs="黑体"/>
        </w:rPr>
      </w:pPr>
      <w:r>
        <w:rPr>
          <w:rFonts w:ascii="黑体" w:eastAsia="黑体" w:hAnsi="黑体" w:cs="黑体" w:hint="eastAsia"/>
        </w:rPr>
        <w:t xml:space="preserve">承诺企业名称（公章）                     </w:t>
      </w:r>
    </w:p>
    <w:p w:rsidR="008756DF" w:rsidRDefault="00367B56">
      <w:pPr>
        <w:pStyle w:val="a4"/>
        <w:ind w:firstLine="240"/>
        <w:rPr>
          <w:rFonts w:ascii="黑体" w:eastAsia="黑体" w:hAnsi="黑体" w:cs="黑体"/>
        </w:rPr>
      </w:pPr>
      <w:r>
        <w:rPr>
          <w:rFonts w:ascii="黑体" w:eastAsia="黑体" w:hAnsi="黑体" w:cs="黑体" w:hint="eastAsia"/>
        </w:rPr>
        <w:t>法人代表或委托代理人（承诺人）</w:t>
      </w:r>
    </w:p>
    <w:p w:rsidR="008756DF" w:rsidRDefault="008756DF">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8756DF" w:rsidRDefault="008756DF">
      <w:pPr>
        <w:widowControl/>
        <w:spacing w:after="100" w:line="300" w:lineRule="exact"/>
        <w:rPr>
          <w:rFonts w:ascii="黑体" w:eastAsia="黑体" w:hAnsi="黑体" w:cs="黑体"/>
          <w:color w:val="000000"/>
          <w:sz w:val="24"/>
        </w:rPr>
      </w:pPr>
    </w:p>
    <w:sectPr w:rsidR="008756DF" w:rsidSect="008756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20" w:rsidRDefault="00B11920" w:rsidP="004A3D9D">
      <w:r>
        <w:separator/>
      </w:r>
    </w:p>
  </w:endnote>
  <w:endnote w:type="continuationSeparator" w:id="0">
    <w:p w:rsidR="00B11920" w:rsidRDefault="00B11920" w:rsidP="004A3D9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20" w:rsidRDefault="00B11920" w:rsidP="004A3D9D">
      <w:r>
        <w:separator/>
      </w:r>
    </w:p>
  </w:footnote>
  <w:footnote w:type="continuationSeparator" w:id="0">
    <w:p w:rsidR="00B11920" w:rsidRDefault="00B11920" w:rsidP="004A3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7A10755"/>
    <w:rsid w:val="00367B56"/>
    <w:rsid w:val="003C70D1"/>
    <w:rsid w:val="004236CC"/>
    <w:rsid w:val="004A3D9D"/>
    <w:rsid w:val="007A5BCE"/>
    <w:rsid w:val="008756DF"/>
    <w:rsid w:val="00B11920"/>
    <w:rsid w:val="00D0380F"/>
    <w:rsid w:val="00FE4CEC"/>
    <w:rsid w:val="023A64D9"/>
    <w:rsid w:val="03414657"/>
    <w:rsid w:val="03C2573E"/>
    <w:rsid w:val="07A10755"/>
    <w:rsid w:val="0937190B"/>
    <w:rsid w:val="12D16713"/>
    <w:rsid w:val="13D13567"/>
    <w:rsid w:val="147A72BD"/>
    <w:rsid w:val="15080B53"/>
    <w:rsid w:val="1905285E"/>
    <w:rsid w:val="19D14431"/>
    <w:rsid w:val="1A010208"/>
    <w:rsid w:val="1A535856"/>
    <w:rsid w:val="1AF744CC"/>
    <w:rsid w:val="21384962"/>
    <w:rsid w:val="22F045BA"/>
    <w:rsid w:val="24163A11"/>
    <w:rsid w:val="25DC2CD8"/>
    <w:rsid w:val="26011EBA"/>
    <w:rsid w:val="27E40D41"/>
    <w:rsid w:val="28E65B16"/>
    <w:rsid w:val="28E81E66"/>
    <w:rsid w:val="2A3E186E"/>
    <w:rsid w:val="2A485F61"/>
    <w:rsid w:val="2B640DF4"/>
    <w:rsid w:val="31A47492"/>
    <w:rsid w:val="326436C9"/>
    <w:rsid w:val="3346231A"/>
    <w:rsid w:val="36C64889"/>
    <w:rsid w:val="3C424364"/>
    <w:rsid w:val="3D0D5C9A"/>
    <w:rsid w:val="3FBF41FA"/>
    <w:rsid w:val="4088341B"/>
    <w:rsid w:val="414764BC"/>
    <w:rsid w:val="44C52B7D"/>
    <w:rsid w:val="48CC33BA"/>
    <w:rsid w:val="49212708"/>
    <w:rsid w:val="4E737260"/>
    <w:rsid w:val="4E8A68C9"/>
    <w:rsid w:val="4F01650A"/>
    <w:rsid w:val="4F08000A"/>
    <w:rsid w:val="4F547E50"/>
    <w:rsid w:val="4FC208F1"/>
    <w:rsid w:val="53EE47BF"/>
    <w:rsid w:val="54DB5E66"/>
    <w:rsid w:val="556B7DBD"/>
    <w:rsid w:val="5586368C"/>
    <w:rsid w:val="571009B6"/>
    <w:rsid w:val="57F16DAD"/>
    <w:rsid w:val="5AD34582"/>
    <w:rsid w:val="5E043BE4"/>
    <w:rsid w:val="5FAE0AF4"/>
    <w:rsid w:val="60685474"/>
    <w:rsid w:val="61092470"/>
    <w:rsid w:val="649710FD"/>
    <w:rsid w:val="67F32050"/>
    <w:rsid w:val="690D5A08"/>
    <w:rsid w:val="6AF3283B"/>
    <w:rsid w:val="6BAC092F"/>
    <w:rsid w:val="6D07343D"/>
    <w:rsid w:val="6DA72088"/>
    <w:rsid w:val="6F423AEB"/>
    <w:rsid w:val="74486B80"/>
    <w:rsid w:val="74AA7920"/>
    <w:rsid w:val="750072A7"/>
    <w:rsid w:val="77F96B33"/>
    <w:rsid w:val="792F0C18"/>
    <w:rsid w:val="7A847D9D"/>
    <w:rsid w:val="7B446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8756DF"/>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8756DF"/>
    <w:pPr>
      <w:keepNext/>
      <w:spacing w:before="240" w:after="60"/>
      <w:jc w:val="center"/>
      <w:outlineLvl w:val="1"/>
    </w:pPr>
    <w:rPr>
      <w:rFonts w:ascii="Arial" w:eastAsiaTheme="majorEastAsia" w:hAnsi="Arial"/>
      <w:b/>
      <w:sz w:val="30"/>
      <w:szCs w:val="22"/>
    </w:rPr>
  </w:style>
  <w:style w:type="paragraph" w:styleId="4">
    <w:name w:val="heading 4"/>
    <w:basedOn w:val="a"/>
    <w:next w:val="a"/>
    <w:link w:val="4Char"/>
    <w:uiPriority w:val="9"/>
    <w:qFormat/>
    <w:rsid w:val="008756D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8756DF"/>
    <w:pPr>
      <w:spacing w:after="120" w:line="259" w:lineRule="auto"/>
    </w:pPr>
    <w:rPr>
      <w:rFonts w:ascii="Calibri" w:eastAsia="宋体" w:hAnsi="Calibri"/>
    </w:rPr>
  </w:style>
  <w:style w:type="paragraph" w:styleId="a4">
    <w:name w:val="Body Text First Indent"/>
    <w:basedOn w:val="a3"/>
    <w:uiPriority w:val="99"/>
    <w:semiHidden/>
    <w:unhideWhenUsed/>
    <w:qFormat/>
    <w:rsid w:val="008756DF"/>
    <w:pPr>
      <w:widowControl/>
      <w:spacing w:line="240" w:lineRule="auto"/>
      <w:ind w:firstLineChars="100" w:firstLine="420"/>
      <w:jc w:val="left"/>
    </w:pPr>
    <w:rPr>
      <w:rFonts w:ascii="等线" w:eastAsia="等线" w:hAnsi="等线"/>
      <w:kern w:val="0"/>
      <w:sz w:val="24"/>
    </w:rPr>
  </w:style>
  <w:style w:type="paragraph" w:styleId="a5">
    <w:name w:val="Normal (Web)"/>
    <w:basedOn w:val="a"/>
    <w:qFormat/>
    <w:rsid w:val="008756DF"/>
    <w:pPr>
      <w:spacing w:beforeAutospacing="1" w:afterAutospacing="1"/>
      <w:jc w:val="left"/>
    </w:pPr>
    <w:rPr>
      <w:rFonts w:cs="Times New Roman"/>
      <w:kern w:val="0"/>
      <w:sz w:val="24"/>
    </w:rPr>
  </w:style>
  <w:style w:type="paragraph" w:customStyle="1" w:styleId="1">
    <w:name w:val="列表段落1"/>
    <w:basedOn w:val="a"/>
    <w:uiPriority w:val="34"/>
    <w:qFormat/>
    <w:rsid w:val="008756DF"/>
    <w:pPr>
      <w:spacing w:line="360" w:lineRule="auto"/>
      <w:ind w:left="340" w:firstLineChars="200" w:firstLine="420"/>
    </w:pPr>
    <w:rPr>
      <w:rFonts w:ascii="Calibri" w:eastAsia="宋体" w:hAnsi="Calibri" w:cs="宋体"/>
      <w:szCs w:val="22"/>
    </w:rPr>
  </w:style>
  <w:style w:type="paragraph" w:styleId="a6">
    <w:name w:val="List Paragraph"/>
    <w:basedOn w:val="a"/>
    <w:uiPriority w:val="34"/>
    <w:qFormat/>
    <w:rsid w:val="008756DF"/>
    <w:pPr>
      <w:ind w:firstLineChars="200" w:firstLine="420"/>
    </w:pPr>
  </w:style>
  <w:style w:type="character" w:customStyle="1" w:styleId="Char">
    <w:name w:val="正文文本 Char"/>
    <w:basedOn w:val="a0"/>
    <w:link w:val="a3"/>
    <w:rsid w:val="008756DF"/>
    <w:rPr>
      <w:rFonts w:ascii="Calibri" w:hAnsi="Calibri" w:cs="Calibri" w:hint="default"/>
      <w:kern w:val="2"/>
      <w:sz w:val="21"/>
      <w:szCs w:val="24"/>
    </w:rPr>
  </w:style>
  <w:style w:type="character" w:customStyle="1" w:styleId="4Char">
    <w:name w:val="标题 4 Char"/>
    <w:basedOn w:val="a0"/>
    <w:link w:val="4"/>
    <w:rsid w:val="008756DF"/>
    <w:rPr>
      <w:rFonts w:ascii="Calibri" w:hAnsi="Calibri" w:cs="Calibri" w:hint="default"/>
      <w:kern w:val="2"/>
      <w:sz w:val="28"/>
    </w:rPr>
  </w:style>
  <w:style w:type="paragraph" w:styleId="a7">
    <w:name w:val="header"/>
    <w:basedOn w:val="a"/>
    <w:link w:val="Char0"/>
    <w:rsid w:val="004A3D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4A3D9D"/>
    <w:rPr>
      <w:rFonts w:asciiTheme="minorHAnsi" w:eastAsiaTheme="minorEastAsia" w:hAnsiTheme="minorHAnsi" w:cstheme="minorBidi"/>
      <w:kern w:val="2"/>
      <w:sz w:val="18"/>
      <w:szCs w:val="18"/>
    </w:rPr>
  </w:style>
  <w:style w:type="paragraph" w:styleId="a8">
    <w:name w:val="footer"/>
    <w:basedOn w:val="a"/>
    <w:link w:val="Char1"/>
    <w:rsid w:val="004A3D9D"/>
    <w:pPr>
      <w:tabs>
        <w:tab w:val="center" w:pos="4153"/>
        <w:tab w:val="right" w:pos="8306"/>
      </w:tabs>
      <w:snapToGrid w:val="0"/>
      <w:jc w:val="left"/>
    </w:pPr>
    <w:rPr>
      <w:sz w:val="18"/>
      <w:szCs w:val="18"/>
    </w:rPr>
  </w:style>
  <w:style w:type="character" w:customStyle="1" w:styleId="Char1">
    <w:name w:val="页脚 Char"/>
    <w:basedOn w:val="a0"/>
    <w:link w:val="a8"/>
    <w:rsid w:val="004A3D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32600769">
      <w:bodyDiv w:val="1"/>
      <w:marLeft w:val="0"/>
      <w:marRight w:val="0"/>
      <w:marTop w:val="0"/>
      <w:marBottom w:val="0"/>
      <w:divBdr>
        <w:top w:val="none" w:sz="0" w:space="0" w:color="auto"/>
        <w:left w:val="none" w:sz="0" w:space="0" w:color="auto"/>
        <w:bottom w:val="none" w:sz="0" w:space="0" w:color="auto"/>
        <w:right w:val="none" w:sz="0" w:space="0" w:color="auto"/>
      </w:divBdr>
    </w:div>
    <w:div w:id="210056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718</Words>
  <Characters>4096</Characters>
  <Application>Microsoft Office Word</Application>
  <DocSecurity>0</DocSecurity>
  <Lines>34</Lines>
  <Paragraphs>9</Paragraphs>
  <ScaleCrop>false</ScaleCrop>
  <Company>四川省妇幼保健院</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尼可罗宾</dc:creator>
  <cp:lastModifiedBy>刘峰</cp:lastModifiedBy>
  <cp:revision>6</cp:revision>
  <cp:lastPrinted>2020-08-19T06:07:00Z</cp:lastPrinted>
  <dcterms:created xsi:type="dcterms:W3CDTF">2020-08-02T06:21:00Z</dcterms:created>
  <dcterms:modified xsi:type="dcterms:W3CDTF">2021-06-09T00:35:00Z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CAF30DED777E46D9B11A1E23F4EBA5D6</vt:lpwstr>
  </property>
</Properties>
</file>