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1931F2">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EB43BD" w:rsidRPr="00EB43BD" w:rsidRDefault="00EB43BD" w:rsidP="00EB43BD">
      <w:pPr>
        <w:widowControl/>
        <w:shd w:val="clear" w:color="auto" w:fill="FFFFFF"/>
        <w:wordWrap w:val="0"/>
        <w:jc w:val="left"/>
        <w:rPr>
          <w:rFonts w:ascii="仿宋_GB2312" w:eastAsia="仿宋_GB2312" w:hAnsiTheme="minorEastAsia" w:cs="Segoe UI" w:hint="eastAsia"/>
          <w:kern w:val="0"/>
          <w:sz w:val="24"/>
          <w:szCs w:val="24"/>
        </w:rPr>
      </w:pPr>
      <w:r w:rsidRPr="00EB43BD">
        <w:rPr>
          <w:rFonts w:ascii="仿宋_GB2312" w:eastAsia="仿宋_GB2312" w:hAnsiTheme="minorEastAsia" w:cs="Segoe UI" w:hint="eastAsia"/>
          <w:kern w:val="0"/>
          <w:sz w:val="24"/>
          <w:szCs w:val="24"/>
        </w:rPr>
        <w:t>1.产品名称：</w:t>
      </w:r>
      <w:r w:rsidRPr="00EB43BD">
        <w:rPr>
          <w:rFonts w:ascii="仿宋_GB2312" w:eastAsia="仿宋_GB2312" w:hAnsiTheme="minorEastAsia" w:hint="eastAsia"/>
          <w:b/>
          <w:sz w:val="24"/>
          <w:szCs w:val="24"/>
          <w:u w:val="single"/>
        </w:rPr>
        <w:t>新生儿遗传代谢病筛查室间质评质控品（TSH、 Phe、 17α -羟孕酮、葡萄糖 6-磷酸脱氢酶）</w:t>
      </w:r>
    </w:p>
    <w:p w:rsidR="00EB43BD" w:rsidRPr="00EB43BD" w:rsidRDefault="00EB43BD" w:rsidP="00EB43BD">
      <w:pPr>
        <w:widowControl/>
        <w:shd w:val="clear" w:color="auto" w:fill="FFFFFF"/>
        <w:wordWrap w:val="0"/>
        <w:jc w:val="left"/>
        <w:rPr>
          <w:rFonts w:ascii="仿宋_GB2312" w:eastAsia="仿宋_GB2312" w:hAnsiTheme="minorEastAsia" w:cs="Segoe UI" w:hint="eastAsia"/>
          <w:kern w:val="0"/>
          <w:sz w:val="24"/>
          <w:szCs w:val="24"/>
        </w:rPr>
      </w:pPr>
      <w:r w:rsidRPr="00EB43BD">
        <w:rPr>
          <w:rFonts w:ascii="仿宋_GB2312" w:eastAsia="仿宋_GB2312" w:hAnsiTheme="minorEastAsia" w:cs="Segoe UI" w:hint="eastAsia"/>
          <w:kern w:val="0"/>
          <w:sz w:val="24"/>
          <w:szCs w:val="24"/>
        </w:rPr>
        <w:t>2.数量：160套</w:t>
      </w:r>
    </w:p>
    <w:p w:rsidR="00EB43BD" w:rsidRPr="00EB43BD" w:rsidRDefault="00EB43BD" w:rsidP="00EB43BD">
      <w:pPr>
        <w:widowControl/>
        <w:shd w:val="clear" w:color="auto" w:fill="FFFFFF"/>
        <w:wordWrap w:val="0"/>
        <w:jc w:val="left"/>
        <w:rPr>
          <w:rFonts w:ascii="仿宋_GB2312" w:eastAsia="仿宋_GB2312" w:hAnsiTheme="minorEastAsia" w:cs="Segoe UI" w:hint="eastAsia"/>
          <w:kern w:val="0"/>
          <w:sz w:val="24"/>
          <w:szCs w:val="24"/>
        </w:rPr>
      </w:pPr>
      <w:r w:rsidRPr="00EB43BD">
        <w:rPr>
          <w:rFonts w:ascii="仿宋_GB2312" w:eastAsia="仿宋_GB2312" w:hAnsiTheme="minorEastAsia" w:cs="Segoe UI" w:hint="eastAsia"/>
          <w:kern w:val="0"/>
          <w:sz w:val="24"/>
          <w:szCs w:val="24"/>
        </w:rPr>
        <w:t>3.用途：</w:t>
      </w:r>
    </w:p>
    <w:p w:rsidR="00EB43BD" w:rsidRPr="00EB43BD" w:rsidRDefault="00EB43BD" w:rsidP="00EB43BD">
      <w:pPr>
        <w:widowControl/>
        <w:shd w:val="clear" w:color="auto" w:fill="FFFFFF"/>
        <w:wordWrap w:val="0"/>
        <w:jc w:val="left"/>
        <w:rPr>
          <w:rFonts w:ascii="仿宋_GB2312" w:eastAsia="仿宋_GB2312" w:hAnsiTheme="minorEastAsia" w:hint="eastAsia"/>
          <w:sz w:val="24"/>
          <w:szCs w:val="24"/>
        </w:rPr>
      </w:pPr>
      <w:r w:rsidRPr="00EB43BD">
        <w:rPr>
          <w:rFonts w:ascii="仿宋_GB2312" w:eastAsia="仿宋_GB2312" w:hAnsiTheme="minorEastAsia" w:cs="Segoe UI" w:hint="eastAsia"/>
          <w:kern w:val="0"/>
          <w:sz w:val="24"/>
          <w:szCs w:val="24"/>
        </w:rPr>
        <w:t>3.1 TSH质控品用于新生儿</w:t>
      </w:r>
      <w:r w:rsidRPr="00EB43BD">
        <w:rPr>
          <w:rFonts w:ascii="仿宋_GB2312" w:eastAsia="仿宋_GB2312" w:hAnsiTheme="minorEastAsia" w:hint="eastAsia"/>
          <w:sz w:val="24"/>
          <w:szCs w:val="24"/>
        </w:rPr>
        <w:t>促甲状腺激含量的各类定量免疫检测分析中的室内质量控制或室间质量评价；</w:t>
      </w:r>
    </w:p>
    <w:p w:rsidR="00EB43BD" w:rsidRPr="00EB43BD" w:rsidRDefault="00EB43BD" w:rsidP="00EB43BD">
      <w:pPr>
        <w:widowControl/>
        <w:shd w:val="clear" w:color="auto" w:fill="FFFFFF"/>
        <w:wordWrap w:val="0"/>
        <w:jc w:val="left"/>
        <w:rPr>
          <w:rFonts w:ascii="仿宋_GB2312" w:eastAsia="仿宋_GB2312" w:hAnsiTheme="minorEastAsia" w:hint="eastAsia"/>
          <w:sz w:val="24"/>
          <w:szCs w:val="24"/>
        </w:rPr>
      </w:pPr>
      <w:r w:rsidRPr="00EB43BD">
        <w:rPr>
          <w:rFonts w:ascii="仿宋_GB2312" w:eastAsia="仿宋_GB2312" w:hAnsiTheme="minorEastAsia" w:hint="eastAsia"/>
          <w:sz w:val="24"/>
          <w:szCs w:val="24"/>
        </w:rPr>
        <w:t>3.2 Phe质控品</w:t>
      </w:r>
      <w:r w:rsidRPr="00EB43BD">
        <w:rPr>
          <w:rFonts w:ascii="仿宋_GB2312" w:eastAsia="仿宋_GB2312" w:hAnsiTheme="minorEastAsia" w:cs="Segoe UI" w:hint="eastAsia"/>
          <w:kern w:val="0"/>
          <w:sz w:val="24"/>
          <w:szCs w:val="24"/>
        </w:rPr>
        <w:t>用于新生儿</w:t>
      </w:r>
      <w:r w:rsidRPr="00EB43BD">
        <w:rPr>
          <w:rFonts w:ascii="仿宋_GB2312" w:eastAsia="仿宋_GB2312" w:hAnsiTheme="minorEastAsia" w:hint="eastAsia"/>
          <w:sz w:val="24"/>
          <w:szCs w:val="24"/>
        </w:rPr>
        <w:t>促苯丙氨酸含量的各类定量免疫检测分析中的室内质量控制或室间质量评价；</w:t>
      </w:r>
    </w:p>
    <w:p w:rsidR="00EB43BD" w:rsidRPr="00EB43BD" w:rsidRDefault="00EB43BD" w:rsidP="00EB43BD">
      <w:pPr>
        <w:widowControl/>
        <w:shd w:val="clear" w:color="auto" w:fill="FFFFFF"/>
        <w:wordWrap w:val="0"/>
        <w:jc w:val="left"/>
        <w:rPr>
          <w:rFonts w:ascii="仿宋_GB2312" w:eastAsia="仿宋_GB2312" w:hAnsiTheme="minorEastAsia" w:hint="eastAsia"/>
          <w:sz w:val="24"/>
          <w:szCs w:val="24"/>
        </w:rPr>
      </w:pPr>
      <w:r w:rsidRPr="00EB43BD">
        <w:rPr>
          <w:rFonts w:ascii="仿宋_GB2312" w:eastAsia="仿宋_GB2312" w:hAnsiTheme="minorEastAsia" w:hint="eastAsia"/>
          <w:sz w:val="24"/>
          <w:szCs w:val="24"/>
        </w:rPr>
        <w:t xml:space="preserve">3.3 </w:t>
      </w:r>
      <w:r w:rsidRPr="00EB43BD">
        <w:rPr>
          <w:rFonts w:ascii="仿宋_GB2312" w:eastAsia="仿宋_GB2312" w:hAnsiTheme="minorEastAsia" w:cs="Times New Roman" w:hint="eastAsia"/>
          <w:bCs/>
          <w:color w:val="000000"/>
          <w:sz w:val="24"/>
          <w:szCs w:val="24"/>
        </w:rPr>
        <w:t>17</w:t>
      </w:r>
      <w:r w:rsidRPr="00EB43BD">
        <w:rPr>
          <w:rFonts w:ascii="仿宋_GB2312" w:eastAsia="仿宋_GB2312" w:hAnsiTheme="minorEastAsia" w:cs="Arial" w:hint="eastAsia"/>
          <w:bCs/>
          <w:color w:val="000000"/>
          <w:sz w:val="24"/>
          <w:szCs w:val="24"/>
        </w:rPr>
        <w:t xml:space="preserve">α </w:t>
      </w:r>
      <w:r w:rsidRPr="00EB43BD">
        <w:rPr>
          <w:rFonts w:ascii="仿宋_GB2312" w:eastAsia="仿宋_GB2312" w:hAnsiTheme="minorEastAsia" w:cs="Times New Roman" w:hint="eastAsia"/>
          <w:bCs/>
          <w:color w:val="000000"/>
          <w:sz w:val="24"/>
          <w:szCs w:val="24"/>
        </w:rPr>
        <w:t>-</w:t>
      </w:r>
      <w:r w:rsidRPr="00EB43BD">
        <w:rPr>
          <w:rFonts w:ascii="仿宋_GB2312" w:eastAsia="仿宋_GB2312" w:hAnsiTheme="minorEastAsia" w:hint="eastAsia"/>
          <w:color w:val="000000"/>
          <w:sz w:val="24"/>
          <w:szCs w:val="24"/>
        </w:rPr>
        <w:t>羟孕酮质控品</w:t>
      </w:r>
      <w:r w:rsidRPr="00EB43BD">
        <w:rPr>
          <w:rFonts w:ascii="仿宋_GB2312" w:eastAsia="仿宋_GB2312" w:hAnsiTheme="minorEastAsia" w:cs="Segoe UI" w:hint="eastAsia"/>
          <w:kern w:val="0"/>
          <w:sz w:val="24"/>
          <w:szCs w:val="24"/>
        </w:rPr>
        <w:t>用于新生儿</w:t>
      </w:r>
      <w:r w:rsidRPr="00EB43BD">
        <w:rPr>
          <w:rFonts w:ascii="仿宋_GB2312" w:eastAsia="仿宋_GB2312" w:hAnsiTheme="minorEastAsia" w:cs="Times New Roman" w:hint="eastAsia"/>
          <w:color w:val="000000"/>
          <w:sz w:val="24"/>
          <w:szCs w:val="24"/>
        </w:rPr>
        <w:t>17</w:t>
      </w:r>
      <w:r w:rsidRPr="00EB43BD">
        <w:rPr>
          <w:rFonts w:ascii="仿宋_GB2312" w:eastAsia="仿宋_GB2312" w:hAnsiTheme="minorEastAsia" w:cs="Arial" w:hint="eastAsia"/>
          <w:color w:val="000000"/>
          <w:sz w:val="24"/>
          <w:szCs w:val="24"/>
        </w:rPr>
        <w:t xml:space="preserve">α </w:t>
      </w:r>
      <w:r w:rsidRPr="00EB43BD">
        <w:rPr>
          <w:rFonts w:ascii="仿宋_GB2312" w:eastAsia="仿宋_GB2312" w:hAnsiTheme="minorEastAsia" w:cs="Times New Roman" w:hint="eastAsia"/>
          <w:color w:val="000000"/>
          <w:sz w:val="24"/>
          <w:szCs w:val="24"/>
        </w:rPr>
        <w:t>-</w:t>
      </w:r>
      <w:r w:rsidRPr="00EB43BD">
        <w:rPr>
          <w:rFonts w:ascii="仿宋_GB2312" w:eastAsia="仿宋_GB2312" w:hAnsiTheme="minorEastAsia" w:hint="eastAsia"/>
          <w:color w:val="000000"/>
          <w:sz w:val="24"/>
          <w:szCs w:val="24"/>
        </w:rPr>
        <w:t>羟孕酮含量定量分析的室内质量控制或室间质量评价</w:t>
      </w:r>
      <w:r w:rsidRPr="00EB43BD">
        <w:rPr>
          <w:rFonts w:ascii="仿宋_GB2312" w:eastAsia="仿宋_GB2312" w:hAnsiTheme="minorEastAsia" w:hint="eastAsia"/>
          <w:sz w:val="24"/>
          <w:szCs w:val="24"/>
        </w:rPr>
        <w:t>；</w:t>
      </w:r>
    </w:p>
    <w:p w:rsidR="00EB43BD" w:rsidRPr="00EB43BD" w:rsidRDefault="00EB43BD" w:rsidP="00EB43BD">
      <w:pPr>
        <w:widowControl/>
        <w:shd w:val="clear" w:color="auto" w:fill="FFFFFF"/>
        <w:wordWrap w:val="0"/>
        <w:jc w:val="left"/>
        <w:rPr>
          <w:rFonts w:ascii="仿宋_GB2312" w:eastAsia="仿宋_GB2312" w:hAnsiTheme="minorEastAsia" w:hint="eastAsia"/>
          <w:sz w:val="24"/>
          <w:szCs w:val="24"/>
        </w:rPr>
      </w:pPr>
      <w:r w:rsidRPr="00EB43BD">
        <w:rPr>
          <w:rFonts w:ascii="仿宋_GB2312" w:eastAsia="仿宋_GB2312" w:hAnsiTheme="minorEastAsia" w:hint="eastAsia"/>
          <w:sz w:val="24"/>
          <w:szCs w:val="24"/>
        </w:rPr>
        <w:t xml:space="preserve">3.4 </w:t>
      </w:r>
      <w:r w:rsidRPr="00EB43BD">
        <w:rPr>
          <w:rFonts w:ascii="仿宋_GB2312" w:eastAsia="仿宋_GB2312" w:hAnsiTheme="minorEastAsia" w:hint="eastAsia"/>
          <w:color w:val="000000"/>
          <w:sz w:val="24"/>
          <w:szCs w:val="24"/>
        </w:rPr>
        <w:t xml:space="preserve">葡萄糖 </w:t>
      </w:r>
      <w:r w:rsidRPr="00EB43BD">
        <w:rPr>
          <w:rFonts w:ascii="仿宋_GB2312" w:eastAsia="仿宋_GB2312" w:hAnsiTheme="minorEastAsia" w:cs="Times New Roman" w:hint="eastAsia"/>
          <w:bCs/>
          <w:color w:val="000000"/>
          <w:sz w:val="24"/>
          <w:szCs w:val="24"/>
        </w:rPr>
        <w:t>6</w:t>
      </w:r>
      <w:r w:rsidRPr="00EB43BD">
        <w:rPr>
          <w:rFonts w:ascii="仿宋_GB2312" w:eastAsia="仿宋_GB2312" w:hAnsiTheme="minorEastAsia" w:cs="Times New Roman" w:hint="eastAsia"/>
          <w:b/>
          <w:bCs/>
          <w:color w:val="000000"/>
          <w:sz w:val="24"/>
          <w:szCs w:val="24"/>
        </w:rPr>
        <w:t>-</w:t>
      </w:r>
      <w:r w:rsidRPr="00EB43BD">
        <w:rPr>
          <w:rFonts w:ascii="仿宋_GB2312" w:eastAsia="仿宋_GB2312" w:hAnsiTheme="minorEastAsia" w:hint="eastAsia"/>
          <w:color w:val="000000"/>
          <w:sz w:val="24"/>
          <w:szCs w:val="24"/>
        </w:rPr>
        <w:t>磷酸脱氢酶质控品用于</w:t>
      </w:r>
      <w:r w:rsidRPr="00EB43BD">
        <w:rPr>
          <w:rFonts w:ascii="仿宋_GB2312" w:eastAsia="仿宋_GB2312" w:hAnsiTheme="minorEastAsia" w:cs="Segoe UI" w:hint="eastAsia"/>
          <w:kern w:val="0"/>
          <w:sz w:val="24"/>
          <w:szCs w:val="24"/>
        </w:rPr>
        <w:t>新生儿</w:t>
      </w:r>
      <w:r w:rsidRPr="00EB43BD">
        <w:rPr>
          <w:rFonts w:ascii="仿宋_GB2312" w:eastAsia="仿宋_GB2312" w:hAnsiTheme="minorEastAsia" w:hint="eastAsia"/>
          <w:color w:val="000000"/>
          <w:sz w:val="24"/>
          <w:szCs w:val="24"/>
        </w:rPr>
        <w:t xml:space="preserve">葡萄糖 </w:t>
      </w:r>
      <w:r w:rsidRPr="00EB43BD">
        <w:rPr>
          <w:rFonts w:ascii="仿宋_GB2312" w:eastAsia="仿宋_GB2312" w:hAnsiTheme="minorEastAsia" w:cs="Times New Roman" w:hint="eastAsia"/>
          <w:color w:val="000000"/>
          <w:sz w:val="24"/>
          <w:szCs w:val="24"/>
        </w:rPr>
        <w:t>6-</w:t>
      </w:r>
      <w:r w:rsidRPr="00EB43BD">
        <w:rPr>
          <w:rFonts w:ascii="仿宋_GB2312" w:eastAsia="仿宋_GB2312" w:hAnsiTheme="minorEastAsia" w:hint="eastAsia"/>
          <w:color w:val="000000"/>
          <w:sz w:val="24"/>
          <w:szCs w:val="24"/>
        </w:rPr>
        <w:t>磷酸脱氢酶（</w:t>
      </w:r>
      <w:r w:rsidRPr="00EB43BD">
        <w:rPr>
          <w:rFonts w:ascii="仿宋_GB2312" w:eastAsia="仿宋_GB2312" w:hAnsiTheme="minorEastAsia" w:cs="Times New Roman" w:hint="eastAsia"/>
          <w:color w:val="000000"/>
          <w:sz w:val="24"/>
          <w:szCs w:val="24"/>
        </w:rPr>
        <w:t>G6PD</w:t>
      </w:r>
      <w:r w:rsidRPr="00EB43BD">
        <w:rPr>
          <w:rFonts w:ascii="仿宋_GB2312" w:eastAsia="仿宋_GB2312" w:hAnsiTheme="minorEastAsia" w:hint="eastAsia"/>
          <w:color w:val="000000"/>
          <w:sz w:val="24"/>
          <w:szCs w:val="24"/>
        </w:rPr>
        <w:t>） 含量定量分析的室内质量控制或室间质量评价。</w:t>
      </w:r>
    </w:p>
    <w:p w:rsidR="00EB43BD" w:rsidRPr="00EB43BD" w:rsidRDefault="00EB43BD" w:rsidP="00EB43BD">
      <w:pPr>
        <w:widowControl/>
        <w:shd w:val="clear" w:color="auto" w:fill="FFFFFF"/>
        <w:wordWrap w:val="0"/>
        <w:jc w:val="left"/>
        <w:rPr>
          <w:rFonts w:ascii="仿宋_GB2312" w:eastAsia="仿宋_GB2312" w:hAnsiTheme="minorEastAsia" w:cs="Segoe UI" w:hint="eastAsia"/>
          <w:kern w:val="0"/>
          <w:sz w:val="24"/>
          <w:szCs w:val="24"/>
        </w:rPr>
      </w:pPr>
      <w:r w:rsidRPr="00EB43BD">
        <w:rPr>
          <w:rFonts w:ascii="仿宋_GB2312" w:eastAsia="仿宋_GB2312" w:hAnsiTheme="minorEastAsia" w:cs="Segoe UI" w:hint="eastAsia"/>
          <w:kern w:val="0"/>
          <w:sz w:val="24"/>
          <w:szCs w:val="24"/>
        </w:rPr>
        <w:t>4.技术参数要求：</w:t>
      </w:r>
    </w:p>
    <w:p w:rsidR="00EB43BD" w:rsidRPr="00EB43BD" w:rsidRDefault="00EB43BD" w:rsidP="00EB43BD">
      <w:pPr>
        <w:widowControl/>
        <w:shd w:val="clear" w:color="auto" w:fill="FFFFFF"/>
        <w:wordWrap w:val="0"/>
        <w:jc w:val="left"/>
        <w:rPr>
          <w:rFonts w:ascii="仿宋_GB2312" w:eastAsia="仿宋_GB2312" w:hAnsiTheme="minorEastAsia" w:cs="Segoe UI" w:hint="eastAsia"/>
          <w:kern w:val="0"/>
          <w:sz w:val="24"/>
          <w:szCs w:val="24"/>
        </w:rPr>
      </w:pPr>
      <w:r w:rsidRPr="00EB43BD">
        <w:rPr>
          <w:rFonts w:ascii="仿宋_GB2312" w:eastAsia="仿宋_GB2312" w:hAnsiTheme="minorEastAsia" w:cs="Segoe UI" w:hint="eastAsia"/>
          <w:kern w:val="0"/>
          <w:sz w:val="24"/>
          <w:szCs w:val="24"/>
        </w:rPr>
        <w:t>4.1 规格:5血斑/套；</w:t>
      </w:r>
    </w:p>
    <w:p w:rsidR="00EB43BD" w:rsidRPr="00EB43BD" w:rsidRDefault="00EB43BD" w:rsidP="00EB43BD">
      <w:pPr>
        <w:widowControl/>
        <w:shd w:val="clear" w:color="auto" w:fill="FFFFFF"/>
        <w:wordWrap w:val="0"/>
        <w:jc w:val="left"/>
        <w:rPr>
          <w:rFonts w:ascii="仿宋_GB2312" w:eastAsia="仿宋_GB2312" w:hAnsiTheme="minorEastAsia" w:cs="Segoe UI" w:hint="eastAsia"/>
          <w:kern w:val="0"/>
          <w:sz w:val="24"/>
          <w:szCs w:val="24"/>
        </w:rPr>
      </w:pPr>
      <w:r w:rsidRPr="00EB43BD">
        <w:rPr>
          <w:rFonts w:ascii="仿宋_GB2312" w:eastAsia="仿宋_GB2312" w:hAnsiTheme="minorEastAsia" w:cs="Segoe UI" w:hint="eastAsia"/>
          <w:kern w:val="0"/>
          <w:sz w:val="24"/>
          <w:szCs w:val="24"/>
        </w:rPr>
        <w:t>4.2 浓度设置：每套质控品中的5个血斑内包含不同浓度的</w:t>
      </w:r>
      <w:r w:rsidRPr="00EB43BD">
        <w:rPr>
          <w:rFonts w:ascii="仿宋_GB2312" w:eastAsia="仿宋_GB2312" w:hAnsiTheme="minorEastAsia" w:hint="eastAsia"/>
          <w:sz w:val="24"/>
          <w:szCs w:val="24"/>
        </w:rPr>
        <w:t>TSH、 Phe、 17α -羟孕酮或葡萄糖 6-磷酸脱氢酶</w:t>
      </w:r>
      <w:r w:rsidRPr="00EB43BD">
        <w:rPr>
          <w:rFonts w:ascii="仿宋_GB2312" w:eastAsia="仿宋_GB2312" w:hAnsiTheme="minorEastAsia" w:cs="Segoe UI" w:hint="eastAsia"/>
          <w:kern w:val="0"/>
          <w:sz w:val="24"/>
          <w:szCs w:val="24"/>
        </w:rPr>
        <w:t>；</w:t>
      </w:r>
    </w:p>
    <w:p w:rsidR="00EB43BD" w:rsidRPr="00EB43BD" w:rsidRDefault="00EB43BD" w:rsidP="00EB43BD">
      <w:pPr>
        <w:widowControl/>
        <w:shd w:val="clear" w:color="auto" w:fill="FFFFFF"/>
        <w:wordWrap w:val="0"/>
        <w:jc w:val="left"/>
        <w:rPr>
          <w:rFonts w:ascii="仿宋_GB2312" w:eastAsia="仿宋_GB2312" w:hAnsiTheme="minorEastAsia" w:cs="Segoe UI" w:hint="eastAsia"/>
          <w:kern w:val="0"/>
          <w:sz w:val="24"/>
          <w:szCs w:val="24"/>
        </w:rPr>
      </w:pPr>
      <w:r w:rsidRPr="00EB43BD">
        <w:rPr>
          <w:rFonts w:ascii="仿宋_GB2312" w:eastAsia="仿宋_GB2312" w:hAnsiTheme="minorEastAsia" w:cs="Segoe UI" w:hint="eastAsia"/>
          <w:kern w:val="0"/>
          <w:sz w:val="24"/>
          <w:szCs w:val="24"/>
        </w:rPr>
        <w:t>4.3 包装要求：每套质控品均要求加干燥剂封口包装；</w:t>
      </w:r>
    </w:p>
    <w:p w:rsidR="00EB43BD" w:rsidRPr="00EB43BD" w:rsidRDefault="00EB43BD" w:rsidP="00EB43BD">
      <w:pPr>
        <w:widowControl/>
        <w:shd w:val="clear" w:color="auto" w:fill="FFFFFF"/>
        <w:wordWrap w:val="0"/>
        <w:jc w:val="left"/>
        <w:rPr>
          <w:rFonts w:ascii="仿宋_GB2312" w:eastAsia="仿宋_GB2312" w:hAnsiTheme="minorEastAsia" w:cs="Segoe UI" w:hint="eastAsia"/>
          <w:kern w:val="0"/>
          <w:sz w:val="24"/>
          <w:szCs w:val="24"/>
        </w:rPr>
      </w:pPr>
      <w:r w:rsidRPr="00EB43BD">
        <w:rPr>
          <w:rFonts w:ascii="仿宋_GB2312" w:eastAsia="仿宋_GB2312" w:hAnsiTheme="minorEastAsia" w:cs="Segoe UI" w:hint="eastAsia"/>
          <w:kern w:val="0"/>
          <w:sz w:val="24"/>
          <w:szCs w:val="24"/>
        </w:rPr>
        <w:t>4.4 产品有效期：出厂之日起有效期不得少于2年；</w:t>
      </w:r>
    </w:p>
    <w:p w:rsidR="00121D6F" w:rsidRDefault="00121D6F" w:rsidP="002F0FB6">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15、产品质量及货源保证书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19、能满足采购人需求的配送及维保的证明文件。</w:t>
      </w:r>
      <w:r w:rsidRPr="00991324">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注：请务必按以上顺序装订资料，如有非中文资料，请同时提供中文翻译件。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w:t>
            </w:r>
            <w:r w:rsidRPr="00991324">
              <w:rPr>
                <w:rFonts w:ascii="仿宋_GB2312" w:eastAsia="仿宋_GB2312" w:hAnsi="宋体" w:cs="宋体" w:hint="eastAsia"/>
                <w:kern w:val="0"/>
                <w:sz w:val="24"/>
                <w:szCs w:val="24"/>
              </w:rPr>
              <w:lastRenderedPageBreak/>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lastRenderedPageBreak/>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“”项目第包的投标，全权处理与该产品投标的有关事宜，并对我方具有约束力。</w:t>
      </w:r>
    </w:p>
    <w:p w:rsidR="00991324" w:rsidRPr="00991324" w:rsidRDefault="00991324" w:rsidP="00991324">
      <w:pPr>
        <w:widowControl/>
        <w:shd w:val="clear" w:color="auto" w:fill="FFFFFF"/>
        <w:wordWrap w:val="0"/>
        <w:ind w:left="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被授权单位法定代表人或授权代表（签字）：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本《承诺书》一式二份（一份由承诺人自存；一份随竞价书传递）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 xml:space="preserve">　　　　　　　　　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CEE" w:rsidRDefault="00821CEE" w:rsidP="00991324">
      <w:r>
        <w:separator/>
      </w:r>
    </w:p>
  </w:endnote>
  <w:endnote w:type="continuationSeparator" w:id="1">
    <w:p w:rsidR="00821CEE" w:rsidRDefault="00821CEE"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CEE" w:rsidRDefault="00821CEE" w:rsidP="00991324">
      <w:r>
        <w:separator/>
      </w:r>
    </w:p>
  </w:footnote>
  <w:footnote w:type="continuationSeparator" w:id="1">
    <w:p w:rsidR="00821CEE" w:rsidRDefault="00821CEE"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76FFC"/>
    <w:rsid w:val="00121D6F"/>
    <w:rsid w:val="001371D2"/>
    <w:rsid w:val="001931F2"/>
    <w:rsid w:val="00277086"/>
    <w:rsid w:val="002F0FB6"/>
    <w:rsid w:val="003323CD"/>
    <w:rsid w:val="0035116A"/>
    <w:rsid w:val="003F1242"/>
    <w:rsid w:val="0067270F"/>
    <w:rsid w:val="006B0729"/>
    <w:rsid w:val="00821CEE"/>
    <w:rsid w:val="008E6C7C"/>
    <w:rsid w:val="00991324"/>
    <w:rsid w:val="009B3CC5"/>
    <w:rsid w:val="00A3343D"/>
    <w:rsid w:val="00A41870"/>
    <w:rsid w:val="00AE739F"/>
    <w:rsid w:val="00AF16AE"/>
    <w:rsid w:val="00D169F3"/>
    <w:rsid w:val="00D51242"/>
    <w:rsid w:val="00EB43BD"/>
    <w:rsid w:val="00EF14ED"/>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5</cp:revision>
  <dcterms:created xsi:type="dcterms:W3CDTF">2021-05-24T10:10:00Z</dcterms:created>
  <dcterms:modified xsi:type="dcterms:W3CDTF">2021-06-17T08:36:00Z</dcterms:modified>
</cp:coreProperties>
</file>