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DF" w:rsidRDefault="00367B56">
      <w:pPr>
        <w:spacing w:line="360" w:lineRule="auto"/>
        <w:rPr>
          <w:rFonts w:ascii="黑体" w:eastAsia="黑体" w:hAnsi="黑体" w:cs="黑体"/>
          <w:sz w:val="24"/>
        </w:rPr>
      </w:pPr>
      <w:r>
        <w:rPr>
          <w:rFonts w:ascii="黑体" w:eastAsia="黑体" w:hAnsi="黑体" w:cs="黑体" w:hint="eastAsia"/>
          <w:sz w:val="24"/>
        </w:rPr>
        <w:t>附件1</w:t>
      </w:r>
    </w:p>
    <w:p w:rsidR="008756DF" w:rsidRDefault="00367B56">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四川省妇幼保健院      四川省妇女儿童医院</w:t>
      </w:r>
    </w:p>
    <w:p w:rsidR="008756DF" w:rsidRDefault="00367B56">
      <w:pPr>
        <w:widowControl/>
        <w:shd w:val="clear" w:color="auto" w:fill="FFFFFF"/>
        <w:jc w:val="center"/>
        <w:outlineLvl w:val="0"/>
        <w:rPr>
          <w:rFonts w:ascii="黑体" w:eastAsia="黑体" w:hAnsi="黑体" w:cs="黑体"/>
          <w:sz w:val="32"/>
          <w:szCs w:val="32"/>
        </w:rPr>
      </w:pPr>
      <w:r>
        <w:rPr>
          <w:rFonts w:ascii="黑体" w:eastAsia="黑体" w:hAnsi="黑体" w:cs="黑体" w:hint="eastAsia"/>
          <w:b/>
          <w:bCs/>
          <w:sz w:val="32"/>
          <w:szCs w:val="32"/>
        </w:rPr>
        <w:t>院本部COD水质分析仪更换</w:t>
      </w:r>
    </w:p>
    <w:p w:rsidR="008756DF" w:rsidRDefault="00367B56">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采购招标要求</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一、项目概况</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1.项目名称：四川省妇幼保健院院本部COD水质分析仪更换</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项目</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2.项目位置：成都市武侯区沙堰西二街290号（院本部）</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二、项目要求</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（一）本项目为分项报价，附件内容作为本项目的招标依据，包含但不限于上述内容，如有</w:t>
      </w:r>
      <w:proofErr w:type="gramStart"/>
      <w:r>
        <w:rPr>
          <w:rFonts w:ascii="仿宋_GB2312" w:eastAsia="仿宋_GB2312" w:hAnsi="仿宋_GB2312" w:cs="仿宋_GB2312" w:hint="eastAsia"/>
          <w:kern w:val="2"/>
          <w:sz w:val="28"/>
          <w:szCs w:val="28"/>
        </w:rPr>
        <w:t>遗漏请</w:t>
      </w:r>
      <w:proofErr w:type="gramEnd"/>
      <w:r>
        <w:rPr>
          <w:rFonts w:ascii="仿宋_GB2312" w:eastAsia="仿宋_GB2312" w:hAnsi="仿宋_GB2312" w:cs="仿宋_GB2312" w:hint="eastAsia"/>
          <w:kern w:val="2"/>
          <w:sz w:val="28"/>
          <w:szCs w:val="28"/>
        </w:rPr>
        <w:t>自行考虑。</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（二）单位要求</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1.有效的营业执照、税务登记证、组织机构代码证或三证合一营业执照（副本）；</w:t>
      </w:r>
    </w:p>
    <w:p w:rsidR="004A3D9D" w:rsidRPr="004A3D9D" w:rsidRDefault="004A3D9D" w:rsidP="004A3D9D">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367B56">
        <w:rPr>
          <w:rFonts w:ascii="仿宋_GB2312" w:eastAsia="仿宋_GB2312" w:hAnsi="仿宋_GB2312" w:cs="仿宋_GB2312" w:hint="eastAsia"/>
          <w:sz w:val="28"/>
          <w:szCs w:val="28"/>
        </w:rPr>
        <w:t>2.</w:t>
      </w:r>
      <w:r w:rsidRPr="004A3D9D">
        <w:rPr>
          <w:rFonts w:ascii="仿宋_GB2312" w:eastAsia="仿宋_GB2312" w:hAnsi="仿宋_GB2312" w:cs="仿宋_GB2312" w:hint="eastAsia"/>
          <w:sz w:val="28"/>
          <w:szCs w:val="28"/>
        </w:rPr>
        <w:t xml:space="preserve"> 具有建设行政主管部门颁发的环保工程专业承包三级及以上资质；</w:t>
      </w:r>
    </w:p>
    <w:p w:rsidR="008756DF" w:rsidRDefault="00367B56">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 法定代表人身份授权书（原件，见附件）,法定代表人和经办人身份证复印件；</w:t>
      </w:r>
    </w:p>
    <w:p w:rsidR="008756DF" w:rsidRDefault="00367B56">
      <w:pPr>
        <w:pStyle w:val="4"/>
        <w:rPr>
          <w:rFonts w:ascii="仿宋_GB2312" w:eastAsia="仿宋_GB2312" w:hAnsi="仿宋_GB2312" w:cs="仿宋_GB2312"/>
          <w:b w:val="0"/>
          <w:bCs w:val="0"/>
        </w:rPr>
      </w:pPr>
      <w:r>
        <w:rPr>
          <w:rFonts w:ascii="仿宋_GB2312" w:eastAsia="仿宋_GB2312" w:hAnsi="仿宋_GB2312" w:cs="仿宋_GB2312" w:hint="eastAsia"/>
          <w:b w:val="0"/>
          <w:bCs w:val="0"/>
        </w:rPr>
        <w:t>（三）报价要求</w:t>
      </w:r>
    </w:p>
    <w:p w:rsidR="008756DF" w:rsidRDefault="00367B5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1.报价组成：人工费、材料费、运输费、企业管理费、安装费、税金等；</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2.本项目要求投标人综合考虑实施过程中其它因素对本项目的影响，中标后，非“采购数量及其它”调整，中标价格将不接受调整。本项目招标控制价为人民币：70000.00元，超过控制价的做无效报价处理。</w:t>
      </w:r>
    </w:p>
    <w:p w:rsidR="008756DF" w:rsidRDefault="00367B56">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3.报价方式：</w:t>
      </w:r>
      <w:r w:rsidR="003C70D1">
        <w:rPr>
          <w:rFonts w:ascii="仿宋_GB2312" w:eastAsia="仿宋_GB2312" w:hAnsi="仿宋_GB2312" w:cs="仿宋_GB2312" w:hint="eastAsia"/>
          <w:sz w:val="28"/>
          <w:szCs w:val="28"/>
        </w:rPr>
        <w:t>固定总价</w:t>
      </w:r>
      <w:r>
        <w:rPr>
          <w:rFonts w:ascii="仿宋_GB2312" w:eastAsia="仿宋_GB2312" w:hAnsi="仿宋_GB2312" w:cs="仿宋_GB2312" w:hint="eastAsia"/>
          <w:sz w:val="28"/>
          <w:szCs w:val="28"/>
        </w:rPr>
        <w:t>。</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4.采购数量及其它：见三、技术参数要求，并提供</w:t>
      </w:r>
      <w:r w:rsidR="002F216E">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年</w:t>
      </w:r>
      <w:proofErr w:type="gramStart"/>
      <w:r>
        <w:rPr>
          <w:rFonts w:ascii="仿宋_GB2312" w:eastAsia="仿宋_GB2312" w:hAnsi="仿宋_GB2312" w:cs="仿宋_GB2312" w:hint="eastAsia"/>
          <w:kern w:val="2"/>
          <w:sz w:val="28"/>
          <w:szCs w:val="28"/>
        </w:rPr>
        <w:t>的维保服务</w:t>
      </w:r>
      <w:proofErr w:type="gramEnd"/>
      <w:r>
        <w:rPr>
          <w:rFonts w:ascii="仿宋_GB2312" w:eastAsia="仿宋_GB2312" w:hAnsi="仿宋_GB2312" w:cs="仿宋_GB2312" w:hint="eastAsia"/>
          <w:kern w:val="2"/>
          <w:sz w:val="28"/>
          <w:szCs w:val="28"/>
        </w:rPr>
        <w:t>。</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5.支付方式：验收完成后按照合同约定支付。</w:t>
      </w:r>
    </w:p>
    <w:p w:rsidR="008756DF" w:rsidRDefault="00367B56">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三、技术参数要求</w:t>
      </w:r>
    </w:p>
    <w:p w:rsidR="008756DF" w:rsidRDefault="008756DF">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263"/>
        <w:gridCol w:w="5963"/>
        <w:gridCol w:w="711"/>
        <w:gridCol w:w="718"/>
      </w:tblGrid>
      <w:tr w:rsidR="008756DF">
        <w:trPr>
          <w:trHeight w:val="426"/>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序号</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名称</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技术参数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数量</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单位</w:t>
            </w:r>
          </w:p>
        </w:tc>
      </w:tr>
      <w:tr w:rsidR="008756DF">
        <w:trPr>
          <w:trHeight w:val="585"/>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Times New Roman"/>
                <w:sz w:val="24"/>
              </w:rPr>
              <w:t>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proofErr w:type="spellStart"/>
            <w:r>
              <w:rPr>
                <w:rFonts w:ascii="Calibri" w:eastAsia="宋体" w:hAnsi="宋体" w:cs="Times New Roman"/>
                <w:sz w:val="24"/>
              </w:rPr>
              <w:t>COD</w:t>
            </w:r>
            <w:r>
              <w:rPr>
                <w:rFonts w:ascii="Times New Roman" w:eastAsia="宋体" w:hAnsi="宋体" w:cs="Times New Roman"/>
                <w:sz w:val="24"/>
                <w:vertAlign w:val="subscript"/>
              </w:rPr>
              <w:t>Cr</w:t>
            </w:r>
            <w:proofErr w:type="spellEnd"/>
            <w:r>
              <w:rPr>
                <w:rFonts w:ascii="Calibri" w:eastAsia="宋体" w:hAnsi="宋体" w:cs="宋体" w:hint="eastAsia"/>
                <w:sz w:val="24"/>
              </w:rPr>
              <w:t>在线监测仪</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Pr="002F216E" w:rsidRDefault="00367B56">
            <w:pPr>
              <w:jc w:val="left"/>
              <w:rPr>
                <w:rFonts w:ascii="Calibri" w:eastAsia="宋体" w:hAnsi="宋体" w:cs="宋体"/>
                <w:sz w:val="24"/>
              </w:rPr>
            </w:pPr>
            <w:r w:rsidRPr="002F216E">
              <w:rPr>
                <w:rFonts w:ascii="Calibri" w:eastAsia="宋体" w:hAnsi="宋体" w:cs="宋体"/>
                <w:sz w:val="24"/>
              </w:rPr>
              <w:t>1.</w:t>
            </w:r>
            <w:r w:rsidRPr="002F216E">
              <w:rPr>
                <w:rFonts w:ascii="Calibri" w:eastAsia="宋体" w:hAnsi="宋体" w:cs="宋体" w:hint="eastAsia"/>
                <w:sz w:val="24"/>
              </w:rPr>
              <w:t>测量方法</w:t>
            </w:r>
            <w:r w:rsidRPr="002F216E">
              <w:rPr>
                <w:rFonts w:ascii="Calibri" w:eastAsia="宋体" w:hAnsi="宋体" w:cs="宋体"/>
                <w:sz w:val="24"/>
              </w:rPr>
              <w:tab/>
              <w:t xml:space="preserve">  </w:t>
            </w:r>
            <w:r w:rsidRPr="002F216E">
              <w:rPr>
                <w:rFonts w:ascii="Calibri" w:eastAsia="宋体" w:hAnsi="宋体" w:cs="宋体" w:hint="eastAsia"/>
                <w:sz w:val="24"/>
              </w:rPr>
              <w:t>重铬酸钾分光光度法</w:t>
            </w:r>
          </w:p>
          <w:p w:rsidR="008756DF" w:rsidRPr="002F216E" w:rsidRDefault="00367B56">
            <w:pPr>
              <w:jc w:val="left"/>
              <w:rPr>
                <w:rFonts w:ascii="Calibri" w:eastAsia="宋体" w:hAnsi="宋体" w:cs="宋体"/>
                <w:sz w:val="24"/>
              </w:rPr>
            </w:pPr>
            <w:r w:rsidRPr="002F216E">
              <w:rPr>
                <w:rFonts w:ascii="Calibri" w:eastAsia="宋体" w:hAnsi="宋体" w:cs="宋体"/>
                <w:sz w:val="24"/>
              </w:rPr>
              <w:t>2.</w:t>
            </w:r>
            <w:r w:rsidRPr="002F216E">
              <w:rPr>
                <w:rFonts w:ascii="Calibri" w:eastAsia="宋体" w:hAnsi="宋体" w:cs="宋体" w:hint="eastAsia"/>
                <w:sz w:val="24"/>
              </w:rPr>
              <w:t>测量范围</w:t>
            </w:r>
            <w:r w:rsidRPr="002F216E">
              <w:rPr>
                <w:rFonts w:ascii="Calibri" w:eastAsia="宋体" w:hAnsi="宋体" w:cs="宋体"/>
                <w:sz w:val="24"/>
              </w:rPr>
              <w:t xml:space="preserve">  15-2000mg/L</w:t>
            </w:r>
          </w:p>
          <w:p w:rsidR="000D383B" w:rsidRPr="002F216E" w:rsidRDefault="00367B56">
            <w:pPr>
              <w:jc w:val="left"/>
              <w:rPr>
                <w:rFonts w:ascii="Calibri" w:eastAsia="宋体" w:hAnsi="宋体" w:cs="宋体"/>
                <w:sz w:val="24"/>
              </w:rPr>
            </w:pPr>
            <w:r w:rsidRPr="002F216E">
              <w:rPr>
                <w:rFonts w:ascii="Calibri" w:eastAsia="宋体" w:hAnsi="宋体" w:cs="宋体"/>
                <w:sz w:val="24"/>
              </w:rPr>
              <w:t>3.</w:t>
            </w:r>
            <w:r w:rsidRPr="002F216E">
              <w:rPr>
                <w:rFonts w:ascii="Calibri" w:eastAsia="宋体" w:hAnsi="宋体" w:cs="宋体" w:hint="eastAsia"/>
                <w:sz w:val="24"/>
              </w:rPr>
              <w:t>示值误差</w:t>
            </w:r>
            <w:r w:rsidRPr="002F216E">
              <w:rPr>
                <w:rFonts w:ascii="Calibri" w:eastAsia="宋体" w:hAnsi="宋体" w:cs="宋体"/>
                <w:sz w:val="24"/>
              </w:rPr>
              <w:t xml:space="preserve"> </w:t>
            </w:r>
          </w:p>
          <w:p w:rsidR="000D383B" w:rsidRPr="002F216E" w:rsidRDefault="000D383B" w:rsidP="000D383B">
            <w:pPr>
              <w:jc w:val="left"/>
              <w:rPr>
                <w:rFonts w:ascii="Calibri" w:eastAsia="宋体" w:hAnsi="宋体" w:cs="宋体"/>
                <w:sz w:val="24"/>
              </w:rPr>
            </w:pPr>
            <w:r w:rsidRPr="002F216E">
              <w:rPr>
                <w:rFonts w:ascii="Calibri" w:eastAsia="宋体" w:hAnsi="宋体" w:cs="宋体" w:hint="eastAsia"/>
                <w:sz w:val="24"/>
              </w:rPr>
              <w:t>3.1</w:t>
            </w:r>
            <w:r w:rsidRPr="002F216E">
              <w:rPr>
                <w:rFonts w:ascii="Calibri" w:eastAsia="宋体" w:hAnsi="宋体" w:cs="宋体"/>
                <w:sz w:val="24"/>
              </w:rPr>
              <w:t>在化学需氧量（</w:t>
            </w:r>
            <w:proofErr w:type="spellStart"/>
            <w:r w:rsidRPr="002F216E">
              <w:rPr>
                <w:rFonts w:ascii="Calibri" w:eastAsia="宋体" w:hAnsi="宋体" w:cs="宋体"/>
                <w:sz w:val="24"/>
              </w:rPr>
              <w:t>CODCr</w:t>
            </w:r>
            <w:proofErr w:type="spellEnd"/>
            <w:r w:rsidRPr="002F216E">
              <w:rPr>
                <w:rFonts w:ascii="Calibri" w:eastAsia="宋体" w:hAnsi="宋体" w:cs="宋体"/>
                <w:sz w:val="24"/>
              </w:rPr>
              <w:t>）浓度值为</w:t>
            </w:r>
            <w:r w:rsidRPr="002F216E">
              <w:rPr>
                <w:rFonts w:ascii="Calibri" w:eastAsia="宋体" w:hAnsi="宋体" w:cs="宋体"/>
                <w:sz w:val="24"/>
              </w:rPr>
              <w:t xml:space="preserve"> 15 mg/L</w:t>
            </w:r>
            <w:r w:rsidRPr="002F216E">
              <w:rPr>
                <w:rFonts w:ascii="Calibri" w:eastAsia="宋体" w:hAnsi="宋体" w:cs="宋体"/>
                <w:sz w:val="24"/>
              </w:rPr>
              <w:t>～</w:t>
            </w:r>
            <w:r w:rsidRPr="002F216E">
              <w:rPr>
                <w:rFonts w:ascii="Calibri" w:eastAsia="宋体" w:hAnsi="宋体" w:cs="宋体"/>
                <w:sz w:val="24"/>
              </w:rPr>
              <w:t xml:space="preserve">200 mg/L </w:t>
            </w:r>
            <w:r w:rsidRPr="002F216E">
              <w:rPr>
                <w:rFonts w:ascii="Calibri" w:eastAsia="宋体" w:hAnsi="宋体" w:cs="宋体"/>
                <w:sz w:val="24"/>
              </w:rPr>
              <w:t>的基本检测范围内</w:t>
            </w:r>
            <w:r w:rsidRPr="002F216E">
              <w:rPr>
                <w:rFonts w:ascii="Calibri" w:eastAsia="宋体" w:hAnsi="宋体" w:cs="宋体"/>
                <w:sz w:val="24"/>
              </w:rPr>
              <w:t>20%F.S</w:t>
            </w:r>
            <w:r w:rsidRPr="002F216E">
              <w:rPr>
                <w:rFonts w:ascii="Calibri" w:eastAsia="宋体" w:hAnsi="宋体" w:cs="宋体" w:hint="eastAsia"/>
                <w:sz w:val="24"/>
              </w:rPr>
              <w:t>：≤</w:t>
            </w:r>
            <w:r w:rsidRPr="002F216E">
              <w:rPr>
                <w:rFonts w:ascii="Calibri" w:eastAsia="宋体" w:hAnsi="宋体" w:cs="宋体"/>
                <w:sz w:val="24"/>
              </w:rPr>
              <w:t>±</w:t>
            </w:r>
            <w:r w:rsidRPr="002F216E">
              <w:rPr>
                <w:rFonts w:ascii="Calibri" w:eastAsia="宋体" w:hAnsi="宋体" w:cs="宋体" w:hint="eastAsia"/>
                <w:sz w:val="24"/>
              </w:rPr>
              <w:t>10</w:t>
            </w:r>
            <w:r w:rsidRPr="002F216E">
              <w:rPr>
                <w:rFonts w:ascii="Calibri" w:eastAsia="宋体" w:hAnsi="宋体" w:cs="宋体"/>
                <w:sz w:val="24"/>
              </w:rPr>
              <w:t>%</w:t>
            </w:r>
            <w:r w:rsidRPr="002F216E">
              <w:rPr>
                <w:rFonts w:ascii="Calibri" w:eastAsia="宋体" w:hAnsi="宋体" w:cs="宋体" w:hint="eastAsia"/>
                <w:sz w:val="24"/>
              </w:rPr>
              <w:t>；</w:t>
            </w:r>
            <w:r w:rsidRPr="002F216E">
              <w:rPr>
                <w:rFonts w:ascii="Calibri" w:eastAsia="宋体" w:hAnsi="宋体" w:cs="宋体"/>
                <w:sz w:val="24"/>
              </w:rPr>
              <w:t>50%F.S</w:t>
            </w:r>
            <w:r w:rsidRPr="002F216E">
              <w:rPr>
                <w:rFonts w:ascii="Calibri" w:eastAsia="宋体" w:hAnsi="宋体" w:cs="宋体" w:hint="eastAsia"/>
                <w:sz w:val="24"/>
              </w:rPr>
              <w:t>：≤</w:t>
            </w:r>
            <w:r w:rsidRPr="002F216E">
              <w:rPr>
                <w:rFonts w:ascii="Calibri" w:eastAsia="宋体" w:hAnsi="宋体" w:cs="宋体"/>
                <w:sz w:val="24"/>
              </w:rPr>
              <w:t>±</w:t>
            </w:r>
            <w:r w:rsidRPr="002F216E">
              <w:rPr>
                <w:rFonts w:ascii="Calibri" w:eastAsia="宋体" w:hAnsi="宋体" w:cs="宋体" w:hint="eastAsia"/>
                <w:sz w:val="24"/>
              </w:rPr>
              <w:t>8</w:t>
            </w:r>
            <w:r w:rsidRPr="002F216E">
              <w:rPr>
                <w:rFonts w:ascii="Calibri" w:eastAsia="宋体" w:hAnsi="宋体" w:cs="宋体"/>
                <w:sz w:val="24"/>
              </w:rPr>
              <w:t>%</w:t>
            </w:r>
            <w:r w:rsidRPr="002F216E">
              <w:rPr>
                <w:rFonts w:ascii="Calibri" w:eastAsia="宋体" w:hAnsi="宋体" w:cs="宋体" w:hint="eastAsia"/>
                <w:sz w:val="24"/>
              </w:rPr>
              <w:t>；</w:t>
            </w:r>
            <w:r w:rsidRPr="002F216E">
              <w:rPr>
                <w:rFonts w:ascii="Calibri" w:eastAsia="宋体" w:hAnsi="宋体" w:cs="宋体"/>
                <w:sz w:val="24"/>
              </w:rPr>
              <w:t>80%F.S</w:t>
            </w:r>
            <w:r w:rsidRPr="002F216E">
              <w:rPr>
                <w:rFonts w:ascii="Calibri" w:eastAsia="宋体" w:hAnsi="宋体" w:cs="宋体" w:hint="eastAsia"/>
                <w:sz w:val="24"/>
              </w:rPr>
              <w:t>：≤</w:t>
            </w:r>
            <w:r w:rsidRPr="002F216E">
              <w:rPr>
                <w:rFonts w:ascii="Calibri" w:eastAsia="宋体" w:hAnsi="宋体" w:cs="宋体"/>
                <w:sz w:val="24"/>
              </w:rPr>
              <w:t>±</w:t>
            </w:r>
            <w:r w:rsidRPr="002F216E">
              <w:rPr>
                <w:rFonts w:ascii="Calibri" w:eastAsia="宋体" w:hAnsi="宋体" w:cs="宋体" w:hint="eastAsia"/>
                <w:sz w:val="24"/>
              </w:rPr>
              <w:t>5</w:t>
            </w:r>
            <w:r w:rsidRPr="002F216E">
              <w:rPr>
                <w:rFonts w:ascii="Calibri" w:eastAsia="宋体" w:hAnsi="宋体" w:cs="宋体"/>
                <w:sz w:val="24"/>
              </w:rPr>
              <w:t>%</w:t>
            </w:r>
            <w:r w:rsidRPr="002F216E">
              <w:rPr>
                <w:rFonts w:ascii="Calibri" w:eastAsia="宋体" w:hAnsi="宋体" w:cs="宋体" w:hint="eastAsia"/>
                <w:sz w:val="24"/>
              </w:rPr>
              <w:t>；</w:t>
            </w:r>
          </w:p>
          <w:p w:rsidR="008756DF" w:rsidRPr="002F216E" w:rsidRDefault="000D383B" w:rsidP="000D383B">
            <w:pPr>
              <w:jc w:val="left"/>
              <w:rPr>
                <w:rFonts w:ascii="Calibri" w:eastAsia="宋体" w:hAnsi="宋体" w:cs="宋体"/>
                <w:sz w:val="24"/>
              </w:rPr>
            </w:pPr>
            <w:r w:rsidRPr="002F216E">
              <w:rPr>
                <w:rFonts w:ascii="Calibri" w:eastAsia="宋体" w:hAnsi="宋体" w:cs="宋体" w:hint="eastAsia"/>
                <w:bCs/>
                <w:sz w:val="24"/>
              </w:rPr>
              <w:t>3.2</w:t>
            </w:r>
            <w:r w:rsidRPr="002F216E">
              <w:rPr>
                <w:rFonts w:ascii="Calibri" w:eastAsia="宋体" w:hAnsi="宋体" w:cs="宋体"/>
                <w:bCs/>
                <w:sz w:val="24"/>
              </w:rPr>
              <w:t>在化学需氧量（</w:t>
            </w:r>
            <w:proofErr w:type="spellStart"/>
            <w:r w:rsidRPr="002F216E">
              <w:rPr>
                <w:rFonts w:ascii="Calibri" w:eastAsia="宋体" w:hAnsi="宋体" w:cs="宋体"/>
                <w:bCs/>
                <w:sz w:val="24"/>
              </w:rPr>
              <w:t>CODCr</w:t>
            </w:r>
            <w:proofErr w:type="spellEnd"/>
            <w:r w:rsidRPr="002F216E">
              <w:rPr>
                <w:rFonts w:ascii="Calibri" w:eastAsia="宋体" w:hAnsi="宋体" w:cs="宋体"/>
                <w:bCs/>
                <w:sz w:val="24"/>
              </w:rPr>
              <w:t>）浓度值为</w:t>
            </w:r>
            <w:r w:rsidRPr="002F216E">
              <w:rPr>
                <w:rFonts w:ascii="Calibri" w:eastAsia="宋体" w:hAnsi="宋体" w:cs="宋体"/>
                <w:bCs/>
                <w:sz w:val="24"/>
              </w:rPr>
              <w:t xml:space="preserve"> 200 mg/L</w:t>
            </w:r>
            <w:r w:rsidRPr="002F216E">
              <w:rPr>
                <w:rFonts w:ascii="Calibri" w:eastAsia="宋体" w:hAnsi="宋体" w:cs="宋体"/>
                <w:bCs/>
                <w:sz w:val="24"/>
              </w:rPr>
              <w:t>～</w:t>
            </w:r>
            <w:r w:rsidRPr="002F216E">
              <w:rPr>
                <w:rFonts w:ascii="Calibri" w:eastAsia="宋体" w:hAnsi="宋体" w:cs="宋体"/>
                <w:bCs/>
                <w:sz w:val="24"/>
              </w:rPr>
              <w:t xml:space="preserve">2000 mg/L </w:t>
            </w:r>
            <w:r w:rsidRPr="002F216E">
              <w:rPr>
                <w:rFonts w:ascii="Calibri" w:eastAsia="宋体" w:hAnsi="宋体" w:cs="宋体"/>
                <w:bCs/>
                <w:sz w:val="24"/>
              </w:rPr>
              <w:t>的扩展检测范围内</w:t>
            </w:r>
            <w:r w:rsidRPr="002F216E">
              <w:rPr>
                <w:rFonts w:ascii="Calibri" w:eastAsia="宋体" w:hAnsi="宋体" w:cs="宋体" w:hint="eastAsia"/>
                <w:bCs/>
                <w:sz w:val="24"/>
              </w:rPr>
              <w:t>≤</w:t>
            </w:r>
            <w:r w:rsidRPr="002F216E">
              <w:rPr>
                <w:rFonts w:ascii="Calibri" w:eastAsia="宋体" w:hAnsi="宋体" w:cs="宋体"/>
                <w:bCs/>
                <w:sz w:val="24"/>
              </w:rPr>
              <w:t>±</w:t>
            </w:r>
            <w:r w:rsidRPr="002F216E">
              <w:rPr>
                <w:rFonts w:ascii="Calibri" w:eastAsia="宋体" w:hAnsi="宋体" w:cs="宋体" w:hint="eastAsia"/>
                <w:bCs/>
                <w:sz w:val="24"/>
              </w:rPr>
              <w:t>3</w:t>
            </w:r>
            <w:r w:rsidRPr="002F216E">
              <w:rPr>
                <w:rFonts w:ascii="Calibri" w:eastAsia="宋体" w:hAnsi="宋体" w:cs="宋体"/>
                <w:bCs/>
                <w:sz w:val="24"/>
              </w:rPr>
              <w:t>%</w:t>
            </w:r>
            <w:r w:rsidRPr="002F216E">
              <w:rPr>
                <w:rFonts w:ascii="Calibri" w:eastAsia="宋体" w:hAnsi="宋体" w:cs="宋体" w:hint="eastAsia"/>
                <w:bCs/>
                <w:sz w:val="24"/>
              </w:rPr>
              <w:t>；</w:t>
            </w:r>
          </w:p>
          <w:p w:rsidR="008756DF" w:rsidRPr="002F216E" w:rsidRDefault="00367B56">
            <w:pPr>
              <w:jc w:val="left"/>
              <w:rPr>
                <w:rFonts w:ascii="Calibri" w:eastAsia="宋体" w:hAnsi="宋体" w:cs="宋体"/>
                <w:sz w:val="24"/>
              </w:rPr>
            </w:pPr>
            <w:r w:rsidRPr="002F216E">
              <w:rPr>
                <w:rFonts w:ascii="Calibri" w:eastAsia="宋体" w:hAnsi="宋体" w:cs="宋体"/>
                <w:sz w:val="24"/>
              </w:rPr>
              <w:t>4.</w:t>
            </w:r>
            <w:r w:rsidRPr="002F216E">
              <w:rPr>
                <w:rFonts w:ascii="Calibri" w:eastAsia="宋体" w:hAnsi="宋体" w:cs="宋体" w:hint="eastAsia"/>
                <w:sz w:val="24"/>
              </w:rPr>
              <w:t>重复性</w:t>
            </w:r>
            <w:r w:rsidRPr="002F216E">
              <w:rPr>
                <w:rFonts w:ascii="Calibri" w:eastAsia="宋体" w:hAnsi="宋体" w:cs="宋体"/>
                <w:sz w:val="24"/>
              </w:rPr>
              <w:tab/>
            </w:r>
            <w:r w:rsidRPr="002F216E">
              <w:rPr>
                <w:rFonts w:ascii="Calibri" w:eastAsia="宋体" w:hAnsi="宋体" w:cs="宋体" w:hint="eastAsia"/>
                <w:sz w:val="24"/>
              </w:rPr>
              <w:t>≤±</w:t>
            </w:r>
            <w:r w:rsidR="000D383B" w:rsidRPr="002F216E">
              <w:rPr>
                <w:rFonts w:ascii="Calibri" w:eastAsia="宋体" w:hAnsi="宋体" w:cs="宋体" w:hint="eastAsia"/>
                <w:sz w:val="24"/>
              </w:rPr>
              <w:t>5</w:t>
            </w:r>
            <w:r w:rsidRPr="002F216E">
              <w:rPr>
                <w:rFonts w:ascii="Calibri" w:eastAsia="宋体" w:hAnsi="宋体" w:cs="宋体"/>
                <w:sz w:val="24"/>
              </w:rPr>
              <w:t>%</w:t>
            </w:r>
            <w:r w:rsidRPr="002F216E">
              <w:rPr>
                <w:rFonts w:ascii="Calibri" w:eastAsia="宋体" w:hAnsi="宋体" w:cs="宋体" w:hint="eastAsia"/>
                <w:sz w:val="24"/>
              </w:rPr>
              <w:t>（需提供有效期内环境保护部环境监测仪器质量监督检验中心检测报告证明，并加盖投标人公章）</w:t>
            </w:r>
          </w:p>
          <w:p w:rsidR="008756DF" w:rsidRPr="002F216E" w:rsidRDefault="00367B56">
            <w:pPr>
              <w:jc w:val="left"/>
              <w:rPr>
                <w:rFonts w:ascii="Calibri" w:eastAsia="宋体" w:hAnsi="宋体" w:cs="宋体"/>
                <w:sz w:val="24"/>
              </w:rPr>
            </w:pPr>
            <w:r w:rsidRPr="002F216E">
              <w:rPr>
                <w:rFonts w:ascii="Calibri" w:eastAsia="宋体" w:hAnsi="宋体" w:cs="宋体"/>
                <w:sz w:val="24"/>
              </w:rPr>
              <w:t>5.</w:t>
            </w:r>
            <w:r w:rsidRPr="002F216E">
              <w:rPr>
                <w:rFonts w:ascii="Calibri" w:eastAsia="宋体" w:hAnsi="宋体" w:cs="宋体" w:hint="eastAsia"/>
                <w:sz w:val="24"/>
              </w:rPr>
              <w:t>24h</w:t>
            </w:r>
            <w:r w:rsidRPr="002F216E">
              <w:rPr>
                <w:rFonts w:ascii="Calibri" w:eastAsia="宋体" w:hAnsi="宋体" w:cs="宋体" w:hint="eastAsia"/>
                <w:sz w:val="24"/>
              </w:rPr>
              <w:t>低浓度漂移≤±</w:t>
            </w:r>
            <w:r w:rsidR="000D383B" w:rsidRPr="002F216E">
              <w:rPr>
                <w:rFonts w:ascii="Calibri" w:eastAsia="宋体" w:hAnsi="宋体" w:cs="宋体" w:hint="eastAsia"/>
                <w:sz w:val="24"/>
              </w:rPr>
              <w:t>5</w:t>
            </w:r>
            <w:r w:rsidRPr="002F216E">
              <w:rPr>
                <w:rFonts w:ascii="Calibri" w:eastAsia="宋体" w:hAnsi="宋体" w:cs="宋体"/>
                <w:sz w:val="24"/>
              </w:rPr>
              <w:t>mg/L</w:t>
            </w:r>
            <w:r w:rsidRPr="002F216E">
              <w:rPr>
                <w:rFonts w:ascii="Calibri" w:eastAsia="宋体" w:hAnsi="宋体" w:cs="宋体" w:hint="eastAsia"/>
                <w:sz w:val="24"/>
              </w:rPr>
              <w:t>（需提供有效期内环境保护部环境监测仪器质量监督检验中心检测报告证明，并加盖投标人公章）</w:t>
            </w:r>
          </w:p>
          <w:p w:rsidR="008756DF" w:rsidRPr="002F216E" w:rsidRDefault="00367B56">
            <w:pPr>
              <w:jc w:val="left"/>
              <w:rPr>
                <w:rFonts w:ascii="Calibri" w:eastAsia="宋体" w:hAnsi="宋体" w:cs="宋体"/>
                <w:sz w:val="24"/>
              </w:rPr>
            </w:pPr>
            <w:r w:rsidRPr="002F216E">
              <w:rPr>
                <w:rFonts w:ascii="Calibri" w:eastAsia="宋体" w:hAnsi="宋体" w:cs="宋体"/>
                <w:sz w:val="24"/>
              </w:rPr>
              <w:t xml:space="preserve">6.24h </w:t>
            </w:r>
            <w:r w:rsidRPr="002F216E">
              <w:rPr>
                <w:rFonts w:ascii="Calibri" w:eastAsia="宋体" w:hAnsi="宋体" w:cs="宋体" w:hint="eastAsia"/>
                <w:sz w:val="24"/>
              </w:rPr>
              <w:t>高浓度漂移≤</w:t>
            </w:r>
            <w:r w:rsidR="000D383B" w:rsidRPr="002F216E">
              <w:rPr>
                <w:rFonts w:ascii="Calibri" w:eastAsia="宋体" w:hAnsi="宋体" w:cs="宋体" w:hint="eastAsia"/>
                <w:sz w:val="24"/>
              </w:rPr>
              <w:t>5</w:t>
            </w:r>
            <w:r w:rsidRPr="002F216E">
              <w:rPr>
                <w:rFonts w:ascii="Calibri" w:eastAsia="宋体" w:hAnsi="宋体" w:cs="宋体"/>
                <w:sz w:val="24"/>
              </w:rPr>
              <w:t>%</w:t>
            </w:r>
            <w:r w:rsidRPr="002F216E">
              <w:rPr>
                <w:rFonts w:ascii="Calibri" w:eastAsia="宋体" w:hAnsi="宋体" w:cs="宋体" w:hint="eastAsia"/>
                <w:sz w:val="24"/>
              </w:rPr>
              <w:t>（需提供有效期内环境保护部环境监测仪器质量监督检验中心检测报告证明，并加盖投标人公章）</w:t>
            </w:r>
          </w:p>
          <w:p w:rsidR="008756DF" w:rsidRPr="002F216E" w:rsidRDefault="00367B56">
            <w:pPr>
              <w:jc w:val="left"/>
              <w:rPr>
                <w:rFonts w:ascii="Calibri" w:eastAsia="宋体" w:hAnsi="宋体" w:cs="宋体"/>
                <w:sz w:val="24"/>
              </w:rPr>
            </w:pPr>
            <w:r w:rsidRPr="002F216E">
              <w:rPr>
                <w:rFonts w:ascii="Calibri" w:eastAsia="宋体" w:hAnsi="宋体" w:cs="宋体"/>
                <w:sz w:val="24"/>
              </w:rPr>
              <w:t>7.</w:t>
            </w:r>
            <w:r w:rsidRPr="002F216E">
              <w:rPr>
                <w:rFonts w:ascii="Calibri" w:eastAsia="宋体" w:hAnsi="宋体" w:cs="宋体" w:hint="eastAsia"/>
                <w:sz w:val="24"/>
              </w:rPr>
              <w:t>记忆效应</w:t>
            </w:r>
            <w:r w:rsidRPr="002F216E">
              <w:rPr>
                <w:rFonts w:ascii="Calibri" w:eastAsia="宋体" w:hAnsi="宋体" w:cs="宋体"/>
                <w:sz w:val="24"/>
              </w:rPr>
              <w:t>80%</w:t>
            </w:r>
            <w:r w:rsidRPr="002F216E">
              <w:rPr>
                <w:rFonts w:ascii="Calibri" w:eastAsia="宋体" w:hAnsi="宋体" w:cs="宋体" w:hint="eastAsia"/>
                <w:sz w:val="24"/>
              </w:rPr>
              <w:t>→</w:t>
            </w:r>
            <w:r w:rsidRPr="002F216E">
              <w:rPr>
                <w:rFonts w:ascii="Calibri" w:eastAsia="宋体" w:hAnsi="宋体" w:cs="宋体"/>
                <w:sz w:val="24"/>
              </w:rPr>
              <w:t>20%</w:t>
            </w:r>
            <w:r w:rsidRPr="002F216E">
              <w:rPr>
                <w:rFonts w:ascii="Calibri" w:eastAsia="宋体" w:hAnsi="宋体" w:cs="宋体" w:hint="eastAsia"/>
                <w:sz w:val="24"/>
              </w:rPr>
              <w:t>：≤±</w:t>
            </w:r>
            <w:r w:rsidR="000D383B" w:rsidRPr="002F216E">
              <w:rPr>
                <w:rFonts w:ascii="Calibri" w:eastAsia="宋体" w:hAnsi="宋体" w:cs="宋体" w:hint="eastAsia"/>
                <w:sz w:val="24"/>
              </w:rPr>
              <w:t>5</w:t>
            </w:r>
            <w:r w:rsidRPr="002F216E">
              <w:rPr>
                <w:rFonts w:ascii="Calibri" w:eastAsia="宋体" w:hAnsi="宋体" w:cs="宋体"/>
                <w:sz w:val="24"/>
              </w:rPr>
              <w:t>mg/L</w:t>
            </w:r>
            <w:r w:rsidRPr="002F216E">
              <w:rPr>
                <w:rFonts w:ascii="Calibri" w:eastAsia="宋体" w:hAnsi="宋体" w:cs="宋体" w:hint="eastAsia"/>
                <w:sz w:val="24"/>
              </w:rPr>
              <w:t>；</w:t>
            </w:r>
            <w:r w:rsidRPr="002F216E">
              <w:rPr>
                <w:rFonts w:ascii="Calibri" w:eastAsia="宋体" w:hAnsi="宋体" w:cs="宋体"/>
                <w:sz w:val="24"/>
              </w:rPr>
              <w:t>20%</w:t>
            </w:r>
            <w:r w:rsidRPr="002F216E">
              <w:rPr>
                <w:rFonts w:ascii="Calibri" w:eastAsia="宋体" w:hAnsi="宋体" w:cs="宋体" w:hint="eastAsia"/>
                <w:sz w:val="24"/>
              </w:rPr>
              <w:t>→</w:t>
            </w:r>
            <w:r w:rsidRPr="002F216E">
              <w:rPr>
                <w:rFonts w:ascii="Calibri" w:eastAsia="宋体" w:hAnsi="宋体" w:cs="宋体"/>
                <w:sz w:val="24"/>
              </w:rPr>
              <w:t>80%</w:t>
            </w:r>
            <w:r w:rsidRPr="002F216E">
              <w:rPr>
                <w:rFonts w:ascii="Calibri" w:eastAsia="宋体" w:hAnsi="宋体" w:cs="宋体" w:hint="eastAsia"/>
                <w:sz w:val="24"/>
              </w:rPr>
              <w:t>：≤±</w:t>
            </w:r>
            <w:r w:rsidR="000D383B" w:rsidRPr="002F216E">
              <w:rPr>
                <w:rFonts w:ascii="Calibri" w:eastAsia="宋体" w:hAnsi="宋体" w:cs="宋体" w:hint="eastAsia"/>
                <w:sz w:val="24"/>
              </w:rPr>
              <w:t>5</w:t>
            </w:r>
            <w:r w:rsidRPr="002F216E">
              <w:rPr>
                <w:rFonts w:ascii="Calibri" w:eastAsia="宋体" w:hAnsi="宋体" w:cs="宋体"/>
                <w:sz w:val="24"/>
              </w:rPr>
              <w:t>mg/L</w:t>
            </w:r>
            <w:r w:rsidRPr="002F216E">
              <w:rPr>
                <w:rFonts w:ascii="Calibri" w:eastAsia="宋体" w:hAnsi="宋体" w:cs="宋体" w:hint="eastAsia"/>
                <w:sz w:val="24"/>
              </w:rPr>
              <w:t>（需提供有效期内环境保护部环境监测仪器质量监督检验中心检测报告证明，并加盖投标人公章）</w:t>
            </w:r>
          </w:p>
          <w:p w:rsidR="008756DF" w:rsidRPr="002F216E" w:rsidRDefault="00367B56">
            <w:pPr>
              <w:jc w:val="left"/>
              <w:rPr>
                <w:rFonts w:ascii="Calibri" w:eastAsia="宋体" w:hAnsi="宋体" w:cs="宋体"/>
                <w:sz w:val="24"/>
              </w:rPr>
            </w:pPr>
            <w:r w:rsidRPr="002F216E">
              <w:rPr>
                <w:rFonts w:ascii="Calibri" w:eastAsia="宋体" w:hAnsi="宋体" w:cs="宋体"/>
                <w:sz w:val="24"/>
              </w:rPr>
              <w:t>8.</w:t>
            </w:r>
            <w:r w:rsidRPr="002F216E">
              <w:rPr>
                <w:rFonts w:ascii="Calibri" w:eastAsia="宋体" w:hAnsi="宋体" w:cs="宋体" w:hint="eastAsia"/>
                <w:sz w:val="24"/>
              </w:rPr>
              <w:t>数字通讯：</w:t>
            </w:r>
            <w:r w:rsidRPr="002F216E">
              <w:rPr>
                <w:rFonts w:ascii="Calibri" w:eastAsia="宋体" w:hAnsi="宋体" w:cs="宋体"/>
                <w:sz w:val="24"/>
              </w:rPr>
              <w:t>RS232</w:t>
            </w:r>
            <w:r w:rsidRPr="002F216E">
              <w:rPr>
                <w:rFonts w:ascii="Calibri" w:eastAsia="宋体" w:hAnsi="宋体" w:cs="宋体" w:hint="eastAsia"/>
                <w:sz w:val="24"/>
              </w:rPr>
              <w:t>；功耗≤</w:t>
            </w:r>
            <w:r w:rsidRPr="002F216E">
              <w:rPr>
                <w:rFonts w:ascii="Calibri" w:eastAsia="宋体" w:hAnsi="宋体" w:cs="宋体"/>
                <w:sz w:val="24"/>
              </w:rPr>
              <w:t>200W</w:t>
            </w:r>
          </w:p>
          <w:p w:rsidR="000D383B" w:rsidRPr="002F216E" w:rsidRDefault="002F216E" w:rsidP="000D383B">
            <w:pPr>
              <w:jc w:val="left"/>
              <w:rPr>
                <w:rFonts w:ascii="Calibri" w:eastAsia="宋体" w:hAnsi="宋体" w:cs="宋体"/>
                <w:sz w:val="24"/>
              </w:rPr>
            </w:pPr>
            <w:r>
              <w:rPr>
                <w:rFonts w:ascii="Calibri" w:eastAsia="宋体" w:hAnsi="宋体" w:cs="宋体" w:hint="eastAsia"/>
                <w:sz w:val="24"/>
              </w:rPr>
              <w:t>9</w:t>
            </w:r>
            <w:r w:rsidR="000D383B" w:rsidRPr="002F216E">
              <w:rPr>
                <w:rFonts w:ascii="Calibri" w:eastAsia="宋体" w:hAnsi="宋体" w:cs="宋体"/>
                <w:sz w:val="24"/>
              </w:rPr>
              <w:t>.</w:t>
            </w:r>
            <w:r w:rsidR="000D383B" w:rsidRPr="002F216E">
              <w:rPr>
                <w:rFonts w:ascii="Calibri" w:eastAsia="宋体" w:hAnsi="宋体" w:cs="宋体" w:hint="eastAsia"/>
                <w:bCs/>
                <w:sz w:val="24"/>
              </w:rPr>
              <w:t>最小维护周期≥</w:t>
            </w:r>
            <w:r w:rsidR="000D383B" w:rsidRPr="002F216E">
              <w:rPr>
                <w:rFonts w:ascii="Calibri" w:eastAsia="宋体" w:hAnsi="宋体" w:cs="宋体"/>
                <w:bCs/>
                <w:sz w:val="24"/>
              </w:rPr>
              <w:t>168 h/</w:t>
            </w:r>
            <w:r w:rsidR="000D383B" w:rsidRPr="002F216E">
              <w:rPr>
                <w:rFonts w:ascii="Calibri" w:eastAsia="宋体" w:hAnsi="宋体" w:cs="宋体" w:hint="eastAsia"/>
                <w:bCs/>
                <w:sz w:val="24"/>
              </w:rPr>
              <w:t>次</w:t>
            </w:r>
          </w:p>
          <w:p w:rsidR="000D383B" w:rsidRPr="002F216E" w:rsidRDefault="000D383B" w:rsidP="000D383B">
            <w:pPr>
              <w:rPr>
                <w:rFonts w:ascii="Calibri" w:eastAsia="宋体" w:hAnsi="宋体" w:cs="宋体"/>
                <w:sz w:val="24"/>
              </w:rPr>
            </w:pPr>
            <w:r w:rsidRPr="002F216E">
              <w:rPr>
                <w:rFonts w:ascii="Calibri" w:eastAsia="宋体" w:hAnsi="宋体" w:cs="宋体" w:hint="eastAsia"/>
                <w:sz w:val="24"/>
              </w:rPr>
              <w:t>1</w:t>
            </w:r>
            <w:r w:rsidR="002F216E">
              <w:rPr>
                <w:rFonts w:ascii="Calibri" w:eastAsia="宋体" w:hAnsi="宋体" w:cs="宋体" w:hint="eastAsia"/>
                <w:sz w:val="24"/>
              </w:rPr>
              <w:t>0</w:t>
            </w:r>
            <w:r w:rsidRPr="002F216E">
              <w:rPr>
                <w:rFonts w:ascii="Calibri" w:eastAsia="宋体" w:hAnsi="宋体" w:cs="宋体"/>
                <w:sz w:val="24"/>
              </w:rPr>
              <w:t>.</w:t>
            </w:r>
            <w:r w:rsidRPr="002F216E">
              <w:rPr>
                <w:rFonts w:ascii="Calibri" w:eastAsia="宋体" w:hAnsi="宋体" w:cs="宋体" w:hint="eastAsia"/>
                <w:sz w:val="24"/>
              </w:rPr>
              <w:t>有效数据率</w:t>
            </w:r>
            <w:r w:rsidRPr="002F216E">
              <w:rPr>
                <w:rFonts w:ascii="Calibri" w:eastAsia="宋体" w:hAnsi="宋体" w:cs="宋体"/>
                <w:sz w:val="24"/>
              </w:rPr>
              <w:t>≥</w:t>
            </w:r>
            <w:r w:rsidRPr="002F216E">
              <w:rPr>
                <w:rFonts w:ascii="Calibri" w:eastAsia="宋体" w:hAnsi="宋体" w:cs="宋体"/>
                <w:sz w:val="24"/>
              </w:rPr>
              <w:t>90%</w:t>
            </w:r>
          </w:p>
          <w:p w:rsidR="000D383B" w:rsidRPr="002F216E" w:rsidRDefault="000D383B" w:rsidP="000D383B">
            <w:pPr>
              <w:pStyle w:val="4"/>
              <w:rPr>
                <w:rFonts w:ascii="Calibri" w:eastAsia="宋体" w:hAnsi="宋体" w:cs="宋体"/>
                <w:b w:val="0"/>
                <w:bCs w:val="0"/>
                <w:sz w:val="24"/>
                <w:szCs w:val="24"/>
              </w:rPr>
            </w:pPr>
            <w:r w:rsidRPr="002F216E">
              <w:rPr>
                <w:rFonts w:ascii="Calibri" w:eastAsia="宋体" w:hAnsi="宋体" w:cs="宋体" w:hint="eastAsia"/>
                <w:b w:val="0"/>
                <w:bCs w:val="0"/>
                <w:sz w:val="24"/>
                <w:szCs w:val="24"/>
              </w:rPr>
              <w:lastRenderedPageBreak/>
              <w:t>1</w:t>
            </w:r>
            <w:r w:rsidR="002F216E">
              <w:rPr>
                <w:rFonts w:ascii="Calibri" w:eastAsia="宋体" w:hAnsi="宋体" w:cs="宋体" w:hint="eastAsia"/>
                <w:b w:val="0"/>
                <w:bCs w:val="0"/>
                <w:sz w:val="24"/>
                <w:szCs w:val="24"/>
              </w:rPr>
              <w:t>1</w:t>
            </w:r>
            <w:r w:rsidRPr="002F216E">
              <w:rPr>
                <w:rFonts w:ascii="Calibri" w:eastAsia="宋体" w:hAnsi="宋体" w:cs="宋体"/>
                <w:b w:val="0"/>
                <w:sz w:val="24"/>
              </w:rPr>
              <w:t>.</w:t>
            </w:r>
            <w:r w:rsidRPr="002F216E">
              <w:rPr>
                <w:rFonts w:ascii="Calibri" w:eastAsia="宋体" w:hAnsi="宋体" w:cs="宋体" w:hint="eastAsia"/>
                <w:b w:val="0"/>
                <w:bCs w:val="0"/>
                <w:sz w:val="24"/>
                <w:szCs w:val="24"/>
              </w:rPr>
              <w:t>一致性</w:t>
            </w:r>
            <w:r w:rsidRPr="002F216E">
              <w:rPr>
                <w:rFonts w:ascii="Calibri" w:eastAsia="宋体" w:hAnsi="宋体" w:cs="宋体"/>
                <w:b w:val="0"/>
                <w:bCs w:val="0"/>
                <w:sz w:val="24"/>
                <w:szCs w:val="24"/>
              </w:rPr>
              <w:t>≥</w:t>
            </w:r>
            <w:r w:rsidRPr="002F216E">
              <w:rPr>
                <w:rFonts w:ascii="Calibri" w:eastAsia="宋体" w:hAnsi="宋体" w:cs="宋体"/>
                <w:b w:val="0"/>
                <w:bCs w:val="0"/>
                <w:sz w:val="24"/>
                <w:szCs w:val="24"/>
              </w:rPr>
              <w:t>90%</w:t>
            </w:r>
          </w:p>
          <w:p w:rsidR="008756DF" w:rsidRPr="002F216E" w:rsidRDefault="00367B56">
            <w:pPr>
              <w:jc w:val="left"/>
              <w:rPr>
                <w:rFonts w:ascii="Calibri" w:eastAsia="宋体" w:hAnsi="宋体" w:cs="宋体"/>
                <w:sz w:val="24"/>
              </w:rPr>
            </w:pPr>
            <w:r w:rsidRPr="002F216E">
              <w:rPr>
                <w:rFonts w:ascii="Calibri" w:eastAsia="宋体" w:hAnsi="宋体" w:cs="宋体"/>
                <w:sz w:val="24"/>
              </w:rPr>
              <w:t>1</w:t>
            </w:r>
            <w:r w:rsidR="002F216E">
              <w:rPr>
                <w:rFonts w:ascii="Calibri" w:eastAsia="宋体" w:hAnsi="宋体" w:cs="宋体" w:hint="eastAsia"/>
                <w:sz w:val="24"/>
              </w:rPr>
              <w:t>2</w:t>
            </w:r>
            <w:r w:rsidRPr="002F216E">
              <w:rPr>
                <w:rFonts w:ascii="Calibri" w:eastAsia="宋体" w:hAnsi="宋体" w:cs="宋体"/>
                <w:sz w:val="24"/>
              </w:rPr>
              <w:t>.</w:t>
            </w:r>
            <w:r w:rsidRPr="002F216E">
              <w:rPr>
                <w:rFonts w:ascii="Calibri" w:eastAsia="宋体" w:hAnsi="宋体" w:cs="宋体" w:hint="eastAsia"/>
                <w:sz w:val="24"/>
              </w:rPr>
              <w:t>工作环境温度</w:t>
            </w:r>
            <w:r w:rsidRPr="002F216E">
              <w:rPr>
                <w:rFonts w:ascii="Calibri" w:eastAsia="宋体" w:hAnsi="宋体" w:cs="宋体"/>
                <w:sz w:val="24"/>
              </w:rPr>
              <w:t>(5~45)</w:t>
            </w:r>
            <w:r w:rsidRPr="002F216E">
              <w:rPr>
                <w:rFonts w:ascii="Calibri" w:eastAsia="宋体" w:hAnsi="宋体" w:cs="宋体" w:hint="eastAsia"/>
                <w:sz w:val="24"/>
              </w:rPr>
              <w:t>℃、湿度≦</w:t>
            </w:r>
            <w:r w:rsidRPr="002F216E">
              <w:rPr>
                <w:rFonts w:ascii="Calibri" w:eastAsia="宋体" w:hAnsi="宋体" w:cs="宋体"/>
                <w:sz w:val="24"/>
              </w:rPr>
              <w:t>90%</w:t>
            </w:r>
            <w:r w:rsidRPr="002F216E">
              <w:rPr>
                <w:rFonts w:ascii="Calibri" w:eastAsia="宋体" w:hAnsi="宋体" w:cs="宋体" w:hint="eastAsia"/>
                <w:sz w:val="24"/>
              </w:rPr>
              <w:t>，不结露。</w:t>
            </w:r>
          </w:p>
          <w:p w:rsidR="008756DF" w:rsidRPr="002F216E" w:rsidRDefault="00367B56">
            <w:pPr>
              <w:jc w:val="left"/>
              <w:rPr>
                <w:rFonts w:ascii="Calibri" w:eastAsia="宋体" w:hAnsi="宋体" w:cs="宋体"/>
                <w:sz w:val="24"/>
              </w:rPr>
            </w:pPr>
            <w:r w:rsidRPr="002F216E">
              <w:rPr>
                <w:rFonts w:ascii="Calibri" w:eastAsia="宋体" w:hAnsi="宋体" w:cs="宋体"/>
                <w:sz w:val="24"/>
              </w:rPr>
              <w:t>1</w:t>
            </w:r>
            <w:r w:rsidR="002F216E">
              <w:rPr>
                <w:rFonts w:ascii="Calibri" w:eastAsia="宋体" w:hAnsi="宋体" w:cs="宋体" w:hint="eastAsia"/>
                <w:sz w:val="24"/>
              </w:rPr>
              <w:t>3</w:t>
            </w:r>
            <w:r w:rsidRPr="002F216E">
              <w:rPr>
                <w:rFonts w:ascii="Calibri" w:eastAsia="宋体" w:hAnsi="宋体" w:cs="宋体"/>
                <w:sz w:val="24"/>
              </w:rPr>
              <w:t>.</w:t>
            </w:r>
            <w:r w:rsidRPr="002F216E">
              <w:rPr>
                <w:rFonts w:ascii="Calibri" w:eastAsia="宋体" w:hAnsi="宋体" w:cs="宋体" w:hint="eastAsia"/>
                <w:sz w:val="24"/>
              </w:rPr>
              <w:t>具有废液分离功能，做样时根据废液性质不同分别排放；（需提供省级或省级以上质量技术监督部门出具的计量器具型式评价报告或检验报告作为佐证材料）</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14</w:t>
            </w:r>
            <w:r w:rsidRPr="002F216E">
              <w:rPr>
                <w:rFonts w:ascii="Calibri" w:eastAsia="宋体" w:hAnsi="宋体" w:cs="宋体"/>
                <w:sz w:val="24"/>
              </w:rPr>
              <w:t>.</w:t>
            </w:r>
            <w:r w:rsidRPr="002F216E">
              <w:rPr>
                <w:rFonts w:ascii="Calibri" w:eastAsia="宋体" w:hAnsi="宋体" w:cs="宋体"/>
                <w:sz w:val="24"/>
              </w:rPr>
              <w:t>消解单元</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14.1</w:t>
            </w:r>
            <w:r w:rsidRPr="002F216E">
              <w:rPr>
                <w:rFonts w:ascii="Calibri" w:eastAsia="宋体" w:hAnsi="宋体" w:cs="宋体"/>
                <w:sz w:val="24"/>
              </w:rPr>
              <w:t>应采用紫外催化、高压、高温等一种或多种结合的消解方式。</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14.2</w:t>
            </w:r>
            <w:r w:rsidRPr="002F216E">
              <w:rPr>
                <w:rFonts w:ascii="Calibri" w:eastAsia="宋体" w:hAnsi="宋体" w:cs="宋体"/>
                <w:sz w:val="24"/>
              </w:rPr>
              <w:t>应采用防腐蚀耐高温材料，且易于清洗。</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14.3</w:t>
            </w:r>
            <w:r w:rsidRPr="002F216E">
              <w:rPr>
                <w:rFonts w:ascii="Calibri" w:eastAsia="宋体" w:hAnsi="宋体" w:cs="宋体"/>
                <w:sz w:val="24"/>
              </w:rPr>
              <w:t>应具有自动加热装置和温度传感器，可以设置消解时间和温度。</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14.4</w:t>
            </w:r>
            <w:r w:rsidRPr="002F216E">
              <w:rPr>
                <w:rFonts w:ascii="Calibri" w:eastAsia="宋体" w:hAnsi="宋体" w:cs="宋体"/>
                <w:sz w:val="24"/>
              </w:rPr>
              <w:t>应具有冷却装置和安全防护装置，可保持恒温或恒压。</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15.</w:t>
            </w:r>
            <w:r w:rsidRPr="002F216E">
              <w:rPr>
                <w:rFonts w:ascii="Calibri" w:eastAsia="宋体" w:hAnsi="宋体" w:cs="宋体"/>
                <w:sz w:val="24"/>
              </w:rPr>
              <w:t>分析及检测单元</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15.1</w:t>
            </w:r>
            <w:r w:rsidRPr="002F216E">
              <w:rPr>
                <w:rFonts w:ascii="Calibri" w:eastAsia="宋体" w:hAnsi="宋体" w:cs="宋体"/>
                <w:sz w:val="24"/>
              </w:rPr>
              <w:t>分析模块应采用防腐蚀耐高温材料，且易于清洗。</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15.2</w:t>
            </w:r>
            <w:r w:rsidRPr="002F216E">
              <w:rPr>
                <w:rFonts w:ascii="Calibri" w:eastAsia="宋体" w:hAnsi="宋体" w:cs="宋体"/>
                <w:sz w:val="24"/>
              </w:rPr>
              <w:t>信号转换器具有将测定值转换成相对应量的电信号输出的功能（</w:t>
            </w:r>
            <w:r w:rsidRPr="002F216E">
              <w:rPr>
                <w:rFonts w:ascii="Calibri" w:eastAsia="宋体" w:hAnsi="宋体" w:cs="宋体"/>
                <w:sz w:val="24"/>
              </w:rPr>
              <w:t xml:space="preserve">4 </w:t>
            </w:r>
            <w:proofErr w:type="spellStart"/>
            <w:r w:rsidRPr="002F216E">
              <w:rPr>
                <w:rFonts w:ascii="Calibri" w:eastAsia="宋体" w:hAnsi="宋体" w:cs="宋体"/>
                <w:sz w:val="24"/>
              </w:rPr>
              <w:t>mA</w:t>
            </w:r>
            <w:proofErr w:type="spellEnd"/>
            <w:r w:rsidRPr="002F216E">
              <w:rPr>
                <w:rFonts w:ascii="Calibri" w:eastAsia="宋体" w:hAnsi="宋体" w:cs="宋体"/>
                <w:sz w:val="24"/>
              </w:rPr>
              <w:t>～</w:t>
            </w:r>
            <w:r w:rsidRPr="002F216E">
              <w:rPr>
                <w:rFonts w:ascii="Calibri" w:eastAsia="宋体" w:hAnsi="宋体" w:cs="宋体"/>
                <w:sz w:val="24"/>
              </w:rPr>
              <w:t xml:space="preserve">20 </w:t>
            </w:r>
            <w:proofErr w:type="spellStart"/>
            <w:r w:rsidRPr="002F216E">
              <w:rPr>
                <w:rFonts w:ascii="Calibri" w:eastAsia="宋体" w:hAnsi="宋体" w:cs="宋体"/>
                <w:sz w:val="24"/>
              </w:rPr>
              <w:t>mA</w:t>
            </w:r>
            <w:proofErr w:type="spellEnd"/>
            <w:r w:rsidRPr="002F216E">
              <w:rPr>
                <w:rFonts w:ascii="Calibri" w:eastAsia="宋体" w:hAnsi="宋体" w:cs="宋体"/>
                <w:sz w:val="24"/>
              </w:rPr>
              <w:t xml:space="preserve"> DC</w:t>
            </w:r>
            <w:r w:rsidRPr="002F216E">
              <w:rPr>
                <w:rFonts w:ascii="Calibri" w:eastAsia="宋体" w:hAnsi="宋体" w:cs="宋体"/>
                <w:sz w:val="24"/>
              </w:rPr>
              <w:t>或</w:t>
            </w:r>
            <w:r w:rsidRPr="002F216E">
              <w:rPr>
                <w:rFonts w:ascii="Calibri" w:eastAsia="宋体" w:hAnsi="宋体" w:cs="宋体"/>
                <w:sz w:val="24"/>
              </w:rPr>
              <w:t xml:space="preserve"> RS 232 / RS 485 </w:t>
            </w:r>
            <w:r w:rsidRPr="002F216E">
              <w:rPr>
                <w:rFonts w:ascii="Calibri" w:eastAsia="宋体" w:hAnsi="宋体" w:cs="宋体"/>
                <w:sz w:val="24"/>
              </w:rPr>
              <w:t>接口）。</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15.3</w:t>
            </w:r>
            <w:r w:rsidRPr="002F216E">
              <w:rPr>
                <w:rFonts w:ascii="Calibri" w:eastAsia="宋体" w:hAnsi="宋体" w:cs="宋体"/>
                <w:sz w:val="24"/>
              </w:rPr>
              <w:t>检测周期</w:t>
            </w:r>
            <w:r w:rsidRPr="002F216E">
              <w:rPr>
                <w:rFonts w:ascii="Calibri" w:eastAsia="宋体" w:hAnsi="宋体" w:cs="宋体" w:hint="eastAsia"/>
                <w:sz w:val="24"/>
              </w:rPr>
              <w:t>≤</w:t>
            </w:r>
            <w:r w:rsidRPr="002F216E">
              <w:rPr>
                <w:rFonts w:ascii="Calibri" w:eastAsia="宋体" w:hAnsi="宋体" w:cs="宋体"/>
                <w:sz w:val="24"/>
              </w:rPr>
              <w:t xml:space="preserve"> 60 min</w:t>
            </w:r>
            <w:r w:rsidRPr="002F216E">
              <w:rPr>
                <w:rFonts w:ascii="Calibri" w:eastAsia="宋体" w:hAnsi="宋体" w:cs="宋体"/>
                <w:sz w:val="24"/>
              </w:rPr>
              <w:t>。</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w:t>
            </w:r>
            <w:r w:rsidRPr="002F216E">
              <w:rPr>
                <w:rFonts w:ascii="Calibri" w:eastAsia="宋体" w:hAnsi="宋体" w:cs="宋体"/>
                <w:sz w:val="24"/>
              </w:rPr>
              <w:t>控制单元</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16.1</w:t>
            </w:r>
            <w:r w:rsidRPr="002F216E">
              <w:rPr>
                <w:rFonts w:ascii="Calibri" w:eastAsia="宋体" w:hAnsi="宋体" w:cs="宋体"/>
                <w:sz w:val="24"/>
              </w:rPr>
              <w:t>应具有定时测试功能。</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16.2</w:t>
            </w:r>
            <w:r w:rsidRPr="002F216E">
              <w:rPr>
                <w:rFonts w:ascii="Calibri" w:eastAsia="宋体" w:hAnsi="宋体" w:cs="宋体"/>
                <w:sz w:val="24"/>
              </w:rPr>
              <w:t>应具有对进样</w:t>
            </w:r>
            <w:r w:rsidRPr="002F216E">
              <w:rPr>
                <w:rFonts w:ascii="Calibri" w:eastAsia="宋体" w:hAnsi="宋体" w:cs="宋体"/>
                <w:sz w:val="24"/>
              </w:rPr>
              <w:t>/</w:t>
            </w:r>
            <w:r w:rsidRPr="002F216E">
              <w:rPr>
                <w:rFonts w:ascii="Calibri" w:eastAsia="宋体" w:hAnsi="宋体" w:cs="宋体"/>
                <w:sz w:val="24"/>
              </w:rPr>
              <w:t>计量、消解和分析等单元的手动和自动清洗功能。</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16.3</w:t>
            </w:r>
            <w:r w:rsidRPr="002F216E">
              <w:rPr>
                <w:rFonts w:ascii="Calibri" w:eastAsia="宋体" w:hAnsi="宋体" w:cs="宋体"/>
                <w:sz w:val="24"/>
              </w:rPr>
              <w:t>应具有手动和自动校准功能，能设置自动校准周期。</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16.4</w:t>
            </w:r>
            <w:r w:rsidRPr="002F216E">
              <w:rPr>
                <w:rFonts w:ascii="Calibri" w:eastAsia="宋体" w:hAnsi="宋体" w:cs="宋体"/>
                <w:sz w:val="24"/>
              </w:rPr>
              <w:t>应具有自动标准样品核查功能。</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16.5</w:t>
            </w:r>
            <w:r w:rsidRPr="002F216E">
              <w:rPr>
                <w:rFonts w:ascii="Calibri" w:eastAsia="宋体" w:hAnsi="宋体" w:cs="宋体"/>
                <w:sz w:val="24"/>
              </w:rPr>
              <w:t>如含有多个量程，应具有自动切换量程功能，仪器显示最终测试结果。</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16.6</w:t>
            </w:r>
            <w:r w:rsidRPr="002F216E">
              <w:rPr>
                <w:rFonts w:ascii="Calibri" w:eastAsia="宋体" w:hAnsi="宋体" w:cs="宋体"/>
                <w:sz w:val="24"/>
              </w:rPr>
              <w:t>应具有对所有数据、仪器参数及运行日志自动采集、存储、处理、查询、显示和输</w:t>
            </w:r>
            <w:r w:rsidRPr="002F216E">
              <w:rPr>
                <w:rFonts w:ascii="Calibri" w:eastAsia="宋体" w:hAnsi="宋体" w:cs="宋体"/>
                <w:sz w:val="24"/>
              </w:rPr>
              <w:t xml:space="preserve">  </w:t>
            </w:r>
            <w:r w:rsidRPr="002F216E">
              <w:rPr>
                <w:rFonts w:ascii="Calibri" w:eastAsia="宋体" w:hAnsi="宋体" w:cs="宋体"/>
                <w:sz w:val="24"/>
              </w:rPr>
              <w:t>出等功能。</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16.7</w:t>
            </w:r>
            <w:r w:rsidRPr="002F216E">
              <w:rPr>
                <w:rFonts w:ascii="Calibri" w:eastAsia="宋体" w:hAnsi="宋体" w:cs="宋体"/>
                <w:sz w:val="24"/>
              </w:rPr>
              <w:t>应储存</w:t>
            </w:r>
            <w:r w:rsidRPr="002F216E">
              <w:rPr>
                <w:rFonts w:ascii="Calibri" w:eastAsia="宋体" w:hAnsi="宋体" w:cs="宋体"/>
                <w:bCs/>
                <w:sz w:val="24"/>
              </w:rPr>
              <w:t>≥</w:t>
            </w:r>
            <w:r w:rsidRPr="002F216E">
              <w:rPr>
                <w:rFonts w:ascii="Calibri" w:eastAsia="宋体" w:hAnsi="宋体" w:cs="宋体"/>
                <w:sz w:val="24"/>
              </w:rPr>
              <w:t xml:space="preserve"> 12</w:t>
            </w:r>
            <w:r w:rsidRPr="002F216E">
              <w:rPr>
                <w:rFonts w:ascii="Calibri" w:eastAsia="宋体" w:hAnsi="宋体" w:cs="宋体"/>
                <w:sz w:val="24"/>
              </w:rPr>
              <w:t>个月的原始数据和运行日志。</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16.8</w:t>
            </w:r>
            <w:r w:rsidRPr="002F216E">
              <w:rPr>
                <w:rFonts w:ascii="Calibri" w:eastAsia="宋体" w:hAnsi="宋体" w:cs="宋体"/>
                <w:sz w:val="24"/>
              </w:rPr>
              <w:t>应具备对不同测试数据添加标识的功能，具体标识符合</w:t>
            </w:r>
            <w:r w:rsidRPr="002F216E">
              <w:rPr>
                <w:rFonts w:ascii="Calibri" w:eastAsia="宋体" w:hAnsi="宋体" w:cs="宋体"/>
                <w:sz w:val="24"/>
              </w:rPr>
              <w:t xml:space="preserve"> HJ 212 </w:t>
            </w:r>
            <w:r w:rsidRPr="002F216E">
              <w:rPr>
                <w:rFonts w:ascii="Calibri" w:eastAsia="宋体" w:hAnsi="宋体" w:cs="宋体"/>
                <w:sz w:val="24"/>
              </w:rPr>
              <w:t>相关规定。</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16.9</w:t>
            </w:r>
            <w:r w:rsidRPr="002F216E">
              <w:rPr>
                <w:rFonts w:ascii="Calibri" w:eastAsia="宋体" w:hAnsi="宋体" w:cs="宋体"/>
                <w:sz w:val="24"/>
              </w:rPr>
              <w:t>仪器测量结果单位为</w:t>
            </w:r>
            <w:r w:rsidRPr="002F216E">
              <w:rPr>
                <w:rFonts w:ascii="Calibri" w:eastAsia="宋体" w:hAnsi="宋体" w:cs="宋体"/>
                <w:sz w:val="24"/>
              </w:rPr>
              <w:t xml:space="preserve"> mg/L</w:t>
            </w:r>
            <w:r w:rsidRPr="002F216E">
              <w:rPr>
                <w:rFonts w:ascii="Calibri" w:eastAsia="宋体" w:hAnsi="宋体" w:cs="宋体"/>
                <w:sz w:val="24"/>
              </w:rPr>
              <w:t>，小数点后保留</w:t>
            </w:r>
            <w:r w:rsidRPr="002F216E">
              <w:rPr>
                <w:rFonts w:ascii="Calibri" w:eastAsia="宋体" w:hAnsi="宋体" w:cs="宋体"/>
                <w:sz w:val="24"/>
              </w:rPr>
              <w:t xml:space="preserve"> 1 </w:t>
            </w:r>
            <w:r w:rsidRPr="002F216E">
              <w:rPr>
                <w:rFonts w:ascii="Calibri" w:eastAsia="宋体" w:hAnsi="宋体" w:cs="宋体"/>
                <w:sz w:val="24"/>
              </w:rPr>
              <w:t>位数字。</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16.10</w:t>
            </w:r>
            <w:r w:rsidRPr="002F216E">
              <w:rPr>
                <w:rFonts w:ascii="Calibri" w:eastAsia="宋体" w:hAnsi="宋体" w:cs="宋体"/>
                <w:sz w:val="24"/>
              </w:rPr>
              <w:t>应具有数字量通讯接口，通过数字量通讯接口输出指令、相关数据及运行日志，</w:t>
            </w:r>
            <w:r w:rsidRPr="002F216E">
              <w:rPr>
                <w:rFonts w:ascii="Calibri" w:eastAsia="宋体" w:hAnsi="宋体" w:cs="宋体"/>
                <w:sz w:val="24"/>
              </w:rPr>
              <w:t xml:space="preserve"> </w:t>
            </w:r>
            <w:r w:rsidRPr="002F216E">
              <w:rPr>
                <w:rFonts w:ascii="Calibri" w:eastAsia="宋体" w:hAnsi="宋体" w:cs="宋体"/>
                <w:sz w:val="24"/>
              </w:rPr>
              <w:t>并可接收管理平台的远程控制指令，至少包含远程启动、</w:t>
            </w:r>
            <w:proofErr w:type="gramStart"/>
            <w:r w:rsidRPr="002F216E">
              <w:rPr>
                <w:rFonts w:ascii="Calibri" w:eastAsia="宋体" w:hAnsi="宋体" w:cs="宋体"/>
                <w:sz w:val="24"/>
              </w:rPr>
              <w:t>远程对</w:t>
            </w:r>
            <w:proofErr w:type="gramEnd"/>
            <w:r w:rsidRPr="002F216E">
              <w:rPr>
                <w:rFonts w:ascii="Calibri" w:eastAsia="宋体" w:hAnsi="宋体" w:cs="宋体"/>
                <w:sz w:val="24"/>
              </w:rPr>
              <w:t>时功能。</w:t>
            </w:r>
          </w:p>
          <w:p w:rsidR="002F216E" w:rsidRPr="002F216E" w:rsidRDefault="002F216E" w:rsidP="002F216E">
            <w:pPr>
              <w:jc w:val="left"/>
              <w:rPr>
                <w:rFonts w:ascii="Calibri" w:eastAsia="宋体" w:hAnsi="宋体" w:cs="宋体"/>
                <w:sz w:val="24"/>
              </w:rPr>
            </w:pPr>
            <w:r w:rsidRPr="002F216E">
              <w:rPr>
                <w:rFonts w:ascii="Calibri" w:eastAsia="宋体" w:hAnsi="宋体" w:cs="宋体"/>
                <w:sz w:val="24"/>
              </w:rPr>
              <w:t>数据传输应提供通讯协议，且满足</w:t>
            </w:r>
            <w:r w:rsidRPr="002F216E">
              <w:rPr>
                <w:rFonts w:ascii="Calibri" w:eastAsia="宋体" w:hAnsi="宋体" w:cs="宋体"/>
                <w:sz w:val="24"/>
              </w:rPr>
              <w:t xml:space="preserve"> HJ 212 </w:t>
            </w:r>
            <w:r w:rsidRPr="002F216E">
              <w:rPr>
                <w:rFonts w:ascii="Calibri" w:eastAsia="宋体" w:hAnsi="宋体" w:cs="宋体"/>
                <w:sz w:val="24"/>
              </w:rPr>
              <w:t>的要求。</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16.11</w:t>
            </w:r>
            <w:r w:rsidRPr="002F216E">
              <w:rPr>
                <w:rFonts w:ascii="Calibri" w:eastAsia="宋体" w:hAnsi="宋体" w:cs="宋体"/>
                <w:sz w:val="24"/>
              </w:rPr>
              <w:t>应实现监测数据的串口输出与网口输出。</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16.12</w:t>
            </w:r>
            <w:r w:rsidRPr="002F216E">
              <w:rPr>
                <w:rFonts w:ascii="Calibri" w:eastAsia="宋体" w:hAnsi="宋体" w:cs="宋体"/>
                <w:sz w:val="24"/>
              </w:rPr>
              <w:t>应具有异常信息记录、上传及反馈功能，至少应包括：缺试剂报警、部件故障报警、漏液报警、取样故障报警和超标报警等。</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16.13</w:t>
            </w:r>
            <w:r w:rsidRPr="002F216E">
              <w:rPr>
                <w:rFonts w:ascii="Calibri" w:eastAsia="宋体" w:hAnsi="宋体" w:cs="宋体"/>
                <w:sz w:val="24"/>
              </w:rPr>
              <w:t>应具有意外断电且再度通电时，能自动排出断电</w:t>
            </w:r>
            <w:r w:rsidRPr="002F216E">
              <w:rPr>
                <w:rFonts w:ascii="Calibri" w:eastAsia="宋体" w:hAnsi="宋体" w:cs="宋体"/>
                <w:sz w:val="24"/>
              </w:rPr>
              <w:lastRenderedPageBreak/>
              <w:t>前正在测定的水样和试剂、自动清洗各通道、自动复位到重新开始测试状态的功能。若在断电前处于加热消解状态，再次通电后能自动冷却，并自动复位到重新开始测试的状态。所有系统设置数据，包括校准数据、</w:t>
            </w:r>
            <w:r w:rsidRPr="002F216E">
              <w:rPr>
                <w:rFonts w:ascii="Calibri" w:eastAsia="宋体" w:hAnsi="宋体" w:cs="宋体"/>
                <w:sz w:val="24"/>
              </w:rPr>
              <w:t xml:space="preserve">   </w:t>
            </w:r>
            <w:r w:rsidRPr="002F216E">
              <w:rPr>
                <w:rFonts w:ascii="Calibri" w:eastAsia="宋体" w:hAnsi="宋体" w:cs="宋体"/>
                <w:sz w:val="24"/>
              </w:rPr>
              <w:t>警报数据和运行数据，在断电</w:t>
            </w:r>
            <w:r w:rsidRPr="002F216E">
              <w:rPr>
                <w:rFonts w:ascii="Calibri" w:eastAsia="宋体" w:hAnsi="宋体" w:cs="宋体"/>
                <w:sz w:val="24"/>
              </w:rPr>
              <w:t xml:space="preserve"> 30 d </w:t>
            </w:r>
            <w:r w:rsidRPr="002F216E">
              <w:rPr>
                <w:rFonts w:ascii="Calibri" w:eastAsia="宋体" w:hAnsi="宋体" w:cs="宋体"/>
                <w:sz w:val="24"/>
              </w:rPr>
              <w:t>内重新连接电源时不发生变化。</w:t>
            </w:r>
          </w:p>
          <w:p w:rsidR="002F216E" w:rsidRPr="002F216E" w:rsidRDefault="002F216E" w:rsidP="002F216E">
            <w:pPr>
              <w:jc w:val="left"/>
              <w:rPr>
                <w:rFonts w:ascii="Calibri" w:eastAsia="宋体" w:hAnsi="宋体" w:cs="宋体"/>
                <w:sz w:val="24"/>
              </w:rPr>
            </w:pPr>
            <w:r>
              <w:rPr>
                <w:rFonts w:ascii="Calibri" w:eastAsia="宋体" w:hAnsi="宋体" w:cs="宋体" w:hint="eastAsia"/>
                <w:sz w:val="24"/>
              </w:rPr>
              <w:t>16.14</w:t>
            </w:r>
            <w:r w:rsidRPr="002F216E">
              <w:rPr>
                <w:rFonts w:ascii="Calibri" w:eastAsia="宋体" w:hAnsi="宋体" w:cs="宋体"/>
                <w:sz w:val="24"/>
              </w:rPr>
              <w:t>应具备三级操作管理权限，一级为查询权限，只可进行参数、数据等信息的查询；</w:t>
            </w:r>
            <w:r w:rsidRPr="002F216E">
              <w:rPr>
                <w:rFonts w:ascii="Calibri" w:eastAsia="宋体" w:hAnsi="宋体" w:cs="宋体"/>
                <w:sz w:val="24"/>
              </w:rPr>
              <w:t xml:space="preserve">  </w:t>
            </w:r>
            <w:r w:rsidRPr="002F216E">
              <w:rPr>
                <w:rFonts w:ascii="Calibri" w:eastAsia="宋体" w:hAnsi="宋体" w:cs="宋体"/>
                <w:sz w:val="24"/>
              </w:rPr>
              <w:t>二级为管理权限，可以对仪器进行校准、清洗、参数设置等维护、维修操作；三级为开发者权限，可以对仪器进行内核修改。</w:t>
            </w:r>
          </w:p>
          <w:p w:rsidR="008756DF" w:rsidRPr="002F216E" w:rsidRDefault="008756DF">
            <w:pPr>
              <w:jc w:val="left"/>
              <w:rPr>
                <w:rFonts w:hAnsi="宋体"/>
                <w:sz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Times New Roman"/>
                <w:sz w:val="24"/>
              </w:rPr>
              <w:lastRenderedPageBreak/>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756DF" w:rsidRDefault="00367B56">
            <w:pPr>
              <w:spacing w:line="600" w:lineRule="exact"/>
              <w:jc w:val="left"/>
              <w:rPr>
                <w:rFonts w:hAnsi="宋体"/>
                <w:sz w:val="24"/>
              </w:rPr>
            </w:pPr>
            <w:r>
              <w:rPr>
                <w:rFonts w:ascii="Calibri" w:eastAsia="宋体" w:hAnsi="宋体" w:cs="宋体" w:hint="eastAsia"/>
                <w:sz w:val="24"/>
              </w:rPr>
              <w:t>套</w:t>
            </w:r>
          </w:p>
        </w:tc>
      </w:tr>
    </w:tbl>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hint="eastAsia"/>
          <w:kern w:val="2"/>
        </w:rPr>
        <w:lastRenderedPageBreak/>
        <w:t>注：</w:t>
      </w:r>
      <w:r>
        <w:rPr>
          <w:rFonts w:ascii="仿宋_GB2312" w:eastAsia="仿宋_GB2312" w:hAnsi="仿宋_GB2312" w:cs="仿宋_GB2312"/>
          <w:kern w:val="2"/>
        </w:rPr>
        <w:t>1.</w:t>
      </w:r>
      <w:r>
        <w:rPr>
          <w:rFonts w:ascii="仿宋_GB2312" w:eastAsia="仿宋_GB2312" w:hAnsi="仿宋_GB2312" w:cs="仿宋_GB2312" w:hint="eastAsia"/>
          <w:kern w:val="2"/>
        </w:rPr>
        <w:t>上表内项目参数指标</w:t>
      </w:r>
      <w:r w:rsidR="002F216E">
        <w:rPr>
          <w:rFonts w:ascii="仿宋_GB2312" w:eastAsia="仿宋_GB2312" w:hAnsi="仿宋_GB2312" w:cs="仿宋_GB2312" w:hint="eastAsia"/>
          <w:kern w:val="2"/>
        </w:rPr>
        <w:t>需逐条相应</w:t>
      </w:r>
      <w:r>
        <w:rPr>
          <w:rFonts w:ascii="仿宋_GB2312" w:eastAsia="仿宋_GB2312" w:hAnsi="仿宋_GB2312" w:cs="仿宋_GB2312" w:hint="eastAsia"/>
          <w:kern w:val="2"/>
        </w:rPr>
        <w:t>，投标人须按照招标文件要求提供相应检测报告作为佐证，</w:t>
      </w:r>
      <w:r w:rsidR="00FE4CEC">
        <w:rPr>
          <w:rFonts w:ascii="仿宋_GB2312" w:eastAsia="仿宋_GB2312" w:hAnsi="仿宋_GB2312" w:cs="仿宋_GB2312" w:hint="eastAsia"/>
          <w:kern w:val="2"/>
        </w:rPr>
        <w:t>或</w:t>
      </w:r>
      <w:r>
        <w:rPr>
          <w:rFonts w:ascii="仿宋_GB2312" w:eastAsia="仿宋_GB2312" w:hAnsi="仿宋_GB2312" w:cs="仿宋_GB2312" w:hint="eastAsia"/>
          <w:kern w:val="2"/>
        </w:rPr>
        <w:t>提供盖有设备制造商</w:t>
      </w:r>
      <w:proofErr w:type="gramStart"/>
      <w:r>
        <w:rPr>
          <w:rFonts w:ascii="仿宋_GB2312" w:eastAsia="仿宋_GB2312" w:hAnsi="仿宋_GB2312" w:cs="仿宋_GB2312" w:hint="eastAsia"/>
          <w:kern w:val="2"/>
        </w:rPr>
        <w:t>出具鲜章的</w:t>
      </w:r>
      <w:proofErr w:type="gramEnd"/>
      <w:r>
        <w:rPr>
          <w:rFonts w:ascii="仿宋_GB2312" w:eastAsia="仿宋_GB2312" w:hAnsi="仿宋_GB2312" w:cs="仿宋_GB2312" w:hint="eastAsia"/>
          <w:kern w:val="2"/>
        </w:rPr>
        <w:t>技术参数证明书。</w:t>
      </w:r>
    </w:p>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kern w:val="2"/>
        </w:rPr>
        <w:t>2.</w:t>
      </w:r>
      <w:r>
        <w:rPr>
          <w:rFonts w:ascii="仿宋_GB2312" w:eastAsia="仿宋_GB2312" w:hAnsi="仿宋_GB2312" w:cs="仿宋_GB2312" w:hint="eastAsia"/>
          <w:kern w:val="2"/>
        </w:rPr>
        <w:t>供应商所</w:t>
      </w:r>
      <w:proofErr w:type="gramStart"/>
      <w:r>
        <w:rPr>
          <w:rFonts w:ascii="仿宋_GB2312" w:eastAsia="仿宋_GB2312" w:hAnsi="仿宋_GB2312" w:cs="仿宋_GB2312" w:hint="eastAsia"/>
          <w:kern w:val="2"/>
        </w:rPr>
        <w:t>投产品需具备</w:t>
      </w:r>
      <w:proofErr w:type="gramEnd"/>
      <w:r>
        <w:rPr>
          <w:rFonts w:ascii="仿宋_GB2312" w:eastAsia="仿宋_GB2312" w:hAnsi="仿宋_GB2312" w:cs="仿宋_GB2312" w:hint="eastAsia"/>
          <w:kern w:val="2"/>
        </w:rPr>
        <w:t>中国环境保护产品认证证书及国家环境保护部环境监测仪器质量监督检验中心检测报告</w:t>
      </w:r>
      <w:r>
        <w:rPr>
          <w:rFonts w:ascii="仿宋_GB2312" w:eastAsia="仿宋_GB2312" w:hAnsi="仿宋_GB2312" w:cs="仿宋_GB2312"/>
          <w:kern w:val="2"/>
        </w:rPr>
        <w:t>(</w:t>
      </w:r>
      <w:r>
        <w:rPr>
          <w:rFonts w:ascii="仿宋_GB2312" w:eastAsia="仿宋_GB2312" w:hAnsi="仿宋_GB2312" w:cs="仿宋_GB2312" w:hint="eastAsia"/>
          <w:kern w:val="2"/>
        </w:rPr>
        <w:t>投标文件中提供复印件</w:t>
      </w:r>
      <w:r>
        <w:rPr>
          <w:rFonts w:ascii="仿宋_GB2312" w:eastAsia="仿宋_GB2312" w:hAnsi="仿宋_GB2312" w:cs="仿宋_GB2312"/>
          <w:kern w:val="2"/>
        </w:rPr>
        <w:t>)</w:t>
      </w:r>
      <w:r>
        <w:rPr>
          <w:rFonts w:ascii="仿宋_GB2312" w:eastAsia="仿宋_GB2312" w:hAnsi="仿宋_GB2312" w:cs="仿宋_GB2312" w:hint="eastAsia"/>
          <w:kern w:val="2"/>
        </w:rPr>
        <w:t>。</w:t>
      </w:r>
    </w:p>
    <w:p w:rsidR="008756DF" w:rsidRDefault="00367B56">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kern w:val="2"/>
        </w:rPr>
        <w:t>3.</w:t>
      </w:r>
      <w:r>
        <w:rPr>
          <w:rFonts w:ascii="仿宋_GB2312" w:eastAsia="仿宋_GB2312" w:hAnsi="仿宋_GB2312" w:cs="仿宋_GB2312" w:hint="eastAsia"/>
          <w:kern w:val="2"/>
        </w:rPr>
        <w:t>为保证产品质量和防止供应商虚假响应，中标公示结束后，中标供应商需提供招标文件中所要求的核心产品的中国环境保护产品认证证书及国家环境保护部环境监测仪器质量监督检验中心检测报告原件送至业主单位查验核实，核实无误后签订采购合同，如不能提供原件则视为虚假响应，取消其中标资格并按照政府采购法规进行相应处罚。</w:t>
      </w:r>
    </w:p>
    <w:p w:rsidR="008756DF" w:rsidRDefault="00367B56">
      <w:pPr>
        <w:pStyle w:val="a5"/>
        <w:widowControl/>
        <w:spacing w:beforeAutospacing="0" w:after="108" w:afterAutospacing="0" w:line="22" w:lineRule="atLeast"/>
        <w:rPr>
          <w:rFonts w:ascii="仿宋_GB2312" w:eastAsia="仿宋_GB2312" w:hAnsi="仿宋_GB2312" w:cs="仿宋_GB2312" w:hint="eastAsia"/>
          <w:kern w:val="2"/>
        </w:rPr>
      </w:pPr>
      <w:r>
        <w:rPr>
          <w:rFonts w:ascii="仿宋_GB2312" w:eastAsia="仿宋_GB2312" w:hAnsi="仿宋_GB2312" w:cs="仿宋_GB2312" w:hint="eastAsia"/>
          <w:kern w:val="2"/>
        </w:rPr>
        <w:t>4.投标人提供的所有货物必须是制造商原装出厂的、全新的、包装完好的，各项技术指标完全符合国家有关质量检测、环保标准及产品出厂标准，未使用过的，并且是符合国家、行业标准的产品</w:t>
      </w:r>
      <w:r w:rsidR="004F65B2">
        <w:rPr>
          <w:rFonts w:ascii="仿宋_GB2312" w:eastAsia="仿宋_GB2312" w:hAnsi="仿宋_GB2312" w:cs="仿宋_GB2312" w:hint="eastAsia"/>
          <w:kern w:val="2"/>
        </w:rPr>
        <w:t>；保证设备的兼容性。</w:t>
      </w:r>
    </w:p>
    <w:p w:rsidR="004F65B2" w:rsidRPr="004F65B2" w:rsidRDefault="004F65B2" w:rsidP="004F65B2">
      <w:pPr>
        <w:pStyle w:val="a5"/>
        <w:widowControl/>
        <w:spacing w:beforeAutospacing="0" w:after="108" w:afterAutospacing="0" w:line="22" w:lineRule="atLeast"/>
        <w:rPr>
          <w:rFonts w:ascii="仿宋_GB2312" w:eastAsia="仿宋_GB2312" w:hAnsi="仿宋_GB2312" w:cs="仿宋_GB2312"/>
          <w:kern w:val="2"/>
        </w:rPr>
      </w:pPr>
      <w:r>
        <w:rPr>
          <w:rFonts w:ascii="仿宋_GB2312" w:eastAsia="仿宋_GB2312" w:hAnsi="仿宋_GB2312" w:cs="仿宋_GB2312" w:hint="eastAsia"/>
          <w:kern w:val="2"/>
        </w:rPr>
        <w:t>5.</w:t>
      </w:r>
      <w:r w:rsidRPr="004F65B2">
        <w:rPr>
          <w:rFonts w:ascii="仿宋_GB2312" w:eastAsia="仿宋_GB2312" w:hAnsi="仿宋_GB2312" w:cs="仿宋_GB2312" w:hint="eastAsia"/>
          <w:kern w:val="2"/>
        </w:rPr>
        <w:t xml:space="preserve"> </w:t>
      </w:r>
      <w:r>
        <w:rPr>
          <w:rFonts w:ascii="仿宋_GB2312" w:eastAsia="仿宋_GB2312" w:hAnsi="仿宋_GB2312" w:cs="仿宋_GB2312" w:hint="eastAsia"/>
          <w:kern w:val="2"/>
        </w:rPr>
        <w:t>中标后</w:t>
      </w:r>
      <w:proofErr w:type="gramStart"/>
      <w:r>
        <w:rPr>
          <w:rFonts w:ascii="仿宋_GB2312" w:eastAsia="仿宋_GB2312" w:hAnsi="仿宋_GB2312" w:cs="仿宋_GB2312" w:hint="eastAsia"/>
          <w:kern w:val="2"/>
        </w:rPr>
        <w:t>供应商面提供</w:t>
      </w:r>
      <w:proofErr w:type="gramEnd"/>
      <w:r w:rsidRPr="004F65B2">
        <w:rPr>
          <w:rFonts w:ascii="仿宋_GB2312" w:eastAsia="仿宋_GB2312" w:hAnsi="仿宋_GB2312" w:cs="仿宋_GB2312"/>
          <w:kern w:val="2"/>
        </w:rPr>
        <w:t>中国环境保护产品认证证书，</w:t>
      </w:r>
      <w:r>
        <w:rPr>
          <w:rFonts w:ascii="仿宋_GB2312" w:eastAsia="仿宋_GB2312" w:hAnsi="仿宋_GB2312" w:cs="仿宋_GB2312" w:hint="eastAsia"/>
          <w:kern w:val="2"/>
        </w:rPr>
        <w:t>且</w:t>
      </w:r>
      <w:r w:rsidRPr="004F65B2">
        <w:rPr>
          <w:rFonts w:ascii="仿宋_GB2312" w:eastAsia="仿宋_GB2312" w:hAnsi="仿宋_GB2312" w:cs="仿宋_GB2312"/>
          <w:kern w:val="2"/>
        </w:rPr>
        <w:t>须提供检测报告</w:t>
      </w:r>
      <w:r>
        <w:rPr>
          <w:rFonts w:ascii="仿宋_GB2312" w:eastAsia="仿宋_GB2312" w:hAnsi="仿宋_GB2312" w:cs="仿宋_GB2312" w:hint="eastAsia"/>
          <w:kern w:val="2"/>
        </w:rPr>
        <w:t>；</w:t>
      </w:r>
      <w:r w:rsidRPr="004F65B2">
        <w:rPr>
          <w:rFonts w:ascii="仿宋_GB2312" w:eastAsia="仿宋_GB2312" w:hAnsi="仿宋_GB2312" w:cs="仿宋_GB2312"/>
          <w:kern w:val="2"/>
        </w:rPr>
        <w:t>必须符合2020年3月24日正式执行的《水污染源在线监测系统(</w:t>
      </w:r>
      <w:proofErr w:type="spellStart"/>
      <w:r w:rsidRPr="004F65B2">
        <w:rPr>
          <w:rFonts w:ascii="仿宋_GB2312" w:eastAsia="仿宋_GB2312" w:hAnsi="仿宋_GB2312" w:cs="仿宋_GB2312"/>
          <w:kern w:val="2"/>
        </w:rPr>
        <w:t>CODCr</w:t>
      </w:r>
      <w:proofErr w:type="spellEnd"/>
      <w:r w:rsidRPr="004F65B2">
        <w:rPr>
          <w:rFonts w:ascii="仿宋_GB2312" w:eastAsia="仿宋_GB2312" w:hAnsi="仿宋_GB2312" w:cs="仿宋_GB2312"/>
          <w:kern w:val="2"/>
        </w:rPr>
        <w:t>、NH3-N 等)安装技术规范》HJ 353-2019、《水污染源在线监测系统(</w:t>
      </w:r>
      <w:proofErr w:type="spellStart"/>
      <w:r w:rsidRPr="004F65B2">
        <w:rPr>
          <w:rFonts w:ascii="仿宋_GB2312" w:eastAsia="仿宋_GB2312" w:hAnsi="仿宋_GB2312" w:cs="仿宋_GB2312"/>
          <w:kern w:val="2"/>
        </w:rPr>
        <w:t>CODCr</w:t>
      </w:r>
      <w:proofErr w:type="spellEnd"/>
      <w:r w:rsidRPr="004F65B2">
        <w:rPr>
          <w:rFonts w:ascii="仿宋_GB2312" w:eastAsia="仿宋_GB2312" w:hAnsi="仿宋_GB2312" w:cs="仿宋_GB2312"/>
          <w:kern w:val="2"/>
        </w:rPr>
        <w:t>、NH3-N 等)验收技术规范》HJ 354-2019、《水污染源在线监测系统（</w:t>
      </w:r>
      <w:proofErr w:type="spellStart"/>
      <w:r w:rsidRPr="004F65B2">
        <w:rPr>
          <w:rFonts w:ascii="仿宋_GB2312" w:eastAsia="仿宋_GB2312" w:hAnsi="仿宋_GB2312" w:cs="仿宋_GB2312"/>
          <w:kern w:val="2"/>
        </w:rPr>
        <w:t>CODCr</w:t>
      </w:r>
      <w:proofErr w:type="spellEnd"/>
      <w:r w:rsidRPr="004F65B2">
        <w:rPr>
          <w:rFonts w:ascii="仿宋_GB2312" w:eastAsia="仿宋_GB2312" w:hAnsi="仿宋_GB2312" w:cs="仿宋_GB2312"/>
          <w:kern w:val="2"/>
        </w:rPr>
        <w:t>、NH3-N 等）运行技术规范》HJ 355-2019的要求。</w:t>
      </w:r>
      <w:r w:rsidRPr="004F65B2">
        <w:rPr>
          <w:rFonts w:ascii="仿宋_GB2312" w:eastAsia="仿宋_GB2312" w:hAnsi="仿宋_GB2312" w:cs="仿宋_GB2312" w:hint="eastAsia"/>
          <w:kern w:val="2"/>
        </w:rPr>
        <w:t>《HJ/T356-2019水污染源在线监测系统数据有效性判别技术规范》。</w:t>
      </w:r>
    </w:p>
    <w:p w:rsidR="004F65B2" w:rsidRPr="004F65B2" w:rsidRDefault="004F65B2">
      <w:pPr>
        <w:pStyle w:val="a5"/>
        <w:widowControl/>
        <w:spacing w:beforeAutospacing="0" w:after="108" w:afterAutospacing="0" w:line="22" w:lineRule="atLeast"/>
        <w:rPr>
          <w:rFonts w:ascii="仿宋_GB2312" w:eastAsia="仿宋_GB2312" w:hAnsi="仿宋_GB2312" w:cs="仿宋_GB2312"/>
          <w:kern w:val="2"/>
        </w:rPr>
      </w:pPr>
    </w:p>
    <w:p w:rsidR="008756DF" w:rsidRDefault="008756DF"/>
    <w:p w:rsidR="008756DF" w:rsidRDefault="00367B56">
      <w:pPr>
        <w:widowControl/>
        <w:shd w:val="clear" w:color="auto" w:fill="FFFFFF"/>
        <w:wordWrap w:val="0"/>
        <w:spacing w:line="400" w:lineRule="exact"/>
        <w:ind w:leftChars="-200" w:left="-420" w:rightChars="-200" w:right="-420"/>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附件2：采购文件书装订顺序</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1、封面（公司、项目、联系人、联系方式）。</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2、目录。</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3、品目及报价表（格式见附件）。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4、规格型号、配置及偏离表（格式见附件）。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Pr>
          <w:rFonts w:ascii="仿宋_GB2312" w:eastAsia="仿宋_GB2312" w:hAnsi="仿宋_GB2312" w:cs="仿宋_GB2312" w:hint="eastAsia"/>
          <w:color w:val="333333"/>
          <w:spacing w:val="8"/>
          <w:kern w:val="0"/>
          <w:sz w:val="24"/>
        </w:rPr>
        <w:t>5、企业营业执照、组织机构代码证、税务登记证或三证合一（复印件）。</w:t>
      </w:r>
    </w:p>
    <w:p w:rsidR="004A3D9D" w:rsidRPr="004A3D9D" w:rsidRDefault="00367B56" w:rsidP="004A3D9D">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Pr>
          <w:rFonts w:ascii="仿宋_GB2312" w:eastAsia="仿宋_GB2312" w:hAnsi="仿宋_GB2312" w:cs="仿宋_GB2312" w:hint="eastAsia"/>
          <w:color w:val="333333"/>
          <w:spacing w:val="8"/>
          <w:kern w:val="0"/>
          <w:sz w:val="24"/>
        </w:rPr>
        <w:t>6、</w:t>
      </w:r>
      <w:r w:rsidR="004A3D9D" w:rsidRPr="004A3D9D">
        <w:rPr>
          <w:rFonts w:ascii="仿宋_GB2312" w:eastAsia="仿宋_GB2312" w:hAnsi="仿宋_GB2312" w:cs="仿宋_GB2312" w:hint="eastAsia"/>
          <w:color w:val="333333"/>
          <w:spacing w:val="8"/>
          <w:kern w:val="0"/>
          <w:sz w:val="24"/>
        </w:rPr>
        <w:t>具有建设行政主管部门颁发的环保工程专业承包三级及以上资质；</w:t>
      </w:r>
    </w:p>
    <w:p w:rsidR="008756DF" w:rsidRPr="004A3D9D"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sidRPr="004A3D9D">
        <w:rPr>
          <w:rFonts w:ascii="仿宋_GB2312" w:eastAsia="仿宋_GB2312" w:hAnsi="仿宋_GB2312" w:cs="仿宋_GB2312" w:hint="eastAsia"/>
          <w:color w:val="333333"/>
          <w:spacing w:val="8"/>
          <w:kern w:val="0"/>
          <w:sz w:val="24"/>
        </w:rPr>
        <w:t>7、法定代表人授权书（原件，格式见附件）暨经办人授权书，法定代表人、经办人身份证（复印件）。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lastRenderedPageBreak/>
        <w:t>8、如有产品质量和企业管理体系认证（考核），请提供的有效证明文件的复印或扫描件，质量管理体系认证包括FDA、CE、ISO等认证（提供中文翻译复印件）。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9、质量检测中心或法定机构出具的产品检测报告，性能自测报告，出厂检验报告的复印或扫描件。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10、如有其他证书：产品在技术、节能、安全、环保和自主创新方面获得的认证证书或制造厂家和产品所获国家级荣誉称号等复印或扫描件。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11、产品执行标准（提供产品注册标准：YZB等资料供评审）。</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12、</w:t>
      </w:r>
      <w:r>
        <w:rPr>
          <w:rFonts w:ascii="仿宋_GB2312" w:eastAsia="仿宋_GB2312" w:hAnsi="仿宋_GB2312" w:cs="仿宋_GB2312" w:hint="eastAsia"/>
          <w:color w:val="333333"/>
          <w:kern w:val="0"/>
          <w:sz w:val="24"/>
        </w:rPr>
        <w:t>产品质量及货源保证书。</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13、售后</w:t>
      </w:r>
      <w:r>
        <w:rPr>
          <w:rFonts w:ascii="仿宋_GB2312" w:eastAsia="仿宋_GB2312" w:hAnsi="仿宋_GB2312" w:cs="仿宋_GB2312" w:hint="eastAsia"/>
          <w:color w:val="333333"/>
          <w:kern w:val="0"/>
          <w:sz w:val="24"/>
        </w:rPr>
        <w:t>服务承诺书，包括质量保证范围，售后服务体系、人员培训计划等，并提供相关人员证明材料，要求见评分办法“售后服务”说明。</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14、如有，提供进口原材料证明书或产品报关资料等。</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15、</w:t>
      </w:r>
      <w:r>
        <w:rPr>
          <w:rFonts w:ascii="仿宋_GB2312" w:eastAsia="仿宋_GB2312" w:hAnsi="仿宋_GB2312" w:cs="仿宋_GB2312" w:hint="eastAsia"/>
          <w:color w:val="333333"/>
          <w:spacing w:val="8"/>
          <w:kern w:val="0"/>
          <w:sz w:val="24"/>
        </w:rPr>
        <w:t>产品说明书或</w:t>
      </w:r>
      <w:r>
        <w:rPr>
          <w:rFonts w:ascii="仿宋_GB2312" w:eastAsia="仿宋_GB2312" w:hAnsi="仿宋_GB2312" w:cs="仿宋_GB2312" w:hint="eastAsia"/>
          <w:color w:val="333333"/>
          <w:kern w:val="0"/>
          <w:sz w:val="24"/>
        </w:rPr>
        <w:t>与投标型号一致的产品彩页资料和其他有关介绍资料。业绩证明文件（近三年用户名单及联系人与联系方式及合同复印件，格式见附件3）。</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16、如有物流公司配送，请提供配送证明材料：</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基本情况、</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营业执照复印件、</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经营许可证复印件。</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17、如有国家规定的其它相关资质证明文件或其它涉及特许经营许可的须提供相关证书。如：卫生许可证、药品经营许可证、生产批件或新药证书等。</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18、封底。</w:t>
      </w:r>
    </w:p>
    <w:p w:rsidR="008756DF" w:rsidRDefault="00367B56">
      <w:pPr>
        <w:widowControl/>
        <w:shd w:val="clear" w:color="auto" w:fill="FFFFFF"/>
        <w:wordWrap w:val="0"/>
        <w:spacing w:line="400" w:lineRule="exact"/>
        <w:ind w:leftChars="-200" w:left="-420" w:rightChars="-200" w:right="-420"/>
        <w:jc w:val="left"/>
        <w:rPr>
          <w:rFonts w:ascii="仿宋_GB2312" w:eastAsia="仿宋_GB2312" w:hAnsi="仿宋_GB2312" w:cs="仿宋_GB2312"/>
          <w:b/>
          <w:bCs/>
          <w:color w:val="333333"/>
          <w:kern w:val="0"/>
          <w:sz w:val="24"/>
        </w:rPr>
      </w:pPr>
      <w:r>
        <w:rPr>
          <w:rFonts w:ascii="仿宋_GB2312" w:eastAsia="仿宋_GB2312" w:hAnsi="仿宋_GB2312" w:cs="仿宋_GB2312" w:hint="eastAsia"/>
          <w:b/>
          <w:bCs/>
          <w:color w:val="333333"/>
          <w:kern w:val="0"/>
          <w:sz w:val="24"/>
        </w:rPr>
        <w:t>注：请</w:t>
      </w:r>
      <w:proofErr w:type="gramStart"/>
      <w:r>
        <w:rPr>
          <w:rFonts w:ascii="仿宋_GB2312" w:eastAsia="仿宋_GB2312" w:hAnsi="仿宋_GB2312" w:cs="仿宋_GB2312" w:hint="eastAsia"/>
          <w:b/>
          <w:bCs/>
          <w:color w:val="333333"/>
          <w:kern w:val="0"/>
          <w:sz w:val="24"/>
        </w:rPr>
        <w:t>务必按</w:t>
      </w:r>
      <w:proofErr w:type="gramEnd"/>
      <w:r>
        <w:rPr>
          <w:rFonts w:ascii="仿宋_GB2312" w:eastAsia="仿宋_GB2312" w:hAnsi="仿宋_GB2312" w:cs="仿宋_GB2312" w:hint="eastAsia"/>
          <w:b/>
          <w:bCs/>
          <w:color w:val="333333"/>
          <w:kern w:val="0"/>
          <w:sz w:val="24"/>
        </w:rPr>
        <w:t>以上顺序装订资料，如有非中文资料，请同时提供中文翻译件。</w:t>
      </w:r>
    </w:p>
    <w:p w:rsidR="008756DF" w:rsidRDefault="008756DF">
      <w:pPr>
        <w:pStyle w:val="a3"/>
        <w:rPr>
          <w:rFonts w:ascii="黑体" w:eastAsia="黑体" w:hAnsi="黑体" w:cs="黑体"/>
          <w:b/>
          <w:bCs/>
          <w:color w:val="333333"/>
          <w:kern w:val="0"/>
          <w:sz w:val="24"/>
        </w:rPr>
      </w:pPr>
    </w:p>
    <w:p w:rsidR="008756DF" w:rsidRDefault="008756DF">
      <w:pPr>
        <w:rPr>
          <w:rFonts w:ascii="黑体" w:eastAsia="黑体" w:hAnsi="黑体" w:cs="黑体"/>
          <w:sz w:val="24"/>
        </w:rPr>
      </w:pPr>
    </w:p>
    <w:p w:rsidR="008756DF" w:rsidRDefault="008756DF">
      <w:pPr>
        <w:pStyle w:val="a3"/>
        <w:rPr>
          <w:rFonts w:ascii="黑体" w:eastAsia="黑体" w:hAnsi="黑体" w:cs="黑体"/>
          <w:sz w:val="24"/>
        </w:rPr>
      </w:pPr>
    </w:p>
    <w:p w:rsidR="008756DF" w:rsidRDefault="008756DF">
      <w:pPr>
        <w:pStyle w:val="a4"/>
        <w:ind w:firstLine="240"/>
        <w:rPr>
          <w:rFonts w:ascii="黑体" w:eastAsia="黑体" w:hAnsi="黑体" w:cs="黑体"/>
        </w:rPr>
      </w:pPr>
    </w:p>
    <w:p w:rsidR="008756DF" w:rsidRDefault="008756DF">
      <w:pPr>
        <w:rPr>
          <w:rFonts w:ascii="黑体" w:eastAsia="黑体" w:hAnsi="黑体" w:cs="黑体"/>
          <w:b/>
          <w:bCs/>
          <w:sz w:val="24"/>
        </w:rPr>
      </w:pPr>
    </w:p>
    <w:p w:rsidR="008756DF" w:rsidRDefault="008756DF">
      <w:pPr>
        <w:rPr>
          <w:rFonts w:ascii="黑体" w:eastAsia="黑体" w:hAnsi="黑体" w:cs="黑体"/>
          <w:b/>
          <w:bCs/>
          <w:sz w:val="24"/>
        </w:rPr>
      </w:pPr>
    </w:p>
    <w:p w:rsidR="008756DF" w:rsidRDefault="008756DF">
      <w:pPr>
        <w:rPr>
          <w:rFonts w:ascii="黑体" w:eastAsia="黑体" w:hAnsi="黑体" w:cs="黑体"/>
          <w:b/>
          <w:bCs/>
          <w:sz w:val="24"/>
        </w:rPr>
      </w:pPr>
    </w:p>
    <w:p w:rsidR="008756DF" w:rsidRDefault="00367B56">
      <w:pPr>
        <w:rPr>
          <w:rFonts w:ascii="黑体" w:eastAsia="黑体" w:hAnsi="黑体" w:cs="黑体"/>
          <w:b/>
          <w:bCs/>
          <w:sz w:val="24"/>
        </w:rPr>
      </w:pPr>
      <w:r>
        <w:rPr>
          <w:rFonts w:ascii="黑体" w:eastAsia="黑体" w:hAnsi="黑体" w:cs="黑体" w:hint="eastAsia"/>
          <w:b/>
          <w:bCs/>
          <w:sz w:val="24"/>
        </w:rPr>
        <w:t>附件3：</w:t>
      </w:r>
    </w:p>
    <w:p w:rsidR="008756DF" w:rsidRDefault="00367B56">
      <w:pPr>
        <w:adjustRightInd w:val="0"/>
        <w:spacing w:line="400" w:lineRule="exact"/>
        <w:jc w:val="center"/>
        <w:rPr>
          <w:rFonts w:ascii="黑体" w:eastAsia="黑体" w:hAnsi="黑体" w:cs="黑体"/>
          <w:sz w:val="24"/>
        </w:rPr>
      </w:pPr>
      <w:r>
        <w:rPr>
          <w:rFonts w:ascii="黑体" w:eastAsia="黑体" w:hAnsi="黑体" w:cs="黑体" w:hint="eastAsia"/>
          <w:sz w:val="24"/>
        </w:rPr>
        <w:t>报价一览表</w:t>
      </w:r>
    </w:p>
    <w:p w:rsidR="008756DF" w:rsidRDefault="008756DF">
      <w:pPr>
        <w:jc w:val="center"/>
        <w:rPr>
          <w:rFonts w:ascii="黑体" w:eastAsia="黑体" w:hAnsi="黑体" w:cs="黑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8756DF">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备注</w:t>
            </w:r>
          </w:p>
        </w:tc>
      </w:tr>
      <w:tr w:rsidR="008756D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8756DF">
            <w:pP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rPr>
                <w:rFonts w:ascii="黑体" w:eastAsia="黑体" w:hAnsi="黑体" w:cs="黑体"/>
                <w:sz w:val="24"/>
              </w:rPr>
            </w:pPr>
          </w:p>
        </w:tc>
      </w:tr>
      <w:tr w:rsidR="008756D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r>
      <w:tr w:rsidR="008756DF">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b/>
                <w:sz w:val="24"/>
              </w:rPr>
            </w:pPr>
            <w:r>
              <w:rPr>
                <w:rFonts w:ascii="黑体" w:eastAsia="黑体" w:hAnsi="黑体" w:cs="黑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56DF" w:rsidRDefault="008756DF">
            <w:pPr>
              <w:spacing w:line="360" w:lineRule="auto"/>
              <w:jc w:val="center"/>
              <w:rPr>
                <w:rFonts w:ascii="黑体" w:eastAsia="黑体" w:hAnsi="黑体" w:cs="黑体"/>
                <w:sz w:val="24"/>
              </w:rPr>
            </w:pPr>
          </w:p>
        </w:tc>
      </w:tr>
    </w:tbl>
    <w:p w:rsidR="008756DF" w:rsidRDefault="00367B56">
      <w:pPr>
        <w:spacing w:line="400" w:lineRule="exact"/>
        <w:ind w:firstLine="480"/>
        <w:jc w:val="left"/>
        <w:rPr>
          <w:rFonts w:ascii="黑体" w:eastAsia="黑体" w:hAnsi="黑体" w:cs="黑体"/>
          <w:sz w:val="24"/>
        </w:rPr>
      </w:pPr>
      <w:r>
        <w:rPr>
          <w:rFonts w:ascii="黑体" w:eastAsia="黑体" w:hAnsi="黑体" w:cs="黑体" w:hint="eastAsia"/>
          <w:sz w:val="24"/>
        </w:rPr>
        <w:t>注：1. 报价应是最终用户验收合格后的总价，包括设备运输、保险、代理、</w:t>
      </w:r>
      <w:r>
        <w:rPr>
          <w:rFonts w:ascii="黑体" w:eastAsia="黑体" w:hAnsi="黑体" w:cs="黑体" w:hint="eastAsia"/>
          <w:sz w:val="24"/>
        </w:rPr>
        <w:lastRenderedPageBreak/>
        <w:t xml:space="preserve">安装调试、培训、税费、系统集成费用和采购文件规定的其它费用。 </w:t>
      </w:r>
    </w:p>
    <w:p w:rsidR="008756DF" w:rsidRDefault="00367B56">
      <w:pPr>
        <w:spacing w:line="400" w:lineRule="exact"/>
        <w:jc w:val="left"/>
        <w:rPr>
          <w:rFonts w:ascii="黑体" w:eastAsia="黑体" w:hAnsi="黑体" w:cs="黑体"/>
          <w:sz w:val="24"/>
        </w:rPr>
      </w:pPr>
      <w:r>
        <w:rPr>
          <w:rFonts w:ascii="黑体" w:eastAsia="黑体" w:hAnsi="黑体" w:cs="黑体" w:hint="eastAsia"/>
          <w:sz w:val="24"/>
        </w:rPr>
        <w:t xml:space="preserve">    2.其它服务：请供应商根据内容或公司提供的服务内容分项进行填写，并说明各项服务的名称、服务内容及价格。</w:t>
      </w:r>
    </w:p>
    <w:p w:rsidR="008756DF" w:rsidRDefault="00367B56">
      <w:pPr>
        <w:spacing w:line="400" w:lineRule="exact"/>
        <w:jc w:val="left"/>
        <w:rPr>
          <w:rFonts w:ascii="黑体" w:eastAsia="黑体" w:hAnsi="黑体" w:cs="黑体"/>
          <w:sz w:val="24"/>
        </w:rPr>
      </w:pPr>
      <w:r>
        <w:rPr>
          <w:rFonts w:ascii="黑体" w:eastAsia="黑体" w:hAnsi="黑体" w:cs="黑体" w:hint="eastAsia"/>
          <w:sz w:val="24"/>
        </w:rPr>
        <w:t xml:space="preserve">    3.“品目及报价表”为多页的，每页均需由法定代表人或授权代表签字并盖投标人印章。</w:t>
      </w:r>
    </w:p>
    <w:p w:rsidR="008756DF" w:rsidRDefault="00367B56">
      <w:pPr>
        <w:spacing w:line="400" w:lineRule="exact"/>
        <w:ind w:firstLine="480"/>
        <w:jc w:val="left"/>
        <w:rPr>
          <w:rFonts w:ascii="黑体" w:eastAsia="黑体" w:hAnsi="黑体" w:cs="黑体"/>
          <w:sz w:val="24"/>
        </w:rPr>
      </w:pPr>
      <w:r>
        <w:rPr>
          <w:rFonts w:ascii="黑体" w:eastAsia="黑体" w:hAnsi="黑体" w:cs="黑体" w:hint="eastAsia"/>
          <w:sz w:val="24"/>
        </w:rPr>
        <w:t>4.“品目及报价表”需单独密封。</w:t>
      </w:r>
    </w:p>
    <w:p w:rsidR="008756DF" w:rsidRDefault="00367B56">
      <w:pPr>
        <w:adjustRightInd w:val="0"/>
        <w:spacing w:line="400" w:lineRule="exact"/>
        <w:jc w:val="left"/>
        <w:rPr>
          <w:rFonts w:ascii="黑体" w:eastAsia="黑体" w:hAnsi="黑体" w:cs="黑体"/>
          <w:sz w:val="24"/>
        </w:rPr>
      </w:pPr>
      <w:r>
        <w:rPr>
          <w:rFonts w:ascii="黑体" w:eastAsia="黑体" w:hAnsi="黑体" w:cs="黑体" w:hint="eastAsia"/>
          <w:sz w:val="24"/>
        </w:rPr>
        <w:t xml:space="preserve">    供应商名称（盖章）：        </w:t>
      </w:r>
    </w:p>
    <w:p w:rsidR="008756DF" w:rsidRDefault="00367B56">
      <w:pPr>
        <w:adjustRightInd w:val="0"/>
        <w:spacing w:line="400" w:lineRule="exact"/>
        <w:jc w:val="left"/>
        <w:rPr>
          <w:rFonts w:ascii="黑体" w:eastAsia="黑体" w:hAnsi="黑体" w:cs="黑体"/>
          <w:sz w:val="24"/>
        </w:rPr>
      </w:pPr>
      <w:r>
        <w:rPr>
          <w:rFonts w:ascii="黑体" w:eastAsia="黑体" w:hAnsi="黑体" w:cs="黑体" w:hint="eastAsia"/>
          <w:sz w:val="24"/>
        </w:rPr>
        <w:t xml:space="preserve">    法定代表人或授权代表（签字）：                   </w:t>
      </w:r>
      <w:r>
        <w:rPr>
          <w:rFonts w:ascii="黑体" w:eastAsia="黑体" w:hAnsi="黑体" w:cs="黑体" w:hint="eastAsia"/>
          <w:bCs/>
          <w:sz w:val="24"/>
        </w:rPr>
        <w:t>联系方式：</w:t>
      </w:r>
      <w:r>
        <w:rPr>
          <w:rFonts w:ascii="黑体" w:eastAsia="黑体" w:hAnsi="黑体" w:cs="黑体" w:hint="eastAsia"/>
          <w:bCs/>
          <w:sz w:val="24"/>
          <w:u w:val="single"/>
        </w:rPr>
        <w:t xml:space="preserve">        </w:t>
      </w:r>
    </w:p>
    <w:p w:rsidR="008756DF" w:rsidRDefault="00367B56">
      <w:pPr>
        <w:spacing w:line="400" w:lineRule="exact"/>
        <w:ind w:firstLine="480"/>
        <w:rPr>
          <w:rFonts w:ascii="黑体" w:eastAsia="黑体" w:hAnsi="黑体" w:cs="黑体"/>
          <w:sz w:val="24"/>
        </w:rPr>
      </w:pPr>
      <w:r>
        <w:rPr>
          <w:rFonts w:ascii="黑体" w:eastAsia="黑体" w:hAnsi="黑体" w:cs="黑体" w:hint="eastAsia"/>
          <w:sz w:val="24"/>
        </w:rPr>
        <w:t>日期：</w:t>
      </w:r>
    </w:p>
    <w:p w:rsidR="008756DF" w:rsidRDefault="008756DF">
      <w:pPr>
        <w:pStyle w:val="a4"/>
        <w:ind w:firstLine="240"/>
        <w:rPr>
          <w:rFonts w:ascii="黑体" w:eastAsia="黑体" w:hAnsi="黑体" w:cs="黑体"/>
        </w:rPr>
      </w:pPr>
    </w:p>
    <w:p w:rsidR="008756DF" w:rsidRDefault="00367B56">
      <w:pPr>
        <w:spacing w:line="360" w:lineRule="auto"/>
        <w:jc w:val="center"/>
        <w:rPr>
          <w:rFonts w:ascii="黑体" w:eastAsia="黑体" w:hAnsi="黑体" w:cs="黑体"/>
          <w:sz w:val="24"/>
        </w:rPr>
      </w:pPr>
      <w:r>
        <w:rPr>
          <w:rFonts w:ascii="黑体" w:eastAsia="黑体" w:hAnsi="黑体" w:cs="黑体" w:hint="eastAsia"/>
          <w:sz w:val="24"/>
        </w:rPr>
        <w:t>规格型号、配置及偏离表</w:t>
      </w:r>
    </w:p>
    <w:p w:rsidR="008756DF" w:rsidRDefault="008756DF">
      <w:pPr>
        <w:spacing w:line="360" w:lineRule="auto"/>
        <w:jc w:val="center"/>
        <w:rPr>
          <w:rFonts w:ascii="黑体" w:eastAsia="黑体" w:hAnsi="黑体" w:cs="黑体"/>
          <w:bCs/>
          <w:sz w:val="24"/>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8756DF">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756DF" w:rsidRDefault="00367B56">
            <w:pPr>
              <w:spacing w:line="360" w:lineRule="auto"/>
              <w:jc w:val="center"/>
              <w:rPr>
                <w:rFonts w:ascii="黑体" w:eastAsia="黑体" w:hAnsi="黑体" w:cs="黑体"/>
                <w:sz w:val="24"/>
              </w:rPr>
            </w:pPr>
            <w:r>
              <w:rPr>
                <w:rFonts w:ascii="黑体" w:eastAsia="黑体" w:hAnsi="黑体" w:cs="黑体" w:hint="eastAsia"/>
                <w:sz w:val="24"/>
              </w:rPr>
              <w:t>偏离及其影响</w:t>
            </w:r>
          </w:p>
        </w:tc>
      </w:tr>
      <w:tr w:rsidR="008756DF">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r>
      <w:tr w:rsidR="008756DF">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8756DF" w:rsidRDefault="008756DF">
            <w:pPr>
              <w:spacing w:line="360" w:lineRule="auto"/>
              <w:jc w:val="center"/>
              <w:rPr>
                <w:rFonts w:ascii="黑体" w:eastAsia="黑体" w:hAnsi="黑体" w:cs="黑体"/>
                <w:sz w:val="24"/>
              </w:rPr>
            </w:pPr>
          </w:p>
        </w:tc>
      </w:tr>
    </w:tbl>
    <w:p w:rsidR="008756DF" w:rsidRDefault="00367B56">
      <w:pPr>
        <w:spacing w:line="360" w:lineRule="auto"/>
        <w:ind w:firstLineChars="200" w:firstLine="480"/>
        <w:rPr>
          <w:rFonts w:ascii="黑体" w:eastAsia="黑体" w:hAnsi="黑体" w:cs="黑体"/>
          <w:b/>
          <w:sz w:val="24"/>
        </w:rPr>
      </w:pPr>
      <w:r>
        <w:rPr>
          <w:rFonts w:ascii="黑体" w:eastAsia="黑体" w:hAnsi="黑体" w:cs="黑体" w:hint="eastAsia"/>
          <w:sz w:val="24"/>
        </w:rPr>
        <w:t>注意：1、此表要求投标文件与招标文件要求一一对应、逐一列出</w:t>
      </w:r>
      <w:r w:rsidR="002F216E">
        <w:rPr>
          <w:rFonts w:ascii="黑体" w:eastAsia="黑体" w:hAnsi="黑体" w:cs="黑体" w:hint="eastAsia"/>
          <w:sz w:val="24"/>
        </w:rPr>
        <w:t>，</w:t>
      </w:r>
      <w:proofErr w:type="gramStart"/>
      <w:r w:rsidR="002F216E">
        <w:rPr>
          <w:rFonts w:ascii="黑体" w:eastAsia="黑体" w:hAnsi="黑体" w:cs="黑体" w:hint="eastAsia"/>
          <w:sz w:val="24"/>
        </w:rPr>
        <w:t>未逐</w:t>
      </w:r>
      <w:proofErr w:type="gramEnd"/>
      <w:r w:rsidR="002F216E">
        <w:rPr>
          <w:rFonts w:ascii="黑体" w:eastAsia="黑体" w:hAnsi="黑体" w:cs="黑体" w:hint="eastAsia"/>
          <w:sz w:val="24"/>
        </w:rPr>
        <w:t>条响应视为不响应</w:t>
      </w:r>
      <w:r>
        <w:rPr>
          <w:rFonts w:ascii="黑体" w:eastAsia="黑体" w:hAnsi="黑体" w:cs="黑体" w:hint="eastAsia"/>
          <w:sz w:val="24"/>
        </w:rPr>
        <w:t>；2．投标文件中与招标文件要求有负偏离的内容必须在此表中列出，否则视为无效投标。供应商必须据实填写，不得虚假响应，否则投标无效并按规定追究其相关责任。</w:t>
      </w:r>
    </w:p>
    <w:p w:rsidR="008756DF" w:rsidRDefault="00367B56">
      <w:pPr>
        <w:adjustRightInd w:val="0"/>
        <w:spacing w:line="360" w:lineRule="auto"/>
        <w:ind w:firstLineChars="175" w:firstLine="420"/>
        <w:jc w:val="left"/>
        <w:rPr>
          <w:rFonts w:ascii="黑体" w:eastAsia="黑体" w:hAnsi="黑体" w:cs="黑体"/>
          <w:bCs/>
          <w:sz w:val="24"/>
        </w:rPr>
      </w:pPr>
      <w:r>
        <w:rPr>
          <w:rFonts w:ascii="黑体" w:eastAsia="黑体" w:hAnsi="黑体" w:cs="黑体" w:hint="eastAsia"/>
          <w:bCs/>
          <w:sz w:val="24"/>
        </w:rPr>
        <w:t>法定代表人或授权代表签字：</w:t>
      </w:r>
    </w:p>
    <w:p w:rsidR="008756DF" w:rsidRDefault="00367B56">
      <w:pPr>
        <w:spacing w:line="360" w:lineRule="auto"/>
        <w:ind w:firstLineChars="150" w:firstLine="360"/>
        <w:jc w:val="left"/>
        <w:rPr>
          <w:rFonts w:ascii="黑体" w:eastAsia="黑体" w:hAnsi="黑体" w:cs="黑体"/>
          <w:bCs/>
          <w:sz w:val="24"/>
        </w:rPr>
      </w:pPr>
      <w:r>
        <w:rPr>
          <w:rFonts w:ascii="黑体" w:eastAsia="黑体" w:hAnsi="黑体" w:cs="黑体" w:hint="eastAsia"/>
          <w:bCs/>
          <w:sz w:val="24"/>
        </w:rPr>
        <w:t>日期:</w:t>
      </w:r>
    </w:p>
    <w:p w:rsidR="008756DF" w:rsidRDefault="008756DF">
      <w:pPr>
        <w:pStyle w:val="a3"/>
        <w:rPr>
          <w:rFonts w:ascii="黑体" w:eastAsia="黑体" w:hAnsi="黑体" w:cs="黑体"/>
          <w:bCs/>
          <w:sz w:val="24"/>
        </w:rPr>
      </w:pPr>
    </w:p>
    <w:p w:rsidR="008756DF" w:rsidRDefault="008756DF">
      <w:pPr>
        <w:jc w:val="center"/>
        <w:rPr>
          <w:rFonts w:ascii="黑体" w:eastAsia="黑体" w:hAnsi="黑体" w:cs="黑体"/>
          <w:sz w:val="24"/>
        </w:rPr>
      </w:pPr>
    </w:p>
    <w:p w:rsidR="008756DF" w:rsidRDefault="008756DF">
      <w:pPr>
        <w:jc w:val="center"/>
        <w:rPr>
          <w:rFonts w:ascii="黑体" w:eastAsia="黑体" w:hAnsi="黑体" w:cs="黑体"/>
          <w:sz w:val="24"/>
        </w:rPr>
      </w:pPr>
    </w:p>
    <w:p w:rsidR="008756DF" w:rsidRDefault="00367B56">
      <w:pPr>
        <w:jc w:val="center"/>
        <w:rPr>
          <w:rFonts w:ascii="黑体" w:eastAsia="黑体" w:hAnsi="黑体" w:cs="黑体"/>
          <w:sz w:val="24"/>
        </w:rPr>
      </w:pPr>
      <w:r>
        <w:rPr>
          <w:rFonts w:ascii="黑体" w:eastAsia="黑体" w:hAnsi="黑体" w:cs="黑体" w:hint="eastAsia"/>
          <w:sz w:val="24"/>
        </w:rPr>
        <w:t>用户情况表</w:t>
      </w:r>
    </w:p>
    <w:p w:rsidR="008756DF" w:rsidRDefault="008756DF">
      <w:pPr>
        <w:jc w:val="center"/>
        <w:rPr>
          <w:rFonts w:ascii="黑体" w:eastAsia="黑体" w:hAnsi="黑体" w:cs="黑体"/>
          <w:sz w:val="24"/>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8756DF">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备注</w:t>
            </w:r>
          </w:p>
        </w:tc>
      </w:tr>
      <w:tr w:rsidR="008756DF">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756DF" w:rsidRDefault="00367B56">
            <w:pPr>
              <w:jc w:val="center"/>
              <w:rPr>
                <w:rFonts w:ascii="黑体" w:eastAsia="黑体" w:hAnsi="黑体" w:cs="黑体"/>
                <w:sz w:val="24"/>
              </w:rPr>
            </w:pPr>
            <w:r>
              <w:rPr>
                <w:rFonts w:ascii="黑体" w:eastAsia="黑体" w:hAnsi="黑体" w:cs="黑体"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r w:rsidR="008756DF">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56DF" w:rsidRDefault="008756DF">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56DF" w:rsidRDefault="008756DF">
            <w:pPr>
              <w:jc w:val="center"/>
              <w:rPr>
                <w:rFonts w:ascii="黑体" w:eastAsia="黑体" w:hAnsi="黑体" w:cs="黑体"/>
                <w:sz w:val="24"/>
              </w:rPr>
            </w:pPr>
          </w:p>
        </w:tc>
      </w:tr>
    </w:tbl>
    <w:p w:rsidR="008756DF" w:rsidRDefault="008756DF">
      <w:pPr>
        <w:spacing w:line="360" w:lineRule="auto"/>
        <w:rPr>
          <w:rFonts w:ascii="黑体" w:eastAsia="黑体" w:hAnsi="黑体" w:cs="黑体"/>
          <w:b/>
          <w:bCs/>
          <w:sz w:val="24"/>
        </w:rPr>
      </w:pPr>
    </w:p>
    <w:p w:rsidR="008756DF" w:rsidRDefault="00367B56">
      <w:pPr>
        <w:ind w:firstLineChars="200" w:firstLine="480"/>
        <w:rPr>
          <w:rFonts w:ascii="黑体" w:eastAsia="黑体" w:hAnsi="黑体" w:cs="黑体"/>
          <w:sz w:val="24"/>
        </w:rPr>
      </w:pPr>
      <w:r>
        <w:rPr>
          <w:rFonts w:ascii="黑体" w:eastAsia="黑体" w:hAnsi="黑体" w:cs="黑体" w:hint="eastAsia"/>
          <w:sz w:val="24"/>
        </w:rPr>
        <w:t>说明：1、表中产品为近三年销售，用户仍在使用的货物；2、只填写本次投标产品型号或与本次投标产品相当的型号。</w:t>
      </w:r>
    </w:p>
    <w:p w:rsidR="008756DF" w:rsidRDefault="00367B56">
      <w:pPr>
        <w:adjustRightInd w:val="0"/>
        <w:spacing w:line="360" w:lineRule="auto"/>
        <w:jc w:val="left"/>
        <w:rPr>
          <w:rFonts w:ascii="黑体" w:eastAsia="黑体" w:hAnsi="黑体" w:cs="黑体"/>
          <w:bCs/>
          <w:sz w:val="24"/>
        </w:rPr>
      </w:pPr>
      <w:r>
        <w:rPr>
          <w:rFonts w:ascii="黑体" w:eastAsia="黑体" w:hAnsi="黑体" w:cs="黑体" w:hint="eastAsia"/>
          <w:bCs/>
          <w:sz w:val="24"/>
        </w:rPr>
        <w:t>法定代表人或授权代表签字：</w:t>
      </w:r>
    </w:p>
    <w:p w:rsidR="008756DF" w:rsidRDefault="00367B56" w:rsidP="004A3D9D">
      <w:pPr>
        <w:spacing w:line="360" w:lineRule="auto"/>
        <w:ind w:firstLineChars="187" w:firstLine="449"/>
        <w:jc w:val="left"/>
        <w:rPr>
          <w:rFonts w:ascii="黑体" w:eastAsia="黑体" w:hAnsi="黑体" w:cs="黑体"/>
          <w:b/>
          <w:sz w:val="24"/>
        </w:rPr>
      </w:pPr>
      <w:r>
        <w:rPr>
          <w:rFonts w:ascii="黑体" w:eastAsia="黑体" w:hAnsi="黑体" w:cs="黑体" w:hint="eastAsia"/>
          <w:sz w:val="24"/>
        </w:rPr>
        <w:t>日期</w:t>
      </w:r>
      <w:r>
        <w:rPr>
          <w:rFonts w:ascii="黑体" w:eastAsia="黑体" w:hAnsi="黑体" w:cs="黑体" w:hint="eastAsia"/>
          <w:b/>
          <w:sz w:val="24"/>
        </w:rPr>
        <w:t>:</w:t>
      </w:r>
    </w:p>
    <w:p w:rsidR="008756DF" w:rsidRDefault="00367B56">
      <w:pPr>
        <w:pStyle w:val="2"/>
        <w:tabs>
          <w:tab w:val="left" w:pos="540"/>
        </w:tabs>
        <w:ind w:left="720" w:hanging="720"/>
        <w:rPr>
          <w:rFonts w:ascii="黑体" w:eastAsia="黑体" w:hAnsi="黑体" w:cs="黑体"/>
          <w:b w:val="0"/>
          <w:sz w:val="24"/>
          <w:szCs w:val="24"/>
          <w:lang w:val="zh-CN"/>
        </w:rPr>
      </w:pPr>
      <w:bookmarkStart w:id="0" w:name="_Toc237343703"/>
      <w:bookmarkStart w:id="1" w:name="_Toc174767233"/>
      <w:bookmarkStart w:id="2" w:name="_Toc95295163"/>
      <w:r>
        <w:rPr>
          <w:rFonts w:ascii="黑体" w:eastAsia="黑体" w:hAnsi="黑体" w:cs="黑体" w:hint="eastAsia"/>
          <w:b w:val="0"/>
          <w:sz w:val="24"/>
          <w:szCs w:val="24"/>
          <w:lang w:val="zh-CN"/>
        </w:rPr>
        <w:t>法定代表人身份授权书</w:t>
      </w:r>
    </w:p>
    <w:p w:rsidR="008756DF" w:rsidRDefault="00367B56">
      <w:pPr>
        <w:tabs>
          <w:tab w:val="left" w:pos="6300"/>
        </w:tabs>
        <w:spacing w:line="360" w:lineRule="auto"/>
        <w:rPr>
          <w:rFonts w:ascii="黑体" w:eastAsia="黑体" w:hAnsi="黑体" w:cs="黑体"/>
          <w:sz w:val="24"/>
          <w:lang w:val="zh-CN"/>
        </w:rPr>
      </w:pPr>
      <w:r>
        <w:rPr>
          <w:rFonts w:ascii="黑体" w:eastAsia="黑体" w:hAnsi="黑体" w:cs="黑体" w:hint="eastAsia"/>
          <w:sz w:val="24"/>
          <w:u w:val="single"/>
          <w:lang w:val="zh-CN"/>
        </w:rPr>
        <w:t xml:space="preserve">                                      </w:t>
      </w:r>
      <w:r>
        <w:rPr>
          <w:rFonts w:ascii="黑体" w:eastAsia="黑体" w:hAnsi="黑体" w:cs="黑体" w:hint="eastAsia"/>
          <w:sz w:val="24"/>
          <w:lang w:val="zh-CN"/>
        </w:rPr>
        <w:t>（采购单位名称）：</w:t>
      </w:r>
    </w:p>
    <w:p w:rsidR="008756DF" w:rsidRDefault="00367B56">
      <w:pPr>
        <w:tabs>
          <w:tab w:val="left" w:pos="720"/>
          <w:tab w:val="left" w:pos="6300"/>
        </w:tabs>
        <w:spacing w:line="360" w:lineRule="auto"/>
        <w:ind w:firstLine="573"/>
        <w:rPr>
          <w:rFonts w:ascii="黑体" w:eastAsia="黑体" w:hAnsi="黑体" w:cs="黑体"/>
          <w:sz w:val="24"/>
          <w:u w:val="single"/>
          <w:lang w:val="zh-CN"/>
        </w:rPr>
      </w:pPr>
      <w:r>
        <w:rPr>
          <w:rFonts w:ascii="黑体" w:eastAsia="黑体" w:hAnsi="黑体" w:cs="黑体" w:hint="eastAsia"/>
          <w:sz w:val="24"/>
          <w:lang w:val="zh-CN"/>
        </w:rPr>
        <w:t xml:space="preserve">   本授权声明：</w:t>
      </w:r>
      <w:r>
        <w:rPr>
          <w:rFonts w:ascii="黑体" w:eastAsia="黑体" w:hAnsi="黑体" w:cs="黑体" w:hint="eastAsia"/>
          <w:sz w:val="24"/>
          <w:u w:val="single"/>
          <w:lang w:val="zh-CN"/>
        </w:rPr>
        <w:t xml:space="preserve">                         </w:t>
      </w:r>
      <w:r>
        <w:rPr>
          <w:rFonts w:ascii="黑体" w:eastAsia="黑体" w:hAnsi="黑体" w:cs="黑体" w:hint="eastAsia"/>
          <w:sz w:val="24"/>
          <w:lang w:val="zh-CN"/>
        </w:rPr>
        <w:t>（投标人名称）</w:t>
      </w:r>
      <w:r>
        <w:rPr>
          <w:rFonts w:ascii="黑体" w:eastAsia="黑体" w:hAnsi="黑体" w:cs="黑体" w:hint="eastAsia"/>
          <w:sz w:val="24"/>
          <w:u w:val="single"/>
          <w:lang w:val="zh-CN"/>
        </w:rPr>
        <w:t xml:space="preserve">           </w:t>
      </w:r>
    </w:p>
    <w:p w:rsidR="008756DF" w:rsidRDefault="00367B56">
      <w:pPr>
        <w:tabs>
          <w:tab w:val="left" w:pos="720"/>
          <w:tab w:val="left" w:pos="6300"/>
        </w:tabs>
        <w:spacing w:line="360" w:lineRule="auto"/>
        <w:rPr>
          <w:rFonts w:ascii="黑体" w:eastAsia="黑体" w:hAnsi="黑体" w:cs="黑体"/>
          <w:sz w:val="24"/>
        </w:rPr>
      </w:pPr>
      <w:r>
        <w:rPr>
          <w:rFonts w:ascii="黑体" w:eastAsia="黑体" w:hAnsi="黑体" w:cs="黑体" w:hint="eastAsia"/>
          <w:sz w:val="24"/>
          <w:u w:val="single"/>
          <w:lang w:val="zh-CN"/>
        </w:rPr>
        <w:t xml:space="preserve">       </w:t>
      </w:r>
      <w:r>
        <w:rPr>
          <w:rFonts w:ascii="黑体" w:eastAsia="黑体" w:hAnsi="黑体" w:cs="黑体" w:hint="eastAsia"/>
          <w:sz w:val="24"/>
          <w:lang w:val="zh-CN"/>
        </w:rPr>
        <w:t>（法定代表人姓名、职务）授权</w:t>
      </w:r>
      <w:r>
        <w:rPr>
          <w:rFonts w:ascii="黑体" w:eastAsia="黑体" w:hAnsi="黑体" w:cs="黑体" w:hint="eastAsia"/>
          <w:sz w:val="24"/>
          <w:u w:val="single"/>
          <w:lang w:val="zh-CN"/>
        </w:rPr>
        <w:t xml:space="preserve">                          </w:t>
      </w:r>
      <w:r>
        <w:rPr>
          <w:rFonts w:ascii="黑体" w:eastAsia="黑体" w:hAnsi="黑体" w:cs="黑体" w:hint="eastAsia"/>
          <w:sz w:val="24"/>
          <w:lang w:val="zh-CN"/>
        </w:rPr>
        <w:t>（被授权人姓名、职务）为我方</w:t>
      </w:r>
      <w:r>
        <w:rPr>
          <w:rFonts w:ascii="黑体" w:eastAsia="黑体" w:hAnsi="黑体" w:cs="黑体" w:hint="eastAsia"/>
          <w:sz w:val="24"/>
          <w:u w:val="single"/>
          <w:lang w:val="zh-CN"/>
        </w:rPr>
        <w:t xml:space="preserve"> “                                          ”</w:t>
      </w:r>
      <w:r>
        <w:rPr>
          <w:rFonts w:ascii="黑体" w:eastAsia="黑体" w:hAnsi="黑体" w:cs="黑体" w:hint="eastAsia"/>
          <w:sz w:val="24"/>
          <w:lang w:val="zh-CN"/>
        </w:rPr>
        <w:t>项目投标活动的合法代表，以我方名义全权处理该项目有关投标、签订合同以及执行合同等一切事宜。</w:t>
      </w:r>
    </w:p>
    <w:p w:rsidR="008756DF" w:rsidRDefault="00367B56">
      <w:pPr>
        <w:tabs>
          <w:tab w:val="left" w:pos="6300"/>
        </w:tabs>
        <w:spacing w:line="360" w:lineRule="auto"/>
        <w:ind w:firstLine="573"/>
        <w:rPr>
          <w:rFonts w:ascii="黑体" w:eastAsia="黑体" w:hAnsi="黑体" w:cs="黑体"/>
          <w:sz w:val="24"/>
        </w:rPr>
      </w:pPr>
      <w:r>
        <w:rPr>
          <w:rFonts w:ascii="黑体" w:eastAsia="黑体" w:hAnsi="黑体" w:cs="黑体" w:hint="eastAsia"/>
          <w:sz w:val="24"/>
        </w:rPr>
        <w:t>特此声明。</w:t>
      </w:r>
    </w:p>
    <w:p w:rsidR="008756DF" w:rsidRDefault="00367B56">
      <w:pPr>
        <w:tabs>
          <w:tab w:val="left" w:pos="6300"/>
        </w:tabs>
        <w:spacing w:line="360" w:lineRule="auto"/>
        <w:ind w:firstLine="573"/>
        <w:rPr>
          <w:rFonts w:ascii="黑体" w:eastAsia="黑体" w:hAnsi="黑体" w:cs="黑体"/>
          <w:sz w:val="24"/>
        </w:rPr>
      </w:pPr>
      <w:r>
        <w:rPr>
          <w:rFonts w:ascii="黑体" w:eastAsia="黑体" w:hAnsi="黑体" w:cs="黑体" w:hint="eastAsia"/>
          <w:sz w:val="24"/>
        </w:rPr>
        <w:t>法定代表人签字：</w:t>
      </w:r>
    </w:p>
    <w:p w:rsidR="008756DF" w:rsidRDefault="00367B56">
      <w:pPr>
        <w:tabs>
          <w:tab w:val="left" w:pos="6300"/>
        </w:tabs>
        <w:spacing w:line="360" w:lineRule="auto"/>
        <w:ind w:firstLine="573"/>
        <w:rPr>
          <w:rFonts w:ascii="黑体" w:eastAsia="黑体" w:hAnsi="黑体" w:cs="黑体"/>
          <w:sz w:val="24"/>
        </w:rPr>
      </w:pPr>
      <w:r>
        <w:rPr>
          <w:rFonts w:ascii="黑体" w:eastAsia="黑体" w:hAnsi="黑体" w:cs="黑体" w:hint="eastAsia"/>
          <w:sz w:val="24"/>
        </w:rPr>
        <w:t>授权代表签字：</w:t>
      </w:r>
    </w:p>
    <w:p w:rsidR="008756DF" w:rsidRDefault="00367B56">
      <w:pPr>
        <w:spacing w:line="360" w:lineRule="auto"/>
        <w:ind w:firstLine="480"/>
        <w:rPr>
          <w:rFonts w:ascii="黑体" w:eastAsia="黑体" w:hAnsi="黑体" w:cs="黑体"/>
          <w:sz w:val="24"/>
        </w:rPr>
      </w:pPr>
      <w:r>
        <w:rPr>
          <w:rFonts w:ascii="黑体" w:eastAsia="黑体" w:hAnsi="黑体" w:cs="黑体" w:hint="eastAsia"/>
          <w:sz w:val="24"/>
        </w:rPr>
        <w:t>投标人名称：</w:t>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t xml:space="preserve">      （加盖公章）</w:t>
      </w:r>
    </w:p>
    <w:p w:rsidR="008756DF" w:rsidRDefault="00367B56">
      <w:pPr>
        <w:spacing w:line="360" w:lineRule="auto"/>
        <w:ind w:firstLine="480"/>
        <w:rPr>
          <w:rFonts w:ascii="黑体" w:eastAsia="黑体" w:hAnsi="黑体" w:cs="黑体"/>
          <w:sz w:val="24"/>
        </w:rPr>
      </w:pPr>
      <w:r>
        <w:rPr>
          <w:rFonts w:ascii="黑体" w:eastAsia="黑体" w:hAnsi="黑体" w:cs="黑体" w:hint="eastAsia"/>
          <w:sz w:val="24"/>
        </w:rPr>
        <w:t>日期：</w:t>
      </w:r>
    </w:p>
    <w:p w:rsidR="008756DF" w:rsidRDefault="00367B56">
      <w:pPr>
        <w:numPr>
          <w:ilvl w:val="0"/>
          <w:numId w:val="1"/>
        </w:numPr>
        <w:tabs>
          <w:tab w:val="left" w:pos="6300"/>
        </w:tabs>
        <w:spacing w:line="360" w:lineRule="auto"/>
        <w:rPr>
          <w:rFonts w:ascii="黑体" w:eastAsia="黑体" w:hAnsi="黑体" w:cs="黑体"/>
          <w:sz w:val="24"/>
        </w:rPr>
      </w:pPr>
      <w:r>
        <w:rPr>
          <w:rFonts w:ascii="黑体" w:eastAsia="黑体" w:hAnsi="黑体" w:cs="黑体" w:hint="eastAsia"/>
          <w:sz w:val="24"/>
        </w:rPr>
        <w:t>说明：上述证明文件附有法定代表人、被授权代表身份证复印件（加盖公章）时才能生效。</w:t>
      </w:r>
      <w:bookmarkEnd w:id="0"/>
      <w:bookmarkEnd w:id="1"/>
      <w:bookmarkEnd w:id="2"/>
    </w:p>
    <w:p w:rsidR="008756DF" w:rsidRDefault="008756DF">
      <w:pPr>
        <w:tabs>
          <w:tab w:val="left" w:pos="480"/>
          <w:tab w:val="left" w:pos="6300"/>
        </w:tabs>
        <w:spacing w:line="360" w:lineRule="auto"/>
        <w:ind w:left="480"/>
        <w:rPr>
          <w:rFonts w:ascii="黑体" w:eastAsia="黑体" w:hAnsi="黑体" w:cs="黑体"/>
          <w:sz w:val="24"/>
        </w:rPr>
      </w:pPr>
    </w:p>
    <w:p w:rsidR="008756DF" w:rsidRDefault="008756DF">
      <w:pPr>
        <w:tabs>
          <w:tab w:val="left" w:pos="6645"/>
        </w:tabs>
        <w:spacing w:line="360" w:lineRule="auto"/>
        <w:rPr>
          <w:rFonts w:ascii="黑体" w:eastAsia="黑体" w:hAnsi="黑体" w:cs="黑体"/>
          <w:b/>
          <w:bCs/>
          <w:sz w:val="24"/>
        </w:rPr>
      </w:pPr>
    </w:p>
    <w:p w:rsidR="008756DF" w:rsidRDefault="008756DF">
      <w:pPr>
        <w:tabs>
          <w:tab w:val="left" w:pos="6645"/>
        </w:tabs>
        <w:spacing w:line="360" w:lineRule="auto"/>
        <w:rPr>
          <w:rFonts w:ascii="黑体" w:eastAsia="黑体" w:hAnsi="黑体" w:cs="黑体"/>
          <w:b/>
          <w:bCs/>
          <w:sz w:val="24"/>
        </w:rPr>
      </w:pPr>
    </w:p>
    <w:p w:rsidR="008756DF" w:rsidRDefault="00367B56">
      <w:pPr>
        <w:tabs>
          <w:tab w:val="left" w:pos="6645"/>
        </w:tabs>
        <w:spacing w:line="360" w:lineRule="auto"/>
        <w:rPr>
          <w:rFonts w:ascii="黑体" w:eastAsia="黑体" w:hAnsi="黑体" w:cs="黑体"/>
          <w:b/>
          <w:bCs/>
          <w:sz w:val="24"/>
        </w:rPr>
      </w:pPr>
      <w:r>
        <w:rPr>
          <w:rFonts w:ascii="黑体" w:eastAsia="黑体" w:hAnsi="黑体" w:cs="黑体" w:hint="eastAsia"/>
          <w:b/>
          <w:bCs/>
          <w:sz w:val="24"/>
        </w:rPr>
        <w:t>附件4：</w:t>
      </w:r>
    </w:p>
    <w:p w:rsidR="008756DF" w:rsidRDefault="00367B56">
      <w:pPr>
        <w:tabs>
          <w:tab w:val="left" w:pos="6645"/>
        </w:tabs>
        <w:spacing w:line="360" w:lineRule="auto"/>
        <w:jc w:val="center"/>
        <w:rPr>
          <w:rFonts w:ascii="黑体" w:eastAsia="黑体" w:hAnsi="黑体" w:cs="黑体"/>
          <w:sz w:val="24"/>
        </w:rPr>
      </w:pPr>
      <w:r>
        <w:rPr>
          <w:rFonts w:ascii="黑体" w:eastAsia="黑体" w:hAnsi="黑体" w:cs="黑体" w:hint="eastAsia"/>
          <w:sz w:val="24"/>
        </w:rPr>
        <w:t>反商业贿赂承诺书</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一、 严格按照《招标投标法》、《药品管理法》、《反不正当竞争法》等有关</w:t>
      </w:r>
      <w:r>
        <w:rPr>
          <w:rFonts w:ascii="黑体" w:eastAsia="黑体" w:hAnsi="黑体" w:cs="黑体" w:hint="eastAsia"/>
          <w:sz w:val="24"/>
        </w:rPr>
        <w:lastRenderedPageBreak/>
        <w:t>法律、法规、规章、政策的规定，规范本厂家、商家、公司的药品、医疗器械、设备、物资、基建工程竞标工作以及药品准入贵院以后的销售等工作，保证做到合法竞标、正当竞争、廉洁经营。</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二、本厂家、商家、公司保证在药品、医疗器械、设备、物资、基建工程竞标工作及药品、试剂销售等工作中承诺做到：</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1、</w:t>
      </w:r>
      <w:proofErr w:type="gramStart"/>
      <w:r>
        <w:rPr>
          <w:rFonts w:ascii="黑体" w:eastAsia="黑体" w:hAnsi="黑体" w:cs="黑体" w:hint="eastAsia"/>
          <w:sz w:val="24"/>
        </w:rPr>
        <w:t>不</w:t>
      </w:r>
      <w:proofErr w:type="gramEnd"/>
      <w:r>
        <w:rPr>
          <w:rFonts w:ascii="黑体" w:eastAsia="黑体" w:hAnsi="黑体" w:cs="黑体" w:hint="eastAsia"/>
          <w:sz w:val="24"/>
        </w:rPr>
        <w:t>与其他投标人相互串通投标报价，损害贵院的合法权益；</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2、不与招标人串通投标，损害国家利益、社会公共利益或他人的合法权益；</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3、不以向招标人或者评标委员会成员行贿的手段谋取中标；</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4、竞标报价不违反相关法律的规定，也不以他人名义投标或者以其他方式弄虚作假，骗取中标；</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5、保证不以其他任何方式扰乱贵院的招标工作；</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6、保证不在药品销售、医疗器械、设备、物资、基建工程竞标中采取账外暗中给予回扣的手段腐蚀、贿赂医护、药剂人员、干部等其他相关人员；</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8、保证不让贵院临床科室、药剂部门以及有关人员登记、统计医生处方或为此提供方便，干扰贵院的正常工作秩序；</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9、保证不以其他任何不正当竞争手段推销药品、医疗器械、设备、物资。</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三、 本厂家、商家、公司保证竭力维护贵院的声誉，不做任何有损贵院形象的事情。</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五、 对本厂家、商家、公司及本厂家、商家、公司工作人员采取以上手段竞标、促销等，干扰贵院正常工</w:t>
      </w:r>
      <w:bookmarkStart w:id="3" w:name="_GoBack"/>
      <w:bookmarkEnd w:id="3"/>
      <w:r>
        <w:rPr>
          <w:rFonts w:ascii="黑体" w:eastAsia="黑体" w:hAnsi="黑体" w:cs="黑体" w:hint="eastAsia"/>
          <w:sz w:val="24"/>
        </w:rPr>
        <w:t>作秩序，损害贵院形象的，本厂家、商家、公司保证：</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1、对尚处在竞标阶段的，贵院有权取消本厂家、商家、公司的竞标资格；</w:t>
      </w:r>
      <w:r>
        <w:rPr>
          <w:rFonts w:ascii="黑体" w:eastAsia="黑体" w:hAnsi="黑体" w:cs="黑体" w:hint="eastAsia"/>
          <w:sz w:val="24"/>
        </w:rPr>
        <w:lastRenderedPageBreak/>
        <w:t>已经中标的，贵院有权取消中标；对已经获得准入资格的，贵院有权随时取消本厂家、商家、公司的准入资格；</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2、对本厂家、商家、公司相关工作人员</w:t>
      </w:r>
      <w:proofErr w:type="gramStart"/>
      <w:r>
        <w:rPr>
          <w:rFonts w:ascii="黑体" w:eastAsia="黑体" w:hAnsi="黑体" w:cs="黑体" w:hint="eastAsia"/>
          <w:sz w:val="24"/>
        </w:rPr>
        <w:t>作出</w:t>
      </w:r>
      <w:proofErr w:type="gramEnd"/>
      <w:r>
        <w:rPr>
          <w:rFonts w:ascii="黑体" w:eastAsia="黑体" w:hAnsi="黑体" w:cs="黑体" w:hint="eastAsia"/>
          <w:sz w:val="24"/>
        </w:rPr>
        <w:t>严肃处理；</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3、对由于本厂家、商家、公司或本厂家、商家、公司工作人员的上述行为给贵院造成经济或名誉损失的，由本厂家、商家、公司负责，并愿意承担全部民事赔偿责任。</w:t>
      </w: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 xml:space="preserve">六、 采购物资名称：                                   </w:t>
      </w:r>
    </w:p>
    <w:p w:rsidR="008756DF" w:rsidRDefault="008756DF">
      <w:pPr>
        <w:spacing w:line="360" w:lineRule="auto"/>
        <w:rPr>
          <w:rFonts w:ascii="黑体" w:eastAsia="黑体" w:hAnsi="黑体" w:cs="黑体"/>
          <w:sz w:val="24"/>
        </w:rPr>
      </w:pPr>
    </w:p>
    <w:p w:rsidR="008756DF" w:rsidRDefault="00367B56">
      <w:pPr>
        <w:spacing w:line="360" w:lineRule="auto"/>
        <w:ind w:firstLineChars="200" w:firstLine="480"/>
        <w:rPr>
          <w:rFonts w:ascii="黑体" w:eastAsia="黑体" w:hAnsi="黑体" w:cs="黑体"/>
          <w:sz w:val="24"/>
        </w:rPr>
      </w:pPr>
      <w:r>
        <w:rPr>
          <w:rFonts w:ascii="黑体" w:eastAsia="黑体" w:hAnsi="黑体" w:cs="黑体" w:hint="eastAsia"/>
          <w:sz w:val="24"/>
        </w:rPr>
        <w:t>本《承诺书》一式二份（一份由承诺人自存；一份随</w:t>
      </w:r>
      <w:proofErr w:type="gramStart"/>
      <w:r>
        <w:rPr>
          <w:rFonts w:ascii="黑体" w:eastAsia="黑体" w:hAnsi="黑体" w:cs="黑体" w:hint="eastAsia"/>
          <w:sz w:val="24"/>
        </w:rPr>
        <w:t>竞价书</w:t>
      </w:r>
      <w:proofErr w:type="gramEnd"/>
      <w:r>
        <w:rPr>
          <w:rFonts w:ascii="黑体" w:eastAsia="黑体" w:hAnsi="黑体" w:cs="黑体" w:hint="eastAsia"/>
          <w:sz w:val="24"/>
        </w:rPr>
        <w:t>传递）</w:t>
      </w:r>
    </w:p>
    <w:p w:rsidR="008756DF" w:rsidRDefault="008756DF">
      <w:pPr>
        <w:pStyle w:val="a3"/>
        <w:rPr>
          <w:rFonts w:ascii="黑体" w:eastAsia="黑体" w:hAnsi="黑体" w:cs="黑体"/>
          <w:sz w:val="24"/>
        </w:rPr>
      </w:pPr>
    </w:p>
    <w:p w:rsidR="008756DF" w:rsidRDefault="00367B56">
      <w:pPr>
        <w:pStyle w:val="a4"/>
        <w:ind w:firstLine="240"/>
        <w:rPr>
          <w:rFonts w:ascii="黑体" w:eastAsia="黑体" w:hAnsi="黑体" w:cs="黑体"/>
        </w:rPr>
      </w:pPr>
      <w:r>
        <w:rPr>
          <w:rFonts w:ascii="黑体" w:eastAsia="黑体" w:hAnsi="黑体" w:cs="黑体" w:hint="eastAsia"/>
        </w:rPr>
        <w:t xml:space="preserve">承诺企业名称（公章）                     </w:t>
      </w:r>
    </w:p>
    <w:p w:rsidR="008756DF" w:rsidRDefault="00367B56">
      <w:pPr>
        <w:pStyle w:val="a4"/>
        <w:ind w:firstLine="240"/>
        <w:rPr>
          <w:rFonts w:ascii="黑体" w:eastAsia="黑体" w:hAnsi="黑体" w:cs="黑体"/>
        </w:rPr>
      </w:pPr>
      <w:r>
        <w:rPr>
          <w:rFonts w:ascii="黑体" w:eastAsia="黑体" w:hAnsi="黑体" w:cs="黑体" w:hint="eastAsia"/>
        </w:rPr>
        <w:t>法人代表或委托代理人（承诺人）</w:t>
      </w:r>
    </w:p>
    <w:p w:rsidR="008756DF" w:rsidRDefault="008756DF">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8756DF" w:rsidRDefault="008756DF">
      <w:pPr>
        <w:widowControl/>
        <w:spacing w:after="100" w:line="300" w:lineRule="exact"/>
        <w:rPr>
          <w:rFonts w:ascii="黑体" w:eastAsia="黑体" w:hAnsi="黑体" w:cs="黑体"/>
          <w:color w:val="000000"/>
          <w:sz w:val="24"/>
        </w:rPr>
      </w:pPr>
    </w:p>
    <w:sectPr w:rsidR="008756DF" w:rsidSect="00875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B53" w:rsidRDefault="00345B53" w:rsidP="004A3D9D">
      <w:r>
        <w:separator/>
      </w:r>
    </w:p>
  </w:endnote>
  <w:endnote w:type="continuationSeparator" w:id="0">
    <w:p w:rsidR="00345B53" w:rsidRDefault="00345B53" w:rsidP="004A3D9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B53" w:rsidRDefault="00345B53" w:rsidP="004A3D9D">
      <w:r>
        <w:separator/>
      </w:r>
    </w:p>
  </w:footnote>
  <w:footnote w:type="continuationSeparator" w:id="0">
    <w:p w:rsidR="00345B53" w:rsidRDefault="00345B53" w:rsidP="004A3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38B83409"/>
    <w:multiLevelType w:val="hybridMultilevel"/>
    <w:tmpl w:val="1C429214"/>
    <w:lvl w:ilvl="0" w:tplc="90EACA94">
      <w:start w:val="4"/>
      <w:numFmt w:val="decimal"/>
      <w:lvlText w:val="%1"/>
      <w:lvlJc w:val="left"/>
      <w:pPr>
        <w:ind w:left="417" w:hanging="840"/>
        <w:jc w:val="left"/>
      </w:pPr>
      <w:rPr>
        <w:rFonts w:hint="default"/>
        <w:lang w:val="en-US" w:eastAsia="en-US" w:bidi="en-US"/>
      </w:rPr>
    </w:lvl>
    <w:lvl w:ilvl="1" w:tplc="13CE05B8">
      <w:numFmt w:val="none"/>
      <w:lvlText w:val=""/>
      <w:lvlJc w:val="left"/>
      <w:pPr>
        <w:tabs>
          <w:tab w:val="num" w:pos="360"/>
        </w:tabs>
      </w:pPr>
    </w:lvl>
    <w:lvl w:ilvl="2" w:tplc="A2A657A8">
      <w:numFmt w:val="none"/>
      <w:lvlText w:val=""/>
      <w:lvlJc w:val="left"/>
      <w:pPr>
        <w:tabs>
          <w:tab w:val="num" w:pos="360"/>
        </w:tabs>
      </w:pPr>
    </w:lvl>
    <w:lvl w:ilvl="3" w:tplc="26E6AE04">
      <w:numFmt w:val="none"/>
      <w:lvlText w:val=""/>
      <w:lvlJc w:val="left"/>
      <w:pPr>
        <w:tabs>
          <w:tab w:val="num" w:pos="360"/>
        </w:tabs>
      </w:pPr>
    </w:lvl>
    <w:lvl w:ilvl="4" w:tplc="812CD684">
      <w:numFmt w:val="bullet"/>
      <w:lvlText w:val="•"/>
      <w:lvlJc w:val="left"/>
      <w:pPr>
        <w:ind w:left="3974" w:hanging="840"/>
      </w:pPr>
      <w:rPr>
        <w:rFonts w:hint="default"/>
        <w:lang w:val="en-US" w:eastAsia="en-US" w:bidi="en-US"/>
      </w:rPr>
    </w:lvl>
    <w:lvl w:ilvl="5" w:tplc="229E76DA">
      <w:numFmt w:val="bullet"/>
      <w:lvlText w:val="•"/>
      <w:lvlJc w:val="left"/>
      <w:pPr>
        <w:ind w:left="4863" w:hanging="840"/>
      </w:pPr>
      <w:rPr>
        <w:rFonts w:hint="default"/>
        <w:lang w:val="en-US" w:eastAsia="en-US" w:bidi="en-US"/>
      </w:rPr>
    </w:lvl>
    <w:lvl w:ilvl="6" w:tplc="256AC5C0">
      <w:numFmt w:val="bullet"/>
      <w:lvlText w:val="•"/>
      <w:lvlJc w:val="left"/>
      <w:pPr>
        <w:ind w:left="5752" w:hanging="840"/>
      </w:pPr>
      <w:rPr>
        <w:rFonts w:hint="default"/>
        <w:lang w:val="en-US" w:eastAsia="en-US" w:bidi="en-US"/>
      </w:rPr>
    </w:lvl>
    <w:lvl w:ilvl="7" w:tplc="F84290CC">
      <w:numFmt w:val="bullet"/>
      <w:lvlText w:val="•"/>
      <w:lvlJc w:val="left"/>
      <w:pPr>
        <w:ind w:left="6640" w:hanging="840"/>
      </w:pPr>
      <w:rPr>
        <w:rFonts w:hint="default"/>
        <w:lang w:val="en-US" w:eastAsia="en-US" w:bidi="en-US"/>
      </w:rPr>
    </w:lvl>
    <w:lvl w:ilvl="8" w:tplc="5B38DA6C">
      <w:numFmt w:val="bullet"/>
      <w:lvlText w:val="•"/>
      <w:lvlJc w:val="left"/>
      <w:pPr>
        <w:ind w:left="7529" w:hanging="840"/>
      </w:pPr>
      <w:rPr>
        <w:rFonts w:hint="default"/>
        <w:lang w:val="en-US" w:eastAsia="en-US" w:bidi="en-US"/>
      </w:rPr>
    </w:lvl>
  </w:abstractNum>
  <w:abstractNum w:abstractNumId="2">
    <w:nsid w:val="540C1675"/>
    <w:multiLevelType w:val="hybridMultilevel"/>
    <w:tmpl w:val="B09032E4"/>
    <w:lvl w:ilvl="0" w:tplc="CFAEBEDC">
      <w:start w:val="1"/>
      <w:numFmt w:val="decimal"/>
      <w:lvlText w:val="%1"/>
      <w:lvlJc w:val="left"/>
      <w:pPr>
        <w:ind w:left="777" w:hanging="360"/>
        <w:jc w:val="left"/>
      </w:pPr>
      <w:rPr>
        <w:rFonts w:ascii="黑体" w:eastAsia="黑体" w:hAnsi="黑体" w:cs="黑体" w:hint="default"/>
        <w:w w:val="99"/>
        <w:sz w:val="21"/>
        <w:szCs w:val="21"/>
        <w:lang w:val="en-US" w:eastAsia="en-US" w:bidi="en-US"/>
      </w:rPr>
    </w:lvl>
    <w:lvl w:ilvl="1" w:tplc="75C474BA">
      <w:numFmt w:val="none"/>
      <w:lvlText w:val=""/>
      <w:lvlJc w:val="left"/>
      <w:pPr>
        <w:tabs>
          <w:tab w:val="num" w:pos="360"/>
        </w:tabs>
      </w:pPr>
    </w:lvl>
    <w:lvl w:ilvl="2" w:tplc="5F1E9920">
      <w:numFmt w:val="none"/>
      <w:lvlText w:val=""/>
      <w:lvlJc w:val="left"/>
      <w:pPr>
        <w:tabs>
          <w:tab w:val="num" w:pos="360"/>
        </w:tabs>
      </w:pPr>
    </w:lvl>
    <w:lvl w:ilvl="3" w:tplc="CEE83BCE">
      <w:start w:val="1"/>
      <w:numFmt w:val="lowerLetter"/>
      <w:lvlText w:val="%4）"/>
      <w:lvlJc w:val="left"/>
      <w:pPr>
        <w:ind w:left="1138" w:hanging="740"/>
        <w:jc w:val="left"/>
      </w:pPr>
      <w:rPr>
        <w:rFonts w:ascii="Times New Roman" w:eastAsia="Times New Roman" w:hAnsi="Times New Roman" w:cs="Times New Roman" w:hint="default"/>
        <w:spacing w:val="-2"/>
        <w:w w:val="99"/>
        <w:sz w:val="19"/>
        <w:szCs w:val="19"/>
        <w:lang w:val="en-US" w:eastAsia="en-US" w:bidi="en-US"/>
      </w:rPr>
    </w:lvl>
    <w:lvl w:ilvl="4" w:tplc="9C0615CC">
      <w:numFmt w:val="bullet"/>
      <w:lvlText w:val="•"/>
      <w:lvlJc w:val="left"/>
      <w:pPr>
        <w:ind w:left="1140" w:hanging="740"/>
      </w:pPr>
      <w:rPr>
        <w:rFonts w:hint="default"/>
        <w:lang w:val="en-US" w:eastAsia="en-US" w:bidi="en-US"/>
      </w:rPr>
    </w:lvl>
    <w:lvl w:ilvl="5" w:tplc="72D60D94">
      <w:numFmt w:val="bullet"/>
      <w:lvlText w:val="•"/>
      <w:lvlJc w:val="left"/>
      <w:pPr>
        <w:ind w:left="1160" w:hanging="740"/>
      </w:pPr>
      <w:rPr>
        <w:rFonts w:hint="default"/>
        <w:lang w:val="en-US" w:eastAsia="en-US" w:bidi="en-US"/>
      </w:rPr>
    </w:lvl>
    <w:lvl w:ilvl="6" w:tplc="397A9008">
      <w:numFmt w:val="bullet"/>
      <w:lvlText w:val="•"/>
      <w:lvlJc w:val="left"/>
      <w:pPr>
        <w:ind w:left="2789" w:hanging="740"/>
      </w:pPr>
      <w:rPr>
        <w:rFonts w:hint="default"/>
        <w:lang w:val="en-US" w:eastAsia="en-US" w:bidi="en-US"/>
      </w:rPr>
    </w:lvl>
    <w:lvl w:ilvl="7" w:tplc="00B6B01A">
      <w:numFmt w:val="bullet"/>
      <w:lvlText w:val="•"/>
      <w:lvlJc w:val="left"/>
      <w:pPr>
        <w:ind w:left="4418" w:hanging="740"/>
      </w:pPr>
      <w:rPr>
        <w:rFonts w:hint="default"/>
        <w:lang w:val="en-US" w:eastAsia="en-US" w:bidi="en-US"/>
      </w:rPr>
    </w:lvl>
    <w:lvl w:ilvl="8" w:tplc="5914D016">
      <w:numFmt w:val="bullet"/>
      <w:lvlText w:val="•"/>
      <w:lvlJc w:val="left"/>
      <w:pPr>
        <w:ind w:left="6048" w:hanging="740"/>
      </w:pPr>
      <w:rPr>
        <w:rFonts w:hint="default"/>
        <w:lang w:val="en-US" w:eastAsia="en-US" w:bidi="en-US"/>
      </w:rPr>
    </w:lvl>
  </w:abstractNum>
  <w:abstractNum w:abstractNumId="3">
    <w:nsid w:val="62935B37"/>
    <w:multiLevelType w:val="hybridMultilevel"/>
    <w:tmpl w:val="513E16AC"/>
    <w:lvl w:ilvl="0" w:tplc="31C4A4D2">
      <w:start w:val="4"/>
      <w:numFmt w:val="decimal"/>
      <w:lvlText w:val="%1"/>
      <w:lvlJc w:val="left"/>
      <w:pPr>
        <w:ind w:left="1257" w:hanging="840"/>
        <w:jc w:val="left"/>
      </w:pPr>
      <w:rPr>
        <w:rFonts w:hint="default"/>
        <w:lang w:val="en-US" w:eastAsia="en-US" w:bidi="en-US"/>
      </w:rPr>
    </w:lvl>
    <w:lvl w:ilvl="1" w:tplc="AEACB34C">
      <w:numFmt w:val="none"/>
      <w:lvlText w:val=""/>
      <w:lvlJc w:val="left"/>
      <w:pPr>
        <w:tabs>
          <w:tab w:val="num" w:pos="360"/>
        </w:tabs>
      </w:pPr>
    </w:lvl>
    <w:lvl w:ilvl="2" w:tplc="FAA4F71E">
      <w:numFmt w:val="none"/>
      <w:lvlText w:val=""/>
      <w:lvlJc w:val="left"/>
      <w:pPr>
        <w:tabs>
          <w:tab w:val="num" w:pos="360"/>
        </w:tabs>
      </w:pPr>
    </w:lvl>
    <w:lvl w:ilvl="3" w:tplc="C634753E">
      <w:numFmt w:val="none"/>
      <w:lvlText w:val=""/>
      <w:lvlJc w:val="left"/>
      <w:pPr>
        <w:tabs>
          <w:tab w:val="num" w:pos="360"/>
        </w:tabs>
      </w:pPr>
    </w:lvl>
    <w:lvl w:ilvl="4" w:tplc="4B545498">
      <w:numFmt w:val="bullet"/>
      <w:lvlText w:val="•"/>
      <w:lvlJc w:val="left"/>
      <w:pPr>
        <w:ind w:left="4478" w:hanging="840"/>
      </w:pPr>
      <w:rPr>
        <w:rFonts w:hint="default"/>
        <w:lang w:val="en-US" w:eastAsia="en-US" w:bidi="en-US"/>
      </w:rPr>
    </w:lvl>
    <w:lvl w:ilvl="5" w:tplc="D25A713A">
      <w:numFmt w:val="bullet"/>
      <w:lvlText w:val="•"/>
      <w:lvlJc w:val="left"/>
      <w:pPr>
        <w:ind w:left="5283" w:hanging="840"/>
      </w:pPr>
      <w:rPr>
        <w:rFonts w:hint="default"/>
        <w:lang w:val="en-US" w:eastAsia="en-US" w:bidi="en-US"/>
      </w:rPr>
    </w:lvl>
    <w:lvl w:ilvl="6" w:tplc="3504421C">
      <w:numFmt w:val="bullet"/>
      <w:lvlText w:val="•"/>
      <w:lvlJc w:val="left"/>
      <w:pPr>
        <w:ind w:left="6088" w:hanging="840"/>
      </w:pPr>
      <w:rPr>
        <w:rFonts w:hint="default"/>
        <w:lang w:val="en-US" w:eastAsia="en-US" w:bidi="en-US"/>
      </w:rPr>
    </w:lvl>
    <w:lvl w:ilvl="7" w:tplc="7E0AB542">
      <w:numFmt w:val="bullet"/>
      <w:lvlText w:val="•"/>
      <w:lvlJc w:val="left"/>
      <w:pPr>
        <w:ind w:left="6892" w:hanging="840"/>
      </w:pPr>
      <w:rPr>
        <w:rFonts w:hint="default"/>
        <w:lang w:val="en-US" w:eastAsia="en-US" w:bidi="en-US"/>
      </w:rPr>
    </w:lvl>
    <w:lvl w:ilvl="8" w:tplc="4EA46D22">
      <w:numFmt w:val="bullet"/>
      <w:lvlText w:val="•"/>
      <w:lvlJc w:val="left"/>
      <w:pPr>
        <w:ind w:left="7697" w:hanging="840"/>
      </w:pPr>
      <w:rPr>
        <w:rFonts w:hint="default"/>
        <w:lang w:val="en-US" w:eastAsia="en-US" w:bidi="en-US"/>
      </w:rPr>
    </w:lvl>
  </w:abstractNum>
  <w:abstractNum w:abstractNumId="4">
    <w:nsid w:val="755876E0"/>
    <w:multiLevelType w:val="hybridMultilevel"/>
    <w:tmpl w:val="39C0D6BE"/>
    <w:lvl w:ilvl="0" w:tplc="B9E620AE">
      <w:start w:val="4"/>
      <w:numFmt w:val="decimal"/>
      <w:lvlText w:val="%1"/>
      <w:lvlJc w:val="left"/>
      <w:pPr>
        <w:ind w:left="1257" w:hanging="840"/>
        <w:jc w:val="left"/>
      </w:pPr>
      <w:rPr>
        <w:rFonts w:hint="default"/>
        <w:lang w:val="en-US" w:eastAsia="en-US" w:bidi="en-US"/>
      </w:rPr>
    </w:lvl>
    <w:lvl w:ilvl="1" w:tplc="0EB0D9B2">
      <w:numFmt w:val="none"/>
      <w:lvlText w:val=""/>
      <w:lvlJc w:val="left"/>
      <w:pPr>
        <w:tabs>
          <w:tab w:val="num" w:pos="360"/>
        </w:tabs>
      </w:pPr>
    </w:lvl>
    <w:lvl w:ilvl="2" w:tplc="2E9C710A">
      <w:numFmt w:val="none"/>
      <w:lvlText w:val=""/>
      <w:lvlJc w:val="left"/>
      <w:pPr>
        <w:tabs>
          <w:tab w:val="num" w:pos="360"/>
        </w:tabs>
      </w:pPr>
    </w:lvl>
    <w:lvl w:ilvl="3" w:tplc="0282739C">
      <w:numFmt w:val="none"/>
      <w:lvlText w:val=""/>
      <w:lvlJc w:val="left"/>
      <w:pPr>
        <w:tabs>
          <w:tab w:val="num" w:pos="360"/>
        </w:tabs>
      </w:pPr>
    </w:lvl>
    <w:lvl w:ilvl="4" w:tplc="97704DAC">
      <w:numFmt w:val="bullet"/>
      <w:lvlText w:val="•"/>
      <w:lvlJc w:val="left"/>
      <w:pPr>
        <w:ind w:left="4478" w:hanging="840"/>
      </w:pPr>
      <w:rPr>
        <w:rFonts w:hint="default"/>
        <w:lang w:val="en-US" w:eastAsia="en-US" w:bidi="en-US"/>
      </w:rPr>
    </w:lvl>
    <w:lvl w:ilvl="5" w:tplc="37203C04">
      <w:numFmt w:val="bullet"/>
      <w:lvlText w:val="•"/>
      <w:lvlJc w:val="left"/>
      <w:pPr>
        <w:ind w:left="5283" w:hanging="840"/>
      </w:pPr>
      <w:rPr>
        <w:rFonts w:hint="default"/>
        <w:lang w:val="en-US" w:eastAsia="en-US" w:bidi="en-US"/>
      </w:rPr>
    </w:lvl>
    <w:lvl w:ilvl="6" w:tplc="B3AC492E">
      <w:numFmt w:val="bullet"/>
      <w:lvlText w:val="•"/>
      <w:lvlJc w:val="left"/>
      <w:pPr>
        <w:ind w:left="6088" w:hanging="840"/>
      </w:pPr>
      <w:rPr>
        <w:rFonts w:hint="default"/>
        <w:lang w:val="en-US" w:eastAsia="en-US" w:bidi="en-US"/>
      </w:rPr>
    </w:lvl>
    <w:lvl w:ilvl="7" w:tplc="F8020170">
      <w:numFmt w:val="bullet"/>
      <w:lvlText w:val="•"/>
      <w:lvlJc w:val="left"/>
      <w:pPr>
        <w:ind w:left="6892" w:hanging="840"/>
      </w:pPr>
      <w:rPr>
        <w:rFonts w:hint="default"/>
        <w:lang w:val="en-US" w:eastAsia="en-US" w:bidi="en-US"/>
      </w:rPr>
    </w:lvl>
    <w:lvl w:ilvl="8" w:tplc="857A2222">
      <w:numFmt w:val="bullet"/>
      <w:lvlText w:val="•"/>
      <w:lvlJc w:val="left"/>
      <w:pPr>
        <w:ind w:left="7697" w:hanging="840"/>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7A10755"/>
    <w:rsid w:val="000D383B"/>
    <w:rsid w:val="002F216E"/>
    <w:rsid w:val="00345B53"/>
    <w:rsid w:val="00367B56"/>
    <w:rsid w:val="003C70D1"/>
    <w:rsid w:val="004236CC"/>
    <w:rsid w:val="004A3D9D"/>
    <w:rsid w:val="004F65B2"/>
    <w:rsid w:val="00625BCE"/>
    <w:rsid w:val="007A5BCE"/>
    <w:rsid w:val="00832E6F"/>
    <w:rsid w:val="008756DF"/>
    <w:rsid w:val="00B11920"/>
    <w:rsid w:val="00B86E47"/>
    <w:rsid w:val="00CD4410"/>
    <w:rsid w:val="00D0380F"/>
    <w:rsid w:val="00FE4CEC"/>
    <w:rsid w:val="023A64D9"/>
    <w:rsid w:val="03414657"/>
    <w:rsid w:val="03C2573E"/>
    <w:rsid w:val="07A10755"/>
    <w:rsid w:val="0937190B"/>
    <w:rsid w:val="12D16713"/>
    <w:rsid w:val="13D13567"/>
    <w:rsid w:val="147A72BD"/>
    <w:rsid w:val="15080B53"/>
    <w:rsid w:val="1905285E"/>
    <w:rsid w:val="19D14431"/>
    <w:rsid w:val="1A010208"/>
    <w:rsid w:val="1A535856"/>
    <w:rsid w:val="1AF744CC"/>
    <w:rsid w:val="21384962"/>
    <w:rsid w:val="22F045BA"/>
    <w:rsid w:val="24163A11"/>
    <w:rsid w:val="25DC2CD8"/>
    <w:rsid w:val="26011EBA"/>
    <w:rsid w:val="27E40D41"/>
    <w:rsid w:val="28E65B16"/>
    <w:rsid w:val="28E81E66"/>
    <w:rsid w:val="2A3E186E"/>
    <w:rsid w:val="2A485F61"/>
    <w:rsid w:val="2B640DF4"/>
    <w:rsid w:val="31A47492"/>
    <w:rsid w:val="326436C9"/>
    <w:rsid w:val="3346231A"/>
    <w:rsid w:val="36C64889"/>
    <w:rsid w:val="3C424364"/>
    <w:rsid w:val="3D0D5C9A"/>
    <w:rsid w:val="3FBF41FA"/>
    <w:rsid w:val="4088341B"/>
    <w:rsid w:val="414764BC"/>
    <w:rsid w:val="44C52B7D"/>
    <w:rsid w:val="48CC33BA"/>
    <w:rsid w:val="49212708"/>
    <w:rsid w:val="4E737260"/>
    <w:rsid w:val="4E8A68C9"/>
    <w:rsid w:val="4F01650A"/>
    <w:rsid w:val="4F08000A"/>
    <w:rsid w:val="4F547E50"/>
    <w:rsid w:val="4FC208F1"/>
    <w:rsid w:val="53EE47BF"/>
    <w:rsid w:val="54DB5E66"/>
    <w:rsid w:val="556B7DBD"/>
    <w:rsid w:val="5586368C"/>
    <w:rsid w:val="571009B6"/>
    <w:rsid w:val="57F16DAD"/>
    <w:rsid w:val="5AD34582"/>
    <w:rsid w:val="5E043BE4"/>
    <w:rsid w:val="5FAE0AF4"/>
    <w:rsid w:val="60685474"/>
    <w:rsid w:val="61092470"/>
    <w:rsid w:val="649710FD"/>
    <w:rsid w:val="67F32050"/>
    <w:rsid w:val="690D5A08"/>
    <w:rsid w:val="6AF3283B"/>
    <w:rsid w:val="6BAC092F"/>
    <w:rsid w:val="6D07343D"/>
    <w:rsid w:val="6DA72088"/>
    <w:rsid w:val="6F423AEB"/>
    <w:rsid w:val="74486B80"/>
    <w:rsid w:val="74AA7920"/>
    <w:rsid w:val="750072A7"/>
    <w:rsid w:val="77F96B33"/>
    <w:rsid w:val="792F0C18"/>
    <w:rsid w:val="7A847D9D"/>
    <w:rsid w:val="7B446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756DF"/>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756DF"/>
    <w:pPr>
      <w:keepNext/>
      <w:spacing w:before="240" w:after="60"/>
      <w:jc w:val="center"/>
      <w:outlineLvl w:val="1"/>
    </w:pPr>
    <w:rPr>
      <w:rFonts w:ascii="Arial" w:eastAsiaTheme="majorEastAsia" w:hAnsi="Arial"/>
      <w:b/>
      <w:sz w:val="30"/>
      <w:szCs w:val="22"/>
    </w:rPr>
  </w:style>
  <w:style w:type="paragraph" w:styleId="4">
    <w:name w:val="heading 4"/>
    <w:basedOn w:val="a"/>
    <w:next w:val="a"/>
    <w:link w:val="4Char"/>
    <w:uiPriority w:val="9"/>
    <w:qFormat/>
    <w:rsid w:val="008756D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8756DF"/>
    <w:pPr>
      <w:spacing w:after="120" w:line="259" w:lineRule="auto"/>
    </w:pPr>
    <w:rPr>
      <w:rFonts w:ascii="Calibri" w:eastAsia="宋体" w:hAnsi="Calibri"/>
    </w:rPr>
  </w:style>
  <w:style w:type="paragraph" w:styleId="a4">
    <w:name w:val="Body Text First Indent"/>
    <w:basedOn w:val="a3"/>
    <w:uiPriority w:val="99"/>
    <w:semiHidden/>
    <w:unhideWhenUsed/>
    <w:qFormat/>
    <w:rsid w:val="008756DF"/>
    <w:pPr>
      <w:widowControl/>
      <w:spacing w:line="240" w:lineRule="auto"/>
      <w:ind w:firstLineChars="100" w:firstLine="420"/>
      <w:jc w:val="left"/>
    </w:pPr>
    <w:rPr>
      <w:rFonts w:ascii="等线" w:eastAsia="等线" w:hAnsi="等线"/>
      <w:kern w:val="0"/>
      <w:sz w:val="24"/>
    </w:rPr>
  </w:style>
  <w:style w:type="paragraph" w:styleId="a5">
    <w:name w:val="Normal (Web)"/>
    <w:basedOn w:val="a"/>
    <w:uiPriority w:val="99"/>
    <w:qFormat/>
    <w:rsid w:val="008756DF"/>
    <w:pPr>
      <w:spacing w:beforeAutospacing="1" w:afterAutospacing="1"/>
      <w:jc w:val="left"/>
    </w:pPr>
    <w:rPr>
      <w:rFonts w:cs="Times New Roman"/>
      <w:kern w:val="0"/>
      <w:sz w:val="24"/>
    </w:rPr>
  </w:style>
  <w:style w:type="paragraph" w:customStyle="1" w:styleId="1">
    <w:name w:val="列表段落1"/>
    <w:basedOn w:val="a"/>
    <w:uiPriority w:val="34"/>
    <w:qFormat/>
    <w:rsid w:val="008756DF"/>
    <w:pPr>
      <w:spacing w:line="360" w:lineRule="auto"/>
      <w:ind w:left="340" w:firstLineChars="200" w:firstLine="420"/>
    </w:pPr>
    <w:rPr>
      <w:rFonts w:ascii="Calibri" w:eastAsia="宋体" w:hAnsi="Calibri" w:cs="宋体"/>
      <w:szCs w:val="22"/>
    </w:rPr>
  </w:style>
  <w:style w:type="paragraph" w:styleId="a6">
    <w:name w:val="List Paragraph"/>
    <w:basedOn w:val="a"/>
    <w:uiPriority w:val="1"/>
    <w:qFormat/>
    <w:rsid w:val="008756DF"/>
    <w:pPr>
      <w:ind w:firstLineChars="200" w:firstLine="420"/>
    </w:pPr>
  </w:style>
  <w:style w:type="character" w:customStyle="1" w:styleId="Char">
    <w:name w:val="正文文本 Char"/>
    <w:basedOn w:val="a0"/>
    <w:link w:val="a3"/>
    <w:rsid w:val="008756DF"/>
    <w:rPr>
      <w:rFonts w:ascii="Calibri" w:hAnsi="Calibri" w:cs="Calibri" w:hint="default"/>
      <w:kern w:val="2"/>
      <w:sz w:val="21"/>
      <w:szCs w:val="24"/>
    </w:rPr>
  </w:style>
  <w:style w:type="character" w:customStyle="1" w:styleId="4Char">
    <w:name w:val="标题 4 Char"/>
    <w:basedOn w:val="a0"/>
    <w:link w:val="4"/>
    <w:rsid w:val="008756DF"/>
    <w:rPr>
      <w:rFonts w:ascii="Calibri" w:hAnsi="Calibri" w:cs="Calibri" w:hint="default"/>
      <w:kern w:val="2"/>
      <w:sz w:val="28"/>
    </w:rPr>
  </w:style>
  <w:style w:type="paragraph" w:styleId="a7">
    <w:name w:val="header"/>
    <w:basedOn w:val="a"/>
    <w:link w:val="Char0"/>
    <w:rsid w:val="004A3D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4A3D9D"/>
    <w:rPr>
      <w:rFonts w:asciiTheme="minorHAnsi" w:eastAsiaTheme="minorEastAsia" w:hAnsiTheme="minorHAnsi" w:cstheme="minorBidi"/>
      <w:kern w:val="2"/>
      <w:sz w:val="18"/>
      <w:szCs w:val="18"/>
    </w:rPr>
  </w:style>
  <w:style w:type="paragraph" w:styleId="a8">
    <w:name w:val="footer"/>
    <w:basedOn w:val="a"/>
    <w:link w:val="Char1"/>
    <w:rsid w:val="004A3D9D"/>
    <w:pPr>
      <w:tabs>
        <w:tab w:val="center" w:pos="4153"/>
        <w:tab w:val="right" w:pos="8306"/>
      </w:tabs>
      <w:snapToGrid w:val="0"/>
      <w:jc w:val="left"/>
    </w:pPr>
    <w:rPr>
      <w:sz w:val="18"/>
      <w:szCs w:val="18"/>
    </w:rPr>
  </w:style>
  <w:style w:type="character" w:customStyle="1" w:styleId="Char1">
    <w:name w:val="页脚 Char"/>
    <w:basedOn w:val="a0"/>
    <w:link w:val="a8"/>
    <w:rsid w:val="004A3D9D"/>
    <w:rPr>
      <w:rFonts w:asciiTheme="minorHAnsi" w:eastAsiaTheme="minorEastAsia" w:hAnsiTheme="minorHAnsi" w:cstheme="minorBidi"/>
      <w:kern w:val="2"/>
      <w:sz w:val="18"/>
      <w:szCs w:val="18"/>
    </w:rPr>
  </w:style>
  <w:style w:type="paragraph" w:customStyle="1" w:styleId="Heading4">
    <w:name w:val="Heading 4"/>
    <w:basedOn w:val="a"/>
    <w:uiPriority w:val="1"/>
    <w:qFormat/>
    <w:rsid w:val="002F216E"/>
    <w:pPr>
      <w:autoSpaceDE w:val="0"/>
      <w:autoSpaceDN w:val="0"/>
      <w:spacing w:before="91"/>
      <w:ind w:left="1156" w:hanging="740"/>
      <w:jc w:val="left"/>
      <w:outlineLvl w:val="4"/>
    </w:pPr>
    <w:rPr>
      <w:rFonts w:ascii="宋体" w:eastAsia="宋体" w:hAnsi="宋体" w:cs="宋体"/>
      <w:b/>
      <w:bCs/>
      <w:kern w:val="0"/>
      <w:szCs w:val="21"/>
      <w:lang w:eastAsia="en-US" w:bidi="en-US"/>
    </w:rPr>
  </w:style>
</w:styles>
</file>

<file path=word/webSettings.xml><?xml version="1.0" encoding="utf-8"?>
<w:webSettings xmlns:r="http://schemas.openxmlformats.org/officeDocument/2006/relationships" xmlns:w="http://schemas.openxmlformats.org/wordprocessingml/2006/main">
  <w:divs>
    <w:div w:id="132600769">
      <w:bodyDiv w:val="1"/>
      <w:marLeft w:val="0"/>
      <w:marRight w:val="0"/>
      <w:marTop w:val="0"/>
      <w:marBottom w:val="0"/>
      <w:divBdr>
        <w:top w:val="none" w:sz="0" w:space="0" w:color="auto"/>
        <w:left w:val="none" w:sz="0" w:space="0" w:color="auto"/>
        <w:bottom w:val="none" w:sz="0" w:space="0" w:color="auto"/>
        <w:right w:val="none" w:sz="0" w:space="0" w:color="auto"/>
      </w:divBdr>
    </w:div>
    <w:div w:id="1345204662">
      <w:bodyDiv w:val="1"/>
      <w:marLeft w:val="0"/>
      <w:marRight w:val="0"/>
      <w:marTop w:val="0"/>
      <w:marBottom w:val="0"/>
      <w:divBdr>
        <w:top w:val="none" w:sz="0" w:space="0" w:color="auto"/>
        <w:left w:val="none" w:sz="0" w:space="0" w:color="auto"/>
        <w:bottom w:val="none" w:sz="0" w:space="0" w:color="auto"/>
        <w:right w:val="none" w:sz="0" w:space="0" w:color="auto"/>
      </w:divBdr>
      <w:divsChild>
        <w:div w:id="1384602559">
          <w:marLeft w:val="0"/>
          <w:marRight w:val="0"/>
          <w:marTop w:val="0"/>
          <w:marBottom w:val="0"/>
          <w:divBdr>
            <w:top w:val="none" w:sz="0" w:space="0" w:color="auto"/>
            <w:left w:val="none" w:sz="0" w:space="0" w:color="auto"/>
            <w:bottom w:val="none" w:sz="0" w:space="0" w:color="auto"/>
            <w:right w:val="none" w:sz="0" w:space="0" w:color="auto"/>
          </w:divBdr>
        </w:div>
      </w:divsChild>
    </w:div>
    <w:div w:id="210056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2895F-FD17-40D5-A7CA-8E024D41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866</Words>
  <Characters>4938</Characters>
  <Application>Microsoft Office Word</Application>
  <DocSecurity>0</DocSecurity>
  <Lines>41</Lines>
  <Paragraphs>11</Paragraphs>
  <ScaleCrop>false</ScaleCrop>
  <Company>四川省妇幼保健院</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尼可罗宾</dc:creator>
  <cp:lastModifiedBy>刘峰</cp:lastModifiedBy>
  <cp:revision>8</cp:revision>
  <cp:lastPrinted>2020-08-19T06:07:00Z</cp:lastPrinted>
  <dcterms:created xsi:type="dcterms:W3CDTF">2020-08-02T06:21:00Z</dcterms:created>
  <dcterms:modified xsi:type="dcterms:W3CDTF">2021-06-23T07:34:00Z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CAF30DED777E46D9B11A1E23F4EBA5D6</vt:lpwstr>
  </property>
</Properties>
</file>