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A90" w:rsidRPr="00042E04" w:rsidRDefault="00F56718" w:rsidP="00042E04">
      <w:pPr>
        <w:spacing w:line="360" w:lineRule="auto"/>
        <w:rPr>
          <w:rFonts w:ascii="仿宋" w:eastAsia="仿宋" w:hAnsi="仿宋"/>
          <w:sz w:val="32"/>
          <w:szCs w:val="32"/>
        </w:rPr>
      </w:pPr>
      <w:r w:rsidRPr="00042E04">
        <w:rPr>
          <w:rFonts w:ascii="仿宋" w:eastAsia="仿宋" w:hAnsi="仿宋" w:hint="eastAsia"/>
          <w:sz w:val="32"/>
          <w:szCs w:val="32"/>
        </w:rPr>
        <w:t>附件一：</w:t>
      </w:r>
    </w:p>
    <w:p w:rsidR="00E67A90" w:rsidRPr="00042E04" w:rsidRDefault="00F56718" w:rsidP="00042E04">
      <w:pPr>
        <w:spacing w:line="360" w:lineRule="auto"/>
        <w:ind w:firstLineChars="202" w:firstLine="646"/>
        <w:jc w:val="center"/>
        <w:rPr>
          <w:rFonts w:ascii="仿宋" w:eastAsia="仿宋" w:hAnsi="仿宋"/>
          <w:bCs/>
          <w:sz w:val="32"/>
          <w:szCs w:val="32"/>
        </w:rPr>
      </w:pPr>
      <w:r w:rsidRPr="00042E04">
        <w:rPr>
          <w:rFonts w:ascii="仿宋" w:eastAsia="仿宋" w:hAnsi="仿宋" w:hint="eastAsia"/>
          <w:bCs/>
          <w:sz w:val="32"/>
          <w:szCs w:val="32"/>
        </w:rPr>
        <w:t>四川省妇幼保健院    四川妇女儿童医院</w:t>
      </w:r>
    </w:p>
    <w:p w:rsidR="00E67A90" w:rsidRPr="00042E04" w:rsidRDefault="003732D8" w:rsidP="00042E04">
      <w:pPr>
        <w:spacing w:line="360" w:lineRule="auto"/>
        <w:ind w:firstLineChars="202" w:firstLine="646"/>
        <w:jc w:val="center"/>
        <w:rPr>
          <w:rFonts w:ascii="仿宋" w:eastAsia="仿宋" w:hAnsi="仿宋"/>
          <w:bCs/>
          <w:sz w:val="32"/>
          <w:szCs w:val="32"/>
        </w:rPr>
      </w:pPr>
      <w:r w:rsidRPr="00042E04">
        <w:rPr>
          <w:rFonts w:ascii="仿宋" w:eastAsia="仿宋" w:hAnsi="仿宋" w:hint="eastAsia"/>
          <w:bCs/>
          <w:sz w:val="32"/>
          <w:szCs w:val="32"/>
        </w:rPr>
        <w:t>院本部医用气体系统维护保养项目</w:t>
      </w:r>
    </w:p>
    <w:p w:rsidR="00E67A90" w:rsidRPr="00042E04" w:rsidRDefault="00F56718" w:rsidP="00042E04">
      <w:pPr>
        <w:spacing w:line="360" w:lineRule="auto"/>
        <w:rPr>
          <w:rFonts w:ascii="仿宋" w:eastAsia="仿宋" w:hAnsi="仿宋"/>
          <w:b/>
          <w:sz w:val="24"/>
        </w:rPr>
      </w:pPr>
      <w:r w:rsidRPr="00042E04">
        <w:rPr>
          <w:rFonts w:ascii="仿宋" w:eastAsia="仿宋" w:hAnsi="仿宋" w:hint="eastAsia"/>
          <w:b/>
          <w:sz w:val="24"/>
        </w:rPr>
        <w:t>一、工程概况</w:t>
      </w:r>
    </w:p>
    <w:p w:rsidR="00E67A90" w:rsidRPr="00042E04" w:rsidRDefault="00F56718" w:rsidP="00042E04">
      <w:pPr>
        <w:spacing w:line="360" w:lineRule="auto"/>
        <w:ind w:firstLineChars="200" w:firstLine="480"/>
        <w:rPr>
          <w:rFonts w:ascii="仿宋" w:eastAsia="仿宋" w:hAnsi="仿宋"/>
          <w:sz w:val="24"/>
        </w:rPr>
      </w:pPr>
      <w:r w:rsidRPr="00042E04">
        <w:rPr>
          <w:rFonts w:ascii="仿宋" w:eastAsia="仿宋" w:hAnsi="仿宋" w:hint="eastAsia"/>
          <w:sz w:val="24"/>
        </w:rPr>
        <w:t>1.</w:t>
      </w:r>
      <w:r w:rsidR="00331871">
        <w:rPr>
          <w:rFonts w:ascii="仿宋" w:eastAsia="仿宋" w:hAnsi="仿宋" w:hint="eastAsia"/>
          <w:sz w:val="24"/>
        </w:rPr>
        <w:t>项目</w:t>
      </w:r>
      <w:r w:rsidRPr="00042E04">
        <w:rPr>
          <w:rFonts w:ascii="仿宋" w:eastAsia="仿宋" w:hAnsi="仿宋" w:hint="eastAsia"/>
          <w:sz w:val="24"/>
        </w:rPr>
        <w:t>名称：四川省妇幼保健院</w:t>
      </w:r>
      <w:r w:rsidR="003732D8" w:rsidRPr="00042E04">
        <w:rPr>
          <w:rFonts w:ascii="仿宋" w:eastAsia="仿宋" w:hAnsi="仿宋" w:hint="eastAsia"/>
          <w:sz w:val="24"/>
        </w:rPr>
        <w:t>院本部医用气体系统维护保养项目</w:t>
      </w:r>
    </w:p>
    <w:p w:rsidR="00E67A90" w:rsidRPr="00042E04" w:rsidRDefault="00F56718" w:rsidP="00042E04">
      <w:pPr>
        <w:spacing w:line="360" w:lineRule="auto"/>
        <w:ind w:firstLineChars="200" w:firstLine="480"/>
        <w:rPr>
          <w:rFonts w:ascii="仿宋" w:eastAsia="仿宋" w:hAnsi="仿宋"/>
          <w:sz w:val="24"/>
        </w:rPr>
      </w:pPr>
      <w:r w:rsidRPr="00042E04">
        <w:rPr>
          <w:rFonts w:ascii="仿宋" w:eastAsia="仿宋" w:hAnsi="仿宋" w:hint="eastAsia"/>
          <w:sz w:val="24"/>
        </w:rPr>
        <w:t>2.</w:t>
      </w:r>
      <w:r w:rsidR="00331871">
        <w:rPr>
          <w:rFonts w:ascii="仿宋" w:eastAsia="仿宋" w:hAnsi="仿宋" w:hint="eastAsia"/>
          <w:sz w:val="24"/>
        </w:rPr>
        <w:t>项目</w:t>
      </w:r>
      <w:r w:rsidRPr="00042E04">
        <w:rPr>
          <w:rFonts w:ascii="仿宋" w:eastAsia="仿宋" w:hAnsi="仿宋" w:hint="eastAsia"/>
          <w:sz w:val="24"/>
        </w:rPr>
        <w:t>位置：成都市武侯区沙堰西二街290号</w:t>
      </w:r>
    </w:p>
    <w:p w:rsidR="00E67A90" w:rsidRPr="00042E04" w:rsidRDefault="00F56718" w:rsidP="00042E04">
      <w:pPr>
        <w:spacing w:line="360" w:lineRule="auto"/>
        <w:ind w:firstLineChars="200" w:firstLine="480"/>
        <w:rPr>
          <w:rFonts w:ascii="仿宋" w:eastAsia="仿宋" w:hAnsi="仿宋"/>
          <w:sz w:val="24"/>
        </w:rPr>
      </w:pPr>
      <w:r w:rsidRPr="00042E04">
        <w:rPr>
          <w:rFonts w:ascii="仿宋" w:eastAsia="仿宋" w:hAnsi="仿宋" w:hint="eastAsia"/>
          <w:sz w:val="24"/>
        </w:rPr>
        <w:t>3.</w:t>
      </w:r>
      <w:r w:rsidR="00331871">
        <w:rPr>
          <w:rFonts w:ascii="仿宋" w:eastAsia="仿宋" w:hAnsi="仿宋" w:hint="eastAsia"/>
          <w:sz w:val="24"/>
        </w:rPr>
        <w:t>项目</w:t>
      </w:r>
      <w:r w:rsidRPr="00042E04">
        <w:rPr>
          <w:rFonts w:ascii="仿宋" w:eastAsia="仿宋" w:hAnsi="仿宋" w:hint="eastAsia"/>
          <w:sz w:val="24"/>
        </w:rPr>
        <w:t>概况：</w:t>
      </w:r>
    </w:p>
    <w:p w:rsidR="003732D8" w:rsidRPr="00042E04" w:rsidRDefault="003732D8" w:rsidP="00042E04">
      <w:pPr>
        <w:spacing w:line="360" w:lineRule="auto"/>
        <w:ind w:firstLineChars="200" w:firstLine="480"/>
        <w:rPr>
          <w:rFonts w:ascii="仿宋" w:eastAsia="仿宋" w:hAnsi="仿宋"/>
          <w:sz w:val="24"/>
        </w:rPr>
      </w:pPr>
      <w:r w:rsidRPr="00042E04">
        <w:rPr>
          <w:rFonts w:ascii="仿宋" w:eastAsia="仿宋" w:hAnsi="仿宋"/>
          <w:sz w:val="24"/>
        </w:rPr>
        <w:t>四川省妇幼保健院现有液氧储槽、医用压缩用气系统（一期、二期）、医用中心吸引系统（一期、二期）、医用气体汇流排、楼层稳压装置、医用设备带（全院）、医用呼叫系统</w:t>
      </w:r>
      <w:r w:rsidRPr="00042E04">
        <w:rPr>
          <w:rFonts w:ascii="仿宋" w:eastAsia="仿宋" w:hAnsi="仿宋" w:hint="eastAsia"/>
          <w:sz w:val="24"/>
        </w:rPr>
        <w:t>、气体管道</w:t>
      </w:r>
      <w:r w:rsidRPr="00042E04">
        <w:rPr>
          <w:rFonts w:ascii="仿宋" w:eastAsia="仿宋" w:hAnsi="仿宋"/>
          <w:sz w:val="24"/>
        </w:rPr>
        <w:t>及配套设施。现阶段贵院对医用气体系统设备维护主要采用物业代管的方式，专业化管理</w:t>
      </w:r>
      <w:r w:rsidR="00182ADE">
        <w:rPr>
          <w:rFonts w:ascii="仿宋" w:eastAsia="仿宋" w:hAnsi="仿宋" w:hint="eastAsia"/>
          <w:sz w:val="24"/>
        </w:rPr>
        <w:t>欠缺</w:t>
      </w:r>
      <w:r w:rsidRPr="00042E04">
        <w:rPr>
          <w:rFonts w:ascii="仿宋" w:eastAsia="仿宋" w:hAnsi="仿宋"/>
          <w:sz w:val="24"/>
        </w:rPr>
        <w:t>，导致设备长期处于满负荷或带故障运行，严重影响设备寿命与运行效率，存在医疗安全隐患。由于医用气体系统作为医院重要的生命支持系统，其运行安全质量关乎医院的医疗安全与医院安全，为了提高与保证医院医用气体系统运行的安全质量，</w:t>
      </w:r>
      <w:r w:rsidR="00182ADE">
        <w:rPr>
          <w:rFonts w:ascii="仿宋" w:eastAsia="仿宋" w:hAnsi="仿宋" w:hint="eastAsia"/>
          <w:sz w:val="24"/>
        </w:rPr>
        <w:t>现采购专业服务商</w:t>
      </w:r>
      <w:r w:rsidRPr="00042E04">
        <w:rPr>
          <w:rFonts w:ascii="仿宋" w:eastAsia="仿宋" w:hAnsi="仿宋"/>
          <w:sz w:val="24"/>
        </w:rPr>
        <w:t>，以确保院内设备长期有效、安全的运行。</w:t>
      </w:r>
    </w:p>
    <w:p w:rsidR="00182ADE" w:rsidRPr="00182ADE" w:rsidRDefault="003732D8" w:rsidP="00182ADE">
      <w:pPr>
        <w:spacing w:line="360" w:lineRule="auto"/>
        <w:ind w:firstLineChars="200" w:firstLine="480"/>
        <w:rPr>
          <w:rFonts w:ascii="仿宋" w:eastAsia="仿宋" w:hAnsi="仿宋"/>
          <w:sz w:val="24"/>
        </w:rPr>
      </w:pPr>
      <w:r w:rsidRPr="00042E04">
        <w:rPr>
          <w:rFonts w:ascii="仿宋" w:eastAsia="仿宋" w:hAnsi="仿宋"/>
          <w:sz w:val="24"/>
        </w:rPr>
        <w:t>项目期限：</w:t>
      </w:r>
      <w:r w:rsidR="00182ADE" w:rsidRPr="00182ADE">
        <w:rPr>
          <w:rFonts w:ascii="仿宋" w:eastAsia="仿宋" w:hAnsi="仿宋" w:hint="eastAsia"/>
          <w:sz w:val="24"/>
        </w:rPr>
        <w:t>3</w:t>
      </w:r>
      <w:r w:rsidRPr="00042E04">
        <w:rPr>
          <w:rFonts w:ascii="仿宋" w:eastAsia="仿宋" w:hAnsi="仿宋"/>
          <w:sz w:val="24"/>
        </w:rPr>
        <w:t>年，</w:t>
      </w:r>
      <w:r w:rsidR="00182ADE">
        <w:rPr>
          <w:rFonts w:ascii="仿宋" w:eastAsia="仿宋" w:hAnsi="仿宋" w:hint="eastAsia"/>
          <w:sz w:val="24"/>
        </w:rPr>
        <w:t>合同一年一签，</w:t>
      </w:r>
      <w:r w:rsidR="00182ADE" w:rsidRPr="00182ADE">
        <w:rPr>
          <w:rFonts w:ascii="仿宋" w:eastAsia="仿宋" w:hAnsi="仿宋" w:hint="eastAsia"/>
          <w:sz w:val="24"/>
        </w:rPr>
        <w:t>预算金额：人民币200000.00元∕年</w:t>
      </w:r>
      <w:r w:rsidR="00182ADE">
        <w:rPr>
          <w:rFonts w:ascii="仿宋" w:eastAsia="仿宋" w:hAnsi="仿宋" w:hint="eastAsia"/>
          <w:sz w:val="24"/>
        </w:rPr>
        <w:t>。</w:t>
      </w:r>
    </w:p>
    <w:p w:rsidR="00E67A90" w:rsidRPr="00042E04" w:rsidRDefault="00182ADE" w:rsidP="00182ADE">
      <w:pPr>
        <w:spacing w:line="360" w:lineRule="auto"/>
        <w:rPr>
          <w:rFonts w:ascii="仿宋" w:eastAsia="仿宋" w:hAnsi="仿宋"/>
          <w:b/>
          <w:sz w:val="24"/>
        </w:rPr>
      </w:pPr>
      <w:r>
        <w:rPr>
          <w:rFonts w:ascii="仿宋" w:eastAsia="仿宋" w:hAnsi="仿宋" w:hint="eastAsia"/>
          <w:b/>
          <w:sz w:val="24"/>
        </w:rPr>
        <w:t>二、</w:t>
      </w:r>
      <w:r w:rsidR="00CF5BDD" w:rsidRPr="00042E04">
        <w:rPr>
          <w:rFonts w:ascii="仿宋" w:eastAsia="仿宋" w:hAnsi="仿宋" w:hint="eastAsia"/>
          <w:b/>
          <w:sz w:val="24"/>
        </w:rPr>
        <w:t>项目</w:t>
      </w:r>
      <w:r w:rsidR="00F56718" w:rsidRPr="00042E04">
        <w:rPr>
          <w:rFonts w:ascii="仿宋" w:eastAsia="仿宋" w:hAnsi="仿宋" w:hint="eastAsia"/>
          <w:b/>
          <w:sz w:val="24"/>
        </w:rPr>
        <w:t>要求</w:t>
      </w:r>
    </w:p>
    <w:p w:rsidR="003732D8" w:rsidRDefault="003732D8" w:rsidP="00042E04">
      <w:pPr>
        <w:spacing w:line="360" w:lineRule="auto"/>
        <w:ind w:firstLineChars="200" w:firstLine="480"/>
        <w:rPr>
          <w:rFonts w:ascii="仿宋" w:eastAsia="仿宋" w:hAnsi="仿宋"/>
          <w:sz w:val="24"/>
        </w:rPr>
      </w:pPr>
      <w:r w:rsidRPr="00042E04">
        <w:rPr>
          <w:rFonts w:ascii="仿宋" w:eastAsia="仿宋" w:hAnsi="仿宋" w:hint="eastAsia"/>
          <w:sz w:val="24"/>
        </w:rPr>
        <w:t>（一）项目清单</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56"/>
        <w:gridCol w:w="1850"/>
        <w:gridCol w:w="960"/>
        <w:gridCol w:w="720"/>
        <w:gridCol w:w="1200"/>
        <w:gridCol w:w="1248"/>
        <w:gridCol w:w="3961"/>
      </w:tblGrid>
      <w:tr w:rsidR="00331871" w:rsidTr="0047473C">
        <w:trPr>
          <w:trHeight w:val="624"/>
        </w:trPr>
        <w:tc>
          <w:tcPr>
            <w:tcW w:w="756" w:type="dxa"/>
          </w:tcPr>
          <w:p w:rsidR="00331871" w:rsidRDefault="00331871" w:rsidP="0047473C">
            <w:pPr>
              <w:pStyle w:val="TableParagraph"/>
              <w:spacing w:before="5"/>
              <w:rPr>
                <w:rFonts w:ascii="宋体"/>
                <w:b/>
                <w:sz w:val="18"/>
              </w:rPr>
            </w:pPr>
          </w:p>
          <w:p w:rsidR="00331871" w:rsidRDefault="00331871" w:rsidP="0047473C">
            <w:pPr>
              <w:pStyle w:val="TableParagraph"/>
              <w:ind w:left="117" w:right="106"/>
              <w:jc w:val="center"/>
              <w:rPr>
                <w:b/>
                <w:sz w:val="24"/>
              </w:rPr>
            </w:pPr>
            <w:r>
              <w:rPr>
                <w:b/>
                <w:sz w:val="24"/>
              </w:rPr>
              <w:t>序号</w:t>
            </w:r>
          </w:p>
        </w:tc>
        <w:tc>
          <w:tcPr>
            <w:tcW w:w="1850" w:type="dxa"/>
          </w:tcPr>
          <w:p w:rsidR="00331871" w:rsidRDefault="00331871" w:rsidP="0047473C">
            <w:pPr>
              <w:pStyle w:val="TableParagraph"/>
              <w:spacing w:before="5"/>
              <w:rPr>
                <w:rFonts w:ascii="宋体"/>
                <w:b/>
                <w:sz w:val="18"/>
              </w:rPr>
            </w:pPr>
          </w:p>
          <w:p w:rsidR="00331871" w:rsidRDefault="00331871" w:rsidP="0047473C">
            <w:pPr>
              <w:pStyle w:val="TableParagraph"/>
              <w:ind w:left="168" w:right="159"/>
              <w:jc w:val="center"/>
              <w:rPr>
                <w:b/>
                <w:sz w:val="24"/>
              </w:rPr>
            </w:pPr>
            <w:r>
              <w:rPr>
                <w:b/>
                <w:sz w:val="24"/>
              </w:rPr>
              <w:t>分项名称</w:t>
            </w:r>
          </w:p>
        </w:tc>
        <w:tc>
          <w:tcPr>
            <w:tcW w:w="960" w:type="dxa"/>
          </w:tcPr>
          <w:p w:rsidR="00331871" w:rsidRDefault="00331871" w:rsidP="0047473C">
            <w:pPr>
              <w:pStyle w:val="TableParagraph"/>
              <w:spacing w:before="5"/>
              <w:rPr>
                <w:rFonts w:ascii="宋体"/>
                <w:b/>
                <w:sz w:val="18"/>
              </w:rPr>
            </w:pPr>
          </w:p>
          <w:p w:rsidR="00331871" w:rsidRDefault="00331871" w:rsidP="0047473C">
            <w:pPr>
              <w:pStyle w:val="TableParagraph"/>
              <w:ind w:left="99" w:right="90"/>
              <w:jc w:val="center"/>
              <w:rPr>
                <w:b/>
                <w:sz w:val="24"/>
              </w:rPr>
            </w:pPr>
            <w:r>
              <w:rPr>
                <w:b/>
                <w:sz w:val="24"/>
              </w:rPr>
              <w:t>单位</w:t>
            </w:r>
          </w:p>
        </w:tc>
        <w:tc>
          <w:tcPr>
            <w:tcW w:w="720" w:type="dxa"/>
          </w:tcPr>
          <w:p w:rsidR="00331871" w:rsidRDefault="00331871" w:rsidP="0047473C">
            <w:pPr>
              <w:pStyle w:val="TableParagraph"/>
              <w:spacing w:before="5"/>
              <w:rPr>
                <w:rFonts w:ascii="宋体"/>
                <w:b/>
                <w:sz w:val="18"/>
              </w:rPr>
            </w:pPr>
          </w:p>
          <w:p w:rsidR="00331871" w:rsidRDefault="00331871" w:rsidP="0047473C">
            <w:pPr>
              <w:pStyle w:val="TableParagraph"/>
              <w:ind w:left="98" w:right="89"/>
              <w:jc w:val="center"/>
              <w:rPr>
                <w:b/>
                <w:sz w:val="24"/>
              </w:rPr>
            </w:pPr>
            <w:r>
              <w:rPr>
                <w:b/>
                <w:sz w:val="24"/>
              </w:rPr>
              <w:t>数量</w:t>
            </w:r>
          </w:p>
        </w:tc>
        <w:tc>
          <w:tcPr>
            <w:tcW w:w="1200" w:type="dxa"/>
          </w:tcPr>
          <w:p w:rsidR="00331871" w:rsidRDefault="00331871" w:rsidP="0047473C">
            <w:pPr>
              <w:pStyle w:val="TableParagraph"/>
              <w:spacing w:before="5"/>
              <w:rPr>
                <w:rFonts w:ascii="宋体"/>
                <w:b/>
                <w:sz w:val="18"/>
              </w:rPr>
            </w:pPr>
          </w:p>
          <w:p w:rsidR="00331871" w:rsidRDefault="00331871" w:rsidP="0047473C">
            <w:pPr>
              <w:pStyle w:val="TableParagraph"/>
              <w:ind w:left="110" w:right="-15"/>
              <w:jc w:val="center"/>
              <w:rPr>
                <w:b/>
              </w:rPr>
            </w:pPr>
            <w:r>
              <w:rPr>
                <w:b/>
                <w:spacing w:val="-26"/>
                <w:sz w:val="24"/>
              </w:rPr>
              <w:t>单价</w:t>
            </w:r>
            <w:r>
              <w:rPr>
                <w:b/>
              </w:rPr>
              <w:t>（元</w:t>
            </w:r>
            <w:r>
              <w:rPr>
                <w:b/>
                <w:spacing w:val="-15"/>
              </w:rPr>
              <w:t>）</w:t>
            </w:r>
          </w:p>
        </w:tc>
        <w:tc>
          <w:tcPr>
            <w:tcW w:w="1248" w:type="dxa"/>
          </w:tcPr>
          <w:p w:rsidR="00331871" w:rsidRDefault="00331871" w:rsidP="0047473C">
            <w:pPr>
              <w:pStyle w:val="TableParagraph"/>
              <w:spacing w:before="5"/>
              <w:rPr>
                <w:rFonts w:ascii="宋体"/>
                <w:b/>
                <w:sz w:val="18"/>
              </w:rPr>
            </w:pPr>
          </w:p>
          <w:p w:rsidR="00331871" w:rsidRDefault="00331871" w:rsidP="0047473C">
            <w:pPr>
              <w:pStyle w:val="TableParagraph"/>
              <w:ind w:left="94"/>
              <w:jc w:val="center"/>
              <w:rPr>
                <w:b/>
                <w:sz w:val="21"/>
              </w:rPr>
            </w:pPr>
            <w:r>
              <w:rPr>
                <w:b/>
                <w:sz w:val="24"/>
              </w:rPr>
              <w:t>总价</w:t>
            </w:r>
            <w:r>
              <w:rPr>
                <w:b/>
                <w:sz w:val="21"/>
              </w:rPr>
              <w:t>（元）</w:t>
            </w:r>
          </w:p>
        </w:tc>
        <w:tc>
          <w:tcPr>
            <w:tcW w:w="3961" w:type="dxa"/>
          </w:tcPr>
          <w:p w:rsidR="00331871" w:rsidRDefault="00331871" w:rsidP="0047473C">
            <w:pPr>
              <w:pStyle w:val="TableParagraph"/>
              <w:spacing w:before="5"/>
              <w:rPr>
                <w:rFonts w:ascii="宋体"/>
                <w:b/>
                <w:sz w:val="18"/>
              </w:rPr>
            </w:pPr>
          </w:p>
          <w:p w:rsidR="00331871" w:rsidRDefault="00331871" w:rsidP="0047473C">
            <w:pPr>
              <w:pStyle w:val="TableParagraph"/>
              <w:ind w:left="16" w:right="8"/>
              <w:jc w:val="center"/>
              <w:rPr>
                <w:b/>
                <w:sz w:val="24"/>
              </w:rPr>
            </w:pPr>
            <w:r>
              <w:rPr>
                <w:b/>
                <w:sz w:val="24"/>
              </w:rPr>
              <w:t>备注</w:t>
            </w:r>
          </w:p>
        </w:tc>
      </w:tr>
      <w:tr w:rsidR="00331871" w:rsidTr="0047473C">
        <w:trPr>
          <w:trHeight w:val="1092"/>
        </w:trPr>
        <w:tc>
          <w:tcPr>
            <w:tcW w:w="756" w:type="dxa"/>
          </w:tcPr>
          <w:p w:rsidR="00331871" w:rsidRDefault="00331871" w:rsidP="0047473C">
            <w:pPr>
              <w:pStyle w:val="TableParagraph"/>
              <w:rPr>
                <w:rFonts w:ascii="宋体"/>
                <w:b/>
                <w:sz w:val="20"/>
              </w:rPr>
            </w:pPr>
          </w:p>
          <w:p w:rsidR="00331871" w:rsidRDefault="00331871" w:rsidP="0047473C">
            <w:pPr>
              <w:pStyle w:val="TableParagraph"/>
              <w:spacing w:before="1"/>
              <w:rPr>
                <w:rFonts w:ascii="宋体"/>
                <w:b/>
                <w:sz w:val="18"/>
              </w:rPr>
            </w:pPr>
          </w:p>
          <w:p w:rsidR="00331871" w:rsidRDefault="00331871" w:rsidP="0047473C">
            <w:pPr>
              <w:pStyle w:val="TableParagraph"/>
              <w:spacing w:before="1"/>
              <w:ind w:left="5"/>
              <w:jc w:val="center"/>
              <w:rPr>
                <w:sz w:val="21"/>
              </w:rPr>
            </w:pPr>
            <w:r>
              <w:rPr>
                <w:w w:val="99"/>
                <w:sz w:val="21"/>
              </w:rPr>
              <w:t>1</w:t>
            </w:r>
          </w:p>
        </w:tc>
        <w:tc>
          <w:tcPr>
            <w:tcW w:w="1850" w:type="dxa"/>
          </w:tcPr>
          <w:p w:rsidR="00331871" w:rsidRDefault="00331871" w:rsidP="0047473C">
            <w:pPr>
              <w:pStyle w:val="TableParagraph"/>
              <w:spacing w:before="12"/>
              <w:rPr>
                <w:rFonts w:ascii="宋体"/>
                <w:b/>
                <w:sz w:val="25"/>
              </w:rPr>
            </w:pPr>
          </w:p>
          <w:p w:rsidR="00331871" w:rsidRDefault="00331871" w:rsidP="0047473C">
            <w:pPr>
              <w:pStyle w:val="TableParagraph"/>
              <w:ind w:left="168" w:right="161"/>
              <w:jc w:val="center"/>
              <w:rPr>
                <w:sz w:val="21"/>
              </w:rPr>
            </w:pPr>
            <w:r>
              <w:rPr>
                <w:sz w:val="21"/>
              </w:rPr>
              <w:t>液氧储槽系统</w:t>
            </w:r>
          </w:p>
        </w:tc>
        <w:tc>
          <w:tcPr>
            <w:tcW w:w="960" w:type="dxa"/>
          </w:tcPr>
          <w:p w:rsidR="00331871" w:rsidRDefault="00331871" w:rsidP="0047473C">
            <w:pPr>
              <w:pStyle w:val="TableParagraph"/>
              <w:spacing w:before="12"/>
              <w:rPr>
                <w:rFonts w:ascii="宋体"/>
                <w:b/>
                <w:sz w:val="25"/>
              </w:rPr>
            </w:pPr>
          </w:p>
          <w:p w:rsidR="00331871" w:rsidRDefault="00331871" w:rsidP="0047473C">
            <w:pPr>
              <w:pStyle w:val="TableParagraph"/>
              <w:ind w:left="7"/>
              <w:jc w:val="center"/>
              <w:rPr>
                <w:sz w:val="21"/>
              </w:rPr>
            </w:pPr>
            <w:r>
              <w:rPr>
                <w:w w:val="99"/>
                <w:sz w:val="21"/>
              </w:rPr>
              <w:t>套</w:t>
            </w:r>
          </w:p>
        </w:tc>
        <w:tc>
          <w:tcPr>
            <w:tcW w:w="720" w:type="dxa"/>
          </w:tcPr>
          <w:p w:rsidR="00331871" w:rsidRDefault="00331871" w:rsidP="0047473C">
            <w:pPr>
              <w:pStyle w:val="TableParagraph"/>
              <w:spacing w:before="12"/>
              <w:rPr>
                <w:rFonts w:ascii="宋体"/>
                <w:b/>
                <w:sz w:val="25"/>
              </w:rPr>
            </w:pPr>
          </w:p>
          <w:p w:rsidR="00331871" w:rsidRDefault="00331871" w:rsidP="0047473C">
            <w:pPr>
              <w:pStyle w:val="TableParagraph"/>
              <w:ind w:left="8"/>
              <w:jc w:val="center"/>
              <w:rPr>
                <w:sz w:val="21"/>
              </w:rPr>
            </w:pPr>
            <w:r>
              <w:rPr>
                <w:w w:val="99"/>
                <w:sz w:val="21"/>
              </w:rPr>
              <w:t>2</w:t>
            </w:r>
          </w:p>
        </w:tc>
        <w:tc>
          <w:tcPr>
            <w:tcW w:w="1200" w:type="dxa"/>
          </w:tcPr>
          <w:p w:rsidR="00331871" w:rsidRDefault="00331871" w:rsidP="0047473C">
            <w:pPr>
              <w:pStyle w:val="TableParagraph"/>
              <w:ind w:left="110" w:right="104"/>
              <w:jc w:val="center"/>
              <w:rPr>
                <w:sz w:val="21"/>
              </w:rPr>
            </w:pPr>
          </w:p>
        </w:tc>
        <w:tc>
          <w:tcPr>
            <w:tcW w:w="1248" w:type="dxa"/>
          </w:tcPr>
          <w:p w:rsidR="00331871" w:rsidRDefault="00331871" w:rsidP="0047473C">
            <w:pPr>
              <w:pStyle w:val="TableParagraph"/>
              <w:ind w:left="6"/>
              <w:jc w:val="center"/>
              <w:rPr>
                <w:sz w:val="21"/>
              </w:rPr>
            </w:pPr>
          </w:p>
        </w:tc>
        <w:tc>
          <w:tcPr>
            <w:tcW w:w="3961" w:type="dxa"/>
          </w:tcPr>
          <w:p w:rsidR="00331871" w:rsidRDefault="00331871" w:rsidP="0047473C">
            <w:pPr>
              <w:pStyle w:val="TableParagraph"/>
              <w:spacing w:before="176" w:line="278" w:lineRule="auto"/>
              <w:ind w:left="107" w:right="-15"/>
              <w:rPr>
                <w:sz w:val="21"/>
              </w:rPr>
            </w:pPr>
            <w:r>
              <w:rPr>
                <w:spacing w:val="-19"/>
                <w:sz w:val="21"/>
              </w:rPr>
              <w:t xml:space="preserve">含 </w:t>
            </w:r>
            <w:r>
              <w:rPr>
                <w:sz w:val="21"/>
              </w:rPr>
              <w:t>2</w:t>
            </w:r>
            <w:r>
              <w:rPr>
                <w:spacing w:val="-38"/>
                <w:sz w:val="21"/>
              </w:rPr>
              <w:t xml:space="preserve"> 套 </w:t>
            </w:r>
            <w:r>
              <w:rPr>
                <w:sz w:val="21"/>
              </w:rPr>
              <w:t>5m</w:t>
            </w:r>
            <w:r>
              <w:rPr>
                <w:rFonts w:ascii="Arial" w:eastAsia="Arial" w:hAnsi="Arial"/>
                <w:sz w:val="21"/>
              </w:rPr>
              <w:t>³</w:t>
            </w:r>
            <w:r>
              <w:rPr>
                <w:spacing w:val="-6"/>
                <w:sz w:val="21"/>
              </w:rPr>
              <w:t>储罐及配套设施</w:t>
            </w:r>
            <w:r>
              <w:rPr>
                <w:rFonts w:hint="eastAsia"/>
                <w:spacing w:val="-6"/>
                <w:sz w:val="21"/>
                <w:lang w:val="en-US"/>
              </w:rPr>
              <w:t>在内的液氧站的</w:t>
            </w:r>
            <w:r>
              <w:rPr>
                <w:spacing w:val="-6"/>
                <w:sz w:val="21"/>
              </w:rPr>
              <w:t>维护、维修、所需的易损耗材配件费用。</w:t>
            </w:r>
          </w:p>
        </w:tc>
      </w:tr>
      <w:tr w:rsidR="00331871" w:rsidTr="0047473C">
        <w:trPr>
          <w:trHeight w:val="1091"/>
        </w:trPr>
        <w:tc>
          <w:tcPr>
            <w:tcW w:w="756" w:type="dxa"/>
          </w:tcPr>
          <w:p w:rsidR="00331871" w:rsidRDefault="00331871" w:rsidP="0047473C">
            <w:pPr>
              <w:pStyle w:val="TableParagraph"/>
              <w:rPr>
                <w:rFonts w:ascii="宋体"/>
                <w:b/>
                <w:sz w:val="20"/>
              </w:rPr>
            </w:pPr>
          </w:p>
          <w:p w:rsidR="00331871" w:rsidRDefault="00331871" w:rsidP="0047473C">
            <w:pPr>
              <w:pStyle w:val="TableParagraph"/>
              <w:spacing w:before="1"/>
              <w:rPr>
                <w:rFonts w:ascii="宋体"/>
                <w:b/>
                <w:sz w:val="18"/>
              </w:rPr>
            </w:pPr>
          </w:p>
          <w:p w:rsidR="00331871" w:rsidRDefault="00331871" w:rsidP="0047473C">
            <w:pPr>
              <w:pStyle w:val="TableParagraph"/>
              <w:ind w:left="5"/>
              <w:jc w:val="center"/>
              <w:rPr>
                <w:sz w:val="21"/>
              </w:rPr>
            </w:pPr>
            <w:r>
              <w:rPr>
                <w:w w:val="99"/>
                <w:sz w:val="21"/>
              </w:rPr>
              <w:t>2</w:t>
            </w:r>
          </w:p>
        </w:tc>
        <w:tc>
          <w:tcPr>
            <w:tcW w:w="1850" w:type="dxa"/>
          </w:tcPr>
          <w:p w:rsidR="00331871" w:rsidRDefault="00331871" w:rsidP="0047473C">
            <w:pPr>
              <w:pStyle w:val="TableParagraph"/>
              <w:spacing w:before="176" w:line="278" w:lineRule="auto"/>
              <w:ind w:left="400" w:right="179" w:hanging="212"/>
              <w:rPr>
                <w:sz w:val="21"/>
              </w:rPr>
            </w:pPr>
            <w:r>
              <w:rPr>
                <w:sz w:val="21"/>
              </w:rPr>
              <w:t>医用压缩空气系统（一期）</w:t>
            </w:r>
          </w:p>
        </w:tc>
        <w:tc>
          <w:tcPr>
            <w:tcW w:w="960" w:type="dxa"/>
          </w:tcPr>
          <w:p w:rsidR="00331871" w:rsidRDefault="00331871" w:rsidP="0047473C">
            <w:pPr>
              <w:pStyle w:val="TableParagraph"/>
              <w:spacing w:before="12"/>
              <w:rPr>
                <w:rFonts w:ascii="宋体"/>
                <w:b/>
                <w:sz w:val="25"/>
              </w:rPr>
            </w:pPr>
          </w:p>
          <w:p w:rsidR="00331871" w:rsidRDefault="00331871" w:rsidP="0047473C">
            <w:pPr>
              <w:pStyle w:val="TableParagraph"/>
              <w:ind w:left="7"/>
              <w:jc w:val="center"/>
              <w:rPr>
                <w:sz w:val="21"/>
              </w:rPr>
            </w:pPr>
            <w:r>
              <w:rPr>
                <w:w w:val="99"/>
                <w:sz w:val="21"/>
              </w:rPr>
              <w:t>套</w:t>
            </w:r>
          </w:p>
        </w:tc>
        <w:tc>
          <w:tcPr>
            <w:tcW w:w="720" w:type="dxa"/>
          </w:tcPr>
          <w:p w:rsidR="00331871" w:rsidRDefault="00331871" w:rsidP="0047473C">
            <w:pPr>
              <w:pStyle w:val="TableParagraph"/>
              <w:spacing w:before="12"/>
              <w:rPr>
                <w:rFonts w:ascii="宋体"/>
                <w:b/>
                <w:sz w:val="25"/>
              </w:rPr>
            </w:pPr>
          </w:p>
          <w:p w:rsidR="00331871" w:rsidRDefault="00331871" w:rsidP="0047473C">
            <w:pPr>
              <w:pStyle w:val="TableParagraph"/>
              <w:ind w:left="8"/>
              <w:jc w:val="center"/>
              <w:rPr>
                <w:sz w:val="21"/>
              </w:rPr>
            </w:pPr>
            <w:r>
              <w:rPr>
                <w:w w:val="99"/>
                <w:sz w:val="21"/>
              </w:rPr>
              <w:t>1</w:t>
            </w:r>
          </w:p>
        </w:tc>
        <w:tc>
          <w:tcPr>
            <w:tcW w:w="1200" w:type="dxa"/>
          </w:tcPr>
          <w:p w:rsidR="00331871" w:rsidRDefault="00331871" w:rsidP="0047473C">
            <w:pPr>
              <w:pStyle w:val="TableParagraph"/>
              <w:ind w:left="110" w:right="104"/>
              <w:jc w:val="center"/>
              <w:rPr>
                <w:sz w:val="21"/>
              </w:rPr>
            </w:pPr>
          </w:p>
        </w:tc>
        <w:tc>
          <w:tcPr>
            <w:tcW w:w="1248" w:type="dxa"/>
          </w:tcPr>
          <w:p w:rsidR="00331871" w:rsidRDefault="00331871" w:rsidP="0047473C">
            <w:pPr>
              <w:pStyle w:val="TableParagraph"/>
              <w:ind w:left="6"/>
              <w:jc w:val="center"/>
              <w:rPr>
                <w:sz w:val="21"/>
              </w:rPr>
            </w:pPr>
          </w:p>
        </w:tc>
        <w:tc>
          <w:tcPr>
            <w:tcW w:w="3961" w:type="dxa"/>
          </w:tcPr>
          <w:p w:rsidR="00331871" w:rsidRDefault="00331871" w:rsidP="00331871">
            <w:pPr>
              <w:pStyle w:val="TableParagraph"/>
              <w:spacing w:before="135" w:line="310" w:lineRule="atLeast"/>
              <w:ind w:left="107" w:right="99"/>
              <w:rPr>
                <w:sz w:val="21"/>
                <w:lang w:val="en-US"/>
              </w:rPr>
            </w:pPr>
            <w:r>
              <w:rPr>
                <w:spacing w:val="-19"/>
                <w:sz w:val="21"/>
              </w:rPr>
              <w:t xml:space="preserve">仅含 </w:t>
            </w:r>
            <w:r>
              <w:rPr>
                <w:sz w:val="21"/>
              </w:rPr>
              <w:t>1</w:t>
            </w:r>
            <w:r>
              <w:rPr>
                <w:spacing w:val="-10"/>
                <w:sz w:val="21"/>
              </w:rPr>
              <w:t xml:space="preserve"> 台压缩空气机、冷干机、管道滤芯的维护、维修所需的易损耗材配件费用</w:t>
            </w:r>
            <w:r>
              <w:rPr>
                <w:spacing w:val="-15"/>
                <w:sz w:val="21"/>
              </w:rPr>
              <w:t xml:space="preserve">等；每年常规保养 </w:t>
            </w:r>
            <w:r>
              <w:rPr>
                <w:sz w:val="21"/>
              </w:rPr>
              <w:t>2</w:t>
            </w:r>
            <w:r>
              <w:rPr>
                <w:spacing w:val="-18"/>
                <w:sz w:val="21"/>
              </w:rPr>
              <w:t xml:space="preserve"> 次。</w:t>
            </w:r>
            <w:r>
              <w:rPr>
                <w:rFonts w:hint="eastAsia"/>
                <w:spacing w:val="-18"/>
                <w:sz w:val="21"/>
                <w:lang w:val="en-US"/>
              </w:rPr>
              <w:t>和整个设备房的设备设施</w:t>
            </w:r>
          </w:p>
        </w:tc>
      </w:tr>
      <w:tr w:rsidR="00331871" w:rsidTr="0047473C">
        <w:trPr>
          <w:trHeight w:val="1404"/>
        </w:trPr>
        <w:tc>
          <w:tcPr>
            <w:tcW w:w="756" w:type="dxa"/>
          </w:tcPr>
          <w:p w:rsidR="00331871" w:rsidRDefault="00331871" w:rsidP="0047473C">
            <w:pPr>
              <w:pStyle w:val="TableParagraph"/>
              <w:rPr>
                <w:rFonts w:ascii="宋体"/>
                <w:b/>
                <w:sz w:val="20"/>
              </w:rPr>
            </w:pPr>
          </w:p>
          <w:p w:rsidR="00331871" w:rsidRDefault="00331871" w:rsidP="0047473C">
            <w:pPr>
              <w:pStyle w:val="TableParagraph"/>
              <w:spacing w:before="1"/>
              <w:rPr>
                <w:rFonts w:ascii="宋体"/>
                <w:b/>
                <w:sz w:val="18"/>
              </w:rPr>
            </w:pPr>
          </w:p>
          <w:p w:rsidR="00331871" w:rsidRDefault="00331871" w:rsidP="0047473C">
            <w:pPr>
              <w:pStyle w:val="TableParagraph"/>
              <w:ind w:left="5"/>
              <w:jc w:val="center"/>
              <w:rPr>
                <w:sz w:val="21"/>
              </w:rPr>
            </w:pPr>
            <w:r>
              <w:rPr>
                <w:w w:val="99"/>
                <w:sz w:val="21"/>
              </w:rPr>
              <w:t>3</w:t>
            </w:r>
          </w:p>
        </w:tc>
        <w:tc>
          <w:tcPr>
            <w:tcW w:w="1850" w:type="dxa"/>
          </w:tcPr>
          <w:p w:rsidR="00331871" w:rsidRDefault="00331871" w:rsidP="0047473C">
            <w:pPr>
              <w:pStyle w:val="TableParagraph"/>
              <w:rPr>
                <w:rFonts w:ascii="宋体"/>
                <w:b/>
                <w:sz w:val="20"/>
              </w:rPr>
            </w:pPr>
          </w:p>
          <w:p w:rsidR="00331871" w:rsidRDefault="00331871" w:rsidP="0047473C">
            <w:pPr>
              <w:pStyle w:val="TableParagraph"/>
              <w:rPr>
                <w:rFonts w:ascii="宋体"/>
                <w:b/>
                <w:sz w:val="20"/>
              </w:rPr>
            </w:pPr>
          </w:p>
          <w:p w:rsidR="00331871" w:rsidRDefault="00331871" w:rsidP="0047473C">
            <w:pPr>
              <w:pStyle w:val="TableParagraph"/>
              <w:spacing w:before="131" w:line="278" w:lineRule="auto"/>
              <w:ind w:left="107" w:right="98"/>
              <w:rPr>
                <w:sz w:val="21"/>
              </w:rPr>
            </w:pPr>
            <w:r>
              <w:rPr>
                <w:sz w:val="21"/>
              </w:rPr>
              <w:t>医用压缩空气系统（二期）</w:t>
            </w:r>
          </w:p>
        </w:tc>
        <w:tc>
          <w:tcPr>
            <w:tcW w:w="960" w:type="dxa"/>
          </w:tcPr>
          <w:p w:rsidR="00331871" w:rsidRDefault="00331871" w:rsidP="0047473C">
            <w:pPr>
              <w:pStyle w:val="TableParagraph"/>
              <w:rPr>
                <w:rFonts w:ascii="宋体"/>
                <w:b/>
                <w:sz w:val="20"/>
              </w:rPr>
            </w:pPr>
          </w:p>
          <w:p w:rsidR="00331871" w:rsidRDefault="00331871" w:rsidP="0047473C">
            <w:pPr>
              <w:pStyle w:val="TableParagraph"/>
              <w:rPr>
                <w:rFonts w:ascii="宋体"/>
                <w:b/>
                <w:sz w:val="20"/>
              </w:rPr>
            </w:pPr>
          </w:p>
          <w:p w:rsidR="00331871" w:rsidRDefault="00331871" w:rsidP="0047473C">
            <w:pPr>
              <w:pStyle w:val="TableParagraph"/>
              <w:spacing w:before="131"/>
              <w:ind w:left="7"/>
              <w:jc w:val="center"/>
              <w:rPr>
                <w:sz w:val="21"/>
              </w:rPr>
            </w:pPr>
            <w:r>
              <w:rPr>
                <w:w w:val="99"/>
                <w:sz w:val="21"/>
              </w:rPr>
              <w:t>套</w:t>
            </w:r>
          </w:p>
        </w:tc>
        <w:tc>
          <w:tcPr>
            <w:tcW w:w="720" w:type="dxa"/>
          </w:tcPr>
          <w:p w:rsidR="00331871" w:rsidRDefault="00331871" w:rsidP="0047473C">
            <w:pPr>
              <w:pStyle w:val="TableParagraph"/>
              <w:rPr>
                <w:rFonts w:ascii="宋体"/>
                <w:b/>
                <w:sz w:val="20"/>
              </w:rPr>
            </w:pPr>
          </w:p>
          <w:p w:rsidR="00331871" w:rsidRDefault="00331871" w:rsidP="0047473C">
            <w:pPr>
              <w:pStyle w:val="TableParagraph"/>
              <w:rPr>
                <w:rFonts w:ascii="宋体"/>
                <w:b/>
                <w:sz w:val="20"/>
              </w:rPr>
            </w:pPr>
          </w:p>
          <w:p w:rsidR="00331871" w:rsidRDefault="00331871" w:rsidP="0047473C">
            <w:pPr>
              <w:pStyle w:val="TableParagraph"/>
              <w:spacing w:before="131"/>
              <w:ind w:left="8"/>
              <w:jc w:val="center"/>
              <w:rPr>
                <w:sz w:val="21"/>
              </w:rPr>
            </w:pPr>
            <w:r>
              <w:rPr>
                <w:w w:val="99"/>
                <w:sz w:val="21"/>
              </w:rPr>
              <w:t>1</w:t>
            </w:r>
          </w:p>
        </w:tc>
        <w:tc>
          <w:tcPr>
            <w:tcW w:w="1200" w:type="dxa"/>
          </w:tcPr>
          <w:p w:rsidR="00331871" w:rsidRDefault="00331871" w:rsidP="0047473C">
            <w:pPr>
              <w:pStyle w:val="TableParagraph"/>
              <w:spacing w:before="131"/>
              <w:ind w:left="110" w:right="104"/>
              <w:jc w:val="center"/>
              <w:rPr>
                <w:sz w:val="21"/>
              </w:rPr>
            </w:pPr>
          </w:p>
        </w:tc>
        <w:tc>
          <w:tcPr>
            <w:tcW w:w="1248" w:type="dxa"/>
          </w:tcPr>
          <w:p w:rsidR="00331871" w:rsidRDefault="00331871" w:rsidP="0047473C">
            <w:pPr>
              <w:pStyle w:val="TableParagraph"/>
              <w:spacing w:before="131"/>
              <w:ind w:left="6"/>
              <w:jc w:val="center"/>
              <w:rPr>
                <w:sz w:val="21"/>
              </w:rPr>
            </w:pPr>
          </w:p>
        </w:tc>
        <w:tc>
          <w:tcPr>
            <w:tcW w:w="3961" w:type="dxa"/>
          </w:tcPr>
          <w:p w:rsidR="00331871" w:rsidRDefault="00331871" w:rsidP="00331871">
            <w:pPr>
              <w:pStyle w:val="TableParagraph"/>
              <w:spacing w:before="135" w:line="310" w:lineRule="atLeast"/>
              <w:ind w:left="107" w:right="95"/>
              <w:jc w:val="both"/>
              <w:rPr>
                <w:sz w:val="21"/>
              </w:rPr>
            </w:pPr>
            <w:r>
              <w:rPr>
                <w:spacing w:val="-19"/>
                <w:sz w:val="21"/>
              </w:rPr>
              <w:t xml:space="preserve">仅含 </w:t>
            </w:r>
            <w:r>
              <w:rPr>
                <w:sz w:val="21"/>
              </w:rPr>
              <w:t>2</w:t>
            </w:r>
            <w:r>
              <w:rPr>
                <w:spacing w:val="-12"/>
                <w:sz w:val="21"/>
              </w:rPr>
              <w:t xml:space="preserve"> 台无油压缩空气机、</w:t>
            </w:r>
            <w:r>
              <w:rPr>
                <w:sz w:val="21"/>
              </w:rPr>
              <w:t>2</w:t>
            </w:r>
            <w:r>
              <w:rPr>
                <w:spacing w:val="-17"/>
                <w:sz w:val="21"/>
              </w:rPr>
              <w:t xml:space="preserve"> 台冷干机、</w:t>
            </w:r>
            <w:r>
              <w:rPr>
                <w:sz w:val="21"/>
              </w:rPr>
              <w:t>2 台吸干机、2</w:t>
            </w:r>
            <w:r>
              <w:rPr>
                <w:spacing w:val="-8"/>
                <w:sz w:val="21"/>
              </w:rPr>
              <w:t xml:space="preserve"> 套管道滤芯及配套压力表、</w:t>
            </w:r>
            <w:r>
              <w:rPr>
                <w:spacing w:val="-9"/>
                <w:w w:val="95"/>
                <w:sz w:val="21"/>
              </w:rPr>
              <w:t>安全阀的维护、维修所需的易损耗材配件</w:t>
            </w:r>
            <w:r>
              <w:rPr>
                <w:spacing w:val="-13"/>
                <w:sz w:val="21"/>
              </w:rPr>
              <w:t xml:space="preserve">费用等；每年常规保养 </w:t>
            </w:r>
            <w:r>
              <w:rPr>
                <w:sz w:val="21"/>
              </w:rPr>
              <w:t>2</w:t>
            </w:r>
            <w:r>
              <w:rPr>
                <w:spacing w:val="-18"/>
                <w:sz w:val="21"/>
              </w:rPr>
              <w:t xml:space="preserve"> 次。</w:t>
            </w:r>
            <w:r>
              <w:rPr>
                <w:rFonts w:hint="eastAsia"/>
                <w:spacing w:val="-18"/>
                <w:sz w:val="21"/>
                <w:lang w:val="en-US"/>
              </w:rPr>
              <w:t>和整个设备房的设备设施</w:t>
            </w:r>
          </w:p>
        </w:tc>
      </w:tr>
      <w:tr w:rsidR="00331871" w:rsidTr="0047473C">
        <w:trPr>
          <w:trHeight w:val="1092"/>
        </w:trPr>
        <w:tc>
          <w:tcPr>
            <w:tcW w:w="756" w:type="dxa"/>
          </w:tcPr>
          <w:p w:rsidR="00331871" w:rsidRDefault="00331871" w:rsidP="0047473C">
            <w:pPr>
              <w:pStyle w:val="TableParagraph"/>
              <w:rPr>
                <w:rFonts w:ascii="宋体"/>
                <w:b/>
                <w:sz w:val="20"/>
              </w:rPr>
            </w:pPr>
          </w:p>
          <w:p w:rsidR="00331871" w:rsidRDefault="00331871" w:rsidP="0047473C">
            <w:pPr>
              <w:pStyle w:val="TableParagraph"/>
              <w:spacing w:before="3"/>
              <w:rPr>
                <w:rFonts w:ascii="宋体"/>
                <w:b/>
                <w:sz w:val="18"/>
              </w:rPr>
            </w:pPr>
          </w:p>
          <w:p w:rsidR="00331871" w:rsidRDefault="00331871" w:rsidP="0047473C">
            <w:pPr>
              <w:pStyle w:val="TableParagraph"/>
              <w:ind w:left="5"/>
              <w:jc w:val="center"/>
              <w:rPr>
                <w:sz w:val="21"/>
              </w:rPr>
            </w:pPr>
            <w:r>
              <w:rPr>
                <w:w w:val="99"/>
                <w:sz w:val="21"/>
              </w:rPr>
              <w:t>4</w:t>
            </w:r>
          </w:p>
        </w:tc>
        <w:tc>
          <w:tcPr>
            <w:tcW w:w="1850" w:type="dxa"/>
          </w:tcPr>
          <w:p w:rsidR="00331871" w:rsidRDefault="00331871" w:rsidP="0047473C">
            <w:pPr>
              <w:pStyle w:val="TableParagraph"/>
              <w:spacing w:before="64" w:line="460" w:lineRule="atLeast"/>
              <w:ind w:left="400" w:right="179" w:hanging="212"/>
              <w:rPr>
                <w:sz w:val="21"/>
              </w:rPr>
            </w:pPr>
            <w:r>
              <w:rPr>
                <w:sz w:val="21"/>
              </w:rPr>
              <w:t>医用中心吸引系统（一期）</w:t>
            </w:r>
          </w:p>
        </w:tc>
        <w:tc>
          <w:tcPr>
            <w:tcW w:w="960" w:type="dxa"/>
          </w:tcPr>
          <w:p w:rsidR="00331871" w:rsidRDefault="00331871" w:rsidP="0047473C">
            <w:pPr>
              <w:pStyle w:val="TableParagraph"/>
              <w:rPr>
                <w:rFonts w:ascii="宋体"/>
                <w:b/>
                <w:sz w:val="26"/>
              </w:rPr>
            </w:pPr>
          </w:p>
          <w:p w:rsidR="00331871" w:rsidRDefault="00331871" w:rsidP="0047473C">
            <w:pPr>
              <w:pStyle w:val="TableParagraph"/>
              <w:spacing w:before="1"/>
              <w:ind w:left="7"/>
              <w:jc w:val="center"/>
              <w:rPr>
                <w:sz w:val="21"/>
              </w:rPr>
            </w:pPr>
            <w:r>
              <w:rPr>
                <w:w w:val="99"/>
                <w:sz w:val="21"/>
              </w:rPr>
              <w:t>套</w:t>
            </w:r>
          </w:p>
        </w:tc>
        <w:tc>
          <w:tcPr>
            <w:tcW w:w="720" w:type="dxa"/>
          </w:tcPr>
          <w:p w:rsidR="00331871" w:rsidRDefault="00331871" w:rsidP="0047473C">
            <w:pPr>
              <w:pStyle w:val="TableParagraph"/>
              <w:rPr>
                <w:rFonts w:ascii="宋体"/>
                <w:b/>
                <w:sz w:val="26"/>
              </w:rPr>
            </w:pPr>
          </w:p>
          <w:p w:rsidR="00331871" w:rsidRDefault="00331871" w:rsidP="0047473C">
            <w:pPr>
              <w:pStyle w:val="TableParagraph"/>
              <w:spacing w:before="1"/>
              <w:ind w:left="8"/>
              <w:jc w:val="center"/>
              <w:rPr>
                <w:sz w:val="21"/>
              </w:rPr>
            </w:pPr>
            <w:r>
              <w:rPr>
                <w:w w:val="99"/>
                <w:sz w:val="21"/>
              </w:rPr>
              <w:t>1</w:t>
            </w:r>
          </w:p>
        </w:tc>
        <w:tc>
          <w:tcPr>
            <w:tcW w:w="1200" w:type="dxa"/>
          </w:tcPr>
          <w:p w:rsidR="00331871" w:rsidRDefault="00331871" w:rsidP="0047473C">
            <w:pPr>
              <w:pStyle w:val="TableParagraph"/>
              <w:spacing w:before="1"/>
              <w:ind w:left="110" w:right="104"/>
              <w:jc w:val="center"/>
              <w:rPr>
                <w:sz w:val="21"/>
              </w:rPr>
            </w:pPr>
          </w:p>
        </w:tc>
        <w:tc>
          <w:tcPr>
            <w:tcW w:w="1248" w:type="dxa"/>
          </w:tcPr>
          <w:p w:rsidR="00331871" w:rsidRDefault="00331871" w:rsidP="0047473C">
            <w:pPr>
              <w:pStyle w:val="TableParagraph"/>
              <w:spacing w:before="1"/>
              <w:ind w:left="6"/>
              <w:jc w:val="center"/>
              <w:rPr>
                <w:sz w:val="21"/>
              </w:rPr>
            </w:pPr>
          </w:p>
        </w:tc>
        <w:tc>
          <w:tcPr>
            <w:tcW w:w="3961" w:type="dxa"/>
          </w:tcPr>
          <w:p w:rsidR="00331871" w:rsidRDefault="00331871" w:rsidP="00331871">
            <w:pPr>
              <w:pStyle w:val="TableParagraph"/>
              <w:spacing w:before="137" w:line="310" w:lineRule="atLeast"/>
              <w:ind w:left="107" w:right="63"/>
              <w:jc w:val="both"/>
              <w:rPr>
                <w:sz w:val="21"/>
              </w:rPr>
            </w:pPr>
            <w:r>
              <w:rPr>
                <w:spacing w:val="-19"/>
                <w:sz w:val="21"/>
              </w:rPr>
              <w:t xml:space="preserve">仅含 </w:t>
            </w:r>
            <w:r>
              <w:rPr>
                <w:sz w:val="21"/>
              </w:rPr>
              <w:t>2</w:t>
            </w:r>
            <w:r>
              <w:rPr>
                <w:spacing w:val="-10"/>
                <w:sz w:val="21"/>
              </w:rPr>
              <w:t xml:space="preserve"> 台负压真空泵机组、电磁阀、过滤</w:t>
            </w:r>
            <w:r>
              <w:rPr>
                <w:spacing w:val="-7"/>
                <w:sz w:val="21"/>
              </w:rPr>
              <w:t>芯、排污罐的维护、维修所需的所有的易</w:t>
            </w:r>
            <w:r>
              <w:rPr>
                <w:spacing w:val="-11"/>
                <w:sz w:val="21"/>
              </w:rPr>
              <w:t xml:space="preserve">损耗材配件费用等；每年常规保养 </w:t>
            </w:r>
            <w:r>
              <w:rPr>
                <w:sz w:val="21"/>
              </w:rPr>
              <w:t>2</w:t>
            </w:r>
            <w:r>
              <w:rPr>
                <w:spacing w:val="-20"/>
                <w:sz w:val="21"/>
              </w:rPr>
              <w:t xml:space="preserve"> 次。</w:t>
            </w:r>
            <w:r>
              <w:rPr>
                <w:rFonts w:hint="eastAsia"/>
                <w:spacing w:val="-18"/>
                <w:sz w:val="21"/>
                <w:lang w:val="en-US"/>
              </w:rPr>
              <w:t>和整个设备房的设备设施</w:t>
            </w:r>
          </w:p>
        </w:tc>
      </w:tr>
      <w:tr w:rsidR="00331871" w:rsidTr="0047473C">
        <w:trPr>
          <w:trHeight w:val="1247"/>
        </w:trPr>
        <w:tc>
          <w:tcPr>
            <w:tcW w:w="756" w:type="dxa"/>
          </w:tcPr>
          <w:p w:rsidR="00331871" w:rsidRDefault="00331871" w:rsidP="0047473C">
            <w:pPr>
              <w:pStyle w:val="TableParagraph"/>
              <w:rPr>
                <w:rFonts w:ascii="宋体"/>
                <w:b/>
                <w:sz w:val="20"/>
              </w:rPr>
            </w:pPr>
          </w:p>
          <w:p w:rsidR="00331871" w:rsidRDefault="00331871" w:rsidP="0047473C">
            <w:pPr>
              <w:pStyle w:val="TableParagraph"/>
              <w:spacing w:before="2"/>
              <w:rPr>
                <w:rFonts w:ascii="宋体"/>
                <w:b/>
                <w:sz w:val="18"/>
              </w:rPr>
            </w:pPr>
          </w:p>
          <w:p w:rsidR="00331871" w:rsidRDefault="00331871" w:rsidP="0047473C">
            <w:pPr>
              <w:pStyle w:val="TableParagraph"/>
              <w:ind w:left="5"/>
              <w:jc w:val="center"/>
              <w:rPr>
                <w:sz w:val="21"/>
              </w:rPr>
            </w:pPr>
            <w:r>
              <w:rPr>
                <w:w w:val="99"/>
                <w:sz w:val="21"/>
              </w:rPr>
              <w:t>5</w:t>
            </w:r>
          </w:p>
        </w:tc>
        <w:tc>
          <w:tcPr>
            <w:tcW w:w="1850" w:type="dxa"/>
          </w:tcPr>
          <w:p w:rsidR="00331871" w:rsidRDefault="00331871" w:rsidP="0047473C">
            <w:pPr>
              <w:pStyle w:val="TableParagraph"/>
              <w:spacing w:before="177" w:line="278" w:lineRule="auto"/>
              <w:ind w:left="400" w:right="179" w:hanging="212"/>
              <w:rPr>
                <w:sz w:val="21"/>
              </w:rPr>
            </w:pPr>
            <w:r>
              <w:rPr>
                <w:sz w:val="21"/>
              </w:rPr>
              <w:t>医用中心吸引系统（二期）</w:t>
            </w:r>
          </w:p>
        </w:tc>
        <w:tc>
          <w:tcPr>
            <w:tcW w:w="960" w:type="dxa"/>
          </w:tcPr>
          <w:p w:rsidR="00331871" w:rsidRDefault="00331871" w:rsidP="0047473C">
            <w:pPr>
              <w:pStyle w:val="TableParagraph"/>
              <w:rPr>
                <w:rFonts w:ascii="宋体"/>
                <w:b/>
                <w:sz w:val="20"/>
              </w:rPr>
            </w:pPr>
          </w:p>
          <w:p w:rsidR="00331871" w:rsidRDefault="00331871" w:rsidP="0047473C">
            <w:pPr>
              <w:pStyle w:val="TableParagraph"/>
              <w:spacing w:before="154"/>
              <w:ind w:left="7"/>
              <w:jc w:val="center"/>
              <w:rPr>
                <w:sz w:val="21"/>
              </w:rPr>
            </w:pPr>
            <w:r>
              <w:rPr>
                <w:w w:val="99"/>
                <w:sz w:val="21"/>
              </w:rPr>
              <w:t>套</w:t>
            </w:r>
          </w:p>
        </w:tc>
        <w:tc>
          <w:tcPr>
            <w:tcW w:w="720" w:type="dxa"/>
          </w:tcPr>
          <w:p w:rsidR="00331871" w:rsidRDefault="00331871" w:rsidP="0047473C">
            <w:pPr>
              <w:pStyle w:val="TableParagraph"/>
              <w:rPr>
                <w:rFonts w:ascii="宋体"/>
                <w:b/>
                <w:sz w:val="20"/>
              </w:rPr>
            </w:pPr>
          </w:p>
          <w:p w:rsidR="00331871" w:rsidRDefault="00331871" w:rsidP="0047473C">
            <w:pPr>
              <w:pStyle w:val="TableParagraph"/>
              <w:spacing w:before="154"/>
              <w:ind w:left="8"/>
              <w:jc w:val="center"/>
              <w:rPr>
                <w:sz w:val="21"/>
              </w:rPr>
            </w:pPr>
            <w:r>
              <w:rPr>
                <w:w w:val="99"/>
                <w:sz w:val="21"/>
              </w:rPr>
              <w:t>1</w:t>
            </w:r>
          </w:p>
        </w:tc>
        <w:tc>
          <w:tcPr>
            <w:tcW w:w="1200" w:type="dxa"/>
          </w:tcPr>
          <w:p w:rsidR="00331871" w:rsidRDefault="00331871" w:rsidP="0047473C">
            <w:pPr>
              <w:pStyle w:val="TableParagraph"/>
              <w:spacing w:before="154"/>
              <w:ind w:left="110" w:right="104"/>
              <w:jc w:val="center"/>
              <w:rPr>
                <w:sz w:val="21"/>
              </w:rPr>
            </w:pPr>
          </w:p>
        </w:tc>
        <w:tc>
          <w:tcPr>
            <w:tcW w:w="1248" w:type="dxa"/>
          </w:tcPr>
          <w:p w:rsidR="00331871" w:rsidRDefault="00331871" w:rsidP="0047473C">
            <w:pPr>
              <w:pStyle w:val="TableParagraph"/>
              <w:spacing w:before="154"/>
              <w:ind w:left="6"/>
              <w:jc w:val="center"/>
              <w:rPr>
                <w:sz w:val="21"/>
              </w:rPr>
            </w:pPr>
          </w:p>
        </w:tc>
        <w:tc>
          <w:tcPr>
            <w:tcW w:w="3961" w:type="dxa"/>
          </w:tcPr>
          <w:p w:rsidR="00331871" w:rsidRDefault="00331871" w:rsidP="00331871">
            <w:pPr>
              <w:pStyle w:val="TableParagraph"/>
              <w:spacing w:before="177" w:line="278" w:lineRule="auto"/>
              <w:ind w:left="107" w:right="63"/>
              <w:jc w:val="both"/>
              <w:rPr>
                <w:sz w:val="21"/>
              </w:rPr>
            </w:pPr>
            <w:r>
              <w:rPr>
                <w:spacing w:val="-19"/>
                <w:sz w:val="21"/>
              </w:rPr>
              <w:t xml:space="preserve">仅含 </w:t>
            </w:r>
            <w:r>
              <w:rPr>
                <w:sz w:val="21"/>
              </w:rPr>
              <w:t>2</w:t>
            </w:r>
            <w:r>
              <w:rPr>
                <w:spacing w:val="-10"/>
                <w:sz w:val="21"/>
              </w:rPr>
              <w:t xml:space="preserve"> 台负压真空泵机组、电磁阀、过滤</w:t>
            </w:r>
            <w:r>
              <w:rPr>
                <w:spacing w:val="-7"/>
                <w:sz w:val="21"/>
              </w:rPr>
              <w:t>芯、排污罐的维护、维修所需的所有的易</w:t>
            </w:r>
            <w:r>
              <w:rPr>
                <w:spacing w:val="-11"/>
                <w:sz w:val="21"/>
              </w:rPr>
              <w:t xml:space="preserve">损耗材配件费用等；每年常规保养 </w:t>
            </w:r>
            <w:r>
              <w:rPr>
                <w:sz w:val="21"/>
              </w:rPr>
              <w:t>2</w:t>
            </w:r>
            <w:r>
              <w:rPr>
                <w:spacing w:val="-20"/>
                <w:sz w:val="21"/>
              </w:rPr>
              <w:t xml:space="preserve"> 次。</w:t>
            </w:r>
            <w:r>
              <w:rPr>
                <w:rFonts w:hint="eastAsia"/>
                <w:spacing w:val="-18"/>
                <w:sz w:val="21"/>
                <w:lang w:val="en-US"/>
              </w:rPr>
              <w:t>和整个设备房的设备设施</w:t>
            </w:r>
          </w:p>
        </w:tc>
      </w:tr>
      <w:tr w:rsidR="00331871" w:rsidTr="0047473C">
        <w:trPr>
          <w:trHeight w:val="1247"/>
        </w:trPr>
        <w:tc>
          <w:tcPr>
            <w:tcW w:w="756" w:type="dxa"/>
          </w:tcPr>
          <w:p w:rsidR="00331871" w:rsidRDefault="00331871" w:rsidP="0047473C">
            <w:pPr>
              <w:pStyle w:val="TableParagraph"/>
              <w:rPr>
                <w:rFonts w:ascii="宋体"/>
                <w:b/>
                <w:sz w:val="20"/>
              </w:rPr>
            </w:pPr>
          </w:p>
          <w:p w:rsidR="00331871" w:rsidRDefault="00331871" w:rsidP="0047473C">
            <w:pPr>
              <w:pStyle w:val="TableParagraph"/>
              <w:spacing w:before="2"/>
              <w:rPr>
                <w:rFonts w:ascii="宋体"/>
                <w:b/>
                <w:sz w:val="18"/>
              </w:rPr>
            </w:pPr>
          </w:p>
          <w:p w:rsidR="00331871" w:rsidRDefault="00331871" w:rsidP="0047473C">
            <w:pPr>
              <w:pStyle w:val="TableParagraph"/>
              <w:ind w:left="5"/>
              <w:jc w:val="center"/>
              <w:rPr>
                <w:sz w:val="21"/>
              </w:rPr>
            </w:pPr>
            <w:r>
              <w:rPr>
                <w:w w:val="99"/>
                <w:sz w:val="21"/>
              </w:rPr>
              <w:t>6</w:t>
            </w:r>
          </w:p>
        </w:tc>
        <w:tc>
          <w:tcPr>
            <w:tcW w:w="1850" w:type="dxa"/>
          </w:tcPr>
          <w:p w:rsidR="00331871" w:rsidRDefault="00331871" w:rsidP="0047473C">
            <w:pPr>
              <w:pStyle w:val="TableParagraph"/>
              <w:spacing w:before="10"/>
              <w:rPr>
                <w:rFonts w:ascii="宋体"/>
                <w:b/>
                <w:sz w:val="19"/>
              </w:rPr>
            </w:pPr>
          </w:p>
          <w:p w:rsidR="00331871" w:rsidRDefault="00331871" w:rsidP="0047473C">
            <w:pPr>
              <w:pStyle w:val="TableParagraph"/>
              <w:spacing w:line="417" w:lineRule="auto"/>
              <w:ind w:left="107" w:right="35"/>
              <w:rPr>
                <w:sz w:val="21"/>
              </w:rPr>
            </w:pPr>
            <w:r>
              <w:rPr>
                <w:sz w:val="21"/>
              </w:rPr>
              <w:t>医用气体管网、设备带、呼叫系统</w:t>
            </w:r>
          </w:p>
        </w:tc>
        <w:tc>
          <w:tcPr>
            <w:tcW w:w="960" w:type="dxa"/>
          </w:tcPr>
          <w:p w:rsidR="00331871" w:rsidRDefault="00331871" w:rsidP="0047473C">
            <w:pPr>
              <w:pStyle w:val="TableParagraph"/>
              <w:spacing w:before="10"/>
              <w:rPr>
                <w:rFonts w:ascii="宋体"/>
                <w:b/>
                <w:sz w:val="19"/>
              </w:rPr>
            </w:pPr>
          </w:p>
          <w:p w:rsidR="00331871" w:rsidRDefault="00331871" w:rsidP="0047473C">
            <w:pPr>
              <w:pStyle w:val="TableParagraph"/>
              <w:ind w:left="7"/>
              <w:jc w:val="center"/>
              <w:rPr>
                <w:sz w:val="21"/>
              </w:rPr>
            </w:pPr>
            <w:r>
              <w:rPr>
                <w:w w:val="99"/>
                <w:sz w:val="21"/>
              </w:rPr>
              <w:t>张</w:t>
            </w:r>
          </w:p>
          <w:p w:rsidR="00331871" w:rsidRDefault="00331871" w:rsidP="0047473C">
            <w:pPr>
              <w:pStyle w:val="TableParagraph"/>
              <w:spacing w:before="4"/>
              <w:rPr>
                <w:rFonts w:ascii="宋体"/>
                <w:b/>
                <w:sz w:val="29"/>
              </w:rPr>
            </w:pPr>
          </w:p>
          <w:p w:rsidR="00331871" w:rsidRDefault="00331871" w:rsidP="0047473C">
            <w:pPr>
              <w:pStyle w:val="TableParagraph"/>
              <w:ind w:left="99" w:right="90"/>
              <w:jc w:val="center"/>
              <w:rPr>
                <w:sz w:val="18"/>
              </w:rPr>
            </w:pPr>
            <w:r>
              <w:rPr>
                <w:sz w:val="18"/>
              </w:rPr>
              <w:t>（床位）</w:t>
            </w:r>
          </w:p>
        </w:tc>
        <w:tc>
          <w:tcPr>
            <w:tcW w:w="720" w:type="dxa"/>
          </w:tcPr>
          <w:p w:rsidR="00331871" w:rsidRDefault="00331871" w:rsidP="0047473C">
            <w:pPr>
              <w:pStyle w:val="TableParagraph"/>
              <w:rPr>
                <w:rFonts w:ascii="宋体"/>
                <w:b/>
                <w:sz w:val="20"/>
              </w:rPr>
            </w:pPr>
          </w:p>
          <w:p w:rsidR="00331871" w:rsidRDefault="00331871" w:rsidP="0047473C">
            <w:pPr>
              <w:pStyle w:val="TableParagraph"/>
              <w:rPr>
                <w:rFonts w:ascii="宋体"/>
                <w:b/>
                <w:sz w:val="20"/>
              </w:rPr>
            </w:pPr>
          </w:p>
          <w:p w:rsidR="00331871" w:rsidRDefault="00331871" w:rsidP="0047473C">
            <w:pPr>
              <w:pStyle w:val="TableParagraph"/>
              <w:spacing w:before="132"/>
              <w:ind w:left="97" w:right="89"/>
              <w:jc w:val="center"/>
              <w:rPr>
                <w:sz w:val="21"/>
              </w:rPr>
            </w:pPr>
            <w:r>
              <w:rPr>
                <w:sz w:val="21"/>
              </w:rPr>
              <w:t>600</w:t>
            </w:r>
          </w:p>
        </w:tc>
        <w:tc>
          <w:tcPr>
            <w:tcW w:w="1200" w:type="dxa"/>
          </w:tcPr>
          <w:p w:rsidR="00331871" w:rsidRDefault="00331871" w:rsidP="0047473C">
            <w:pPr>
              <w:pStyle w:val="TableParagraph"/>
              <w:spacing w:before="132"/>
              <w:ind w:left="110" w:right="102"/>
              <w:jc w:val="center"/>
              <w:rPr>
                <w:sz w:val="21"/>
              </w:rPr>
            </w:pPr>
          </w:p>
        </w:tc>
        <w:tc>
          <w:tcPr>
            <w:tcW w:w="1248" w:type="dxa"/>
          </w:tcPr>
          <w:p w:rsidR="00331871" w:rsidRDefault="00331871" w:rsidP="0047473C">
            <w:pPr>
              <w:pStyle w:val="TableParagraph"/>
              <w:spacing w:before="132"/>
              <w:ind w:left="6"/>
              <w:jc w:val="center"/>
              <w:rPr>
                <w:sz w:val="21"/>
              </w:rPr>
            </w:pPr>
          </w:p>
        </w:tc>
        <w:tc>
          <w:tcPr>
            <w:tcW w:w="3961" w:type="dxa"/>
          </w:tcPr>
          <w:p w:rsidR="00331871" w:rsidRDefault="00331871" w:rsidP="0047473C">
            <w:pPr>
              <w:pStyle w:val="TableParagraph"/>
              <w:spacing w:before="177" w:line="278" w:lineRule="auto"/>
              <w:ind w:left="107" w:right="96"/>
              <w:jc w:val="both"/>
              <w:rPr>
                <w:sz w:val="21"/>
              </w:rPr>
            </w:pPr>
            <w:r>
              <w:rPr>
                <w:spacing w:val="-3"/>
                <w:w w:val="95"/>
                <w:sz w:val="21"/>
              </w:rPr>
              <w:t>仅含全院楼层管网系统、全院设备带、呼</w:t>
            </w:r>
            <w:r>
              <w:rPr>
                <w:spacing w:val="-6"/>
                <w:w w:val="95"/>
                <w:sz w:val="21"/>
              </w:rPr>
              <w:t>叫系统以及相关配套设施的维护、维修所</w:t>
            </w:r>
            <w:r>
              <w:rPr>
                <w:spacing w:val="-6"/>
                <w:sz w:val="21"/>
              </w:rPr>
              <w:t>需的易损耗材配件费用。</w:t>
            </w:r>
          </w:p>
        </w:tc>
      </w:tr>
      <w:tr w:rsidR="00331871" w:rsidTr="0047473C">
        <w:trPr>
          <w:trHeight w:val="1092"/>
        </w:trPr>
        <w:tc>
          <w:tcPr>
            <w:tcW w:w="756" w:type="dxa"/>
          </w:tcPr>
          <w:p w:rsidR="00331871" w:rsidRDefault="00331871" w:rsidP="0047473C">
            <w:pPr>
              <w:pStyle w:val="TableParagraph"/>
              <w:rPr>
                <w:rFonts w:ascii="宋体"/>
                <w:b/>
                <w:sz w:val="20"/>
              </w:rPr>
            </w:pPr>
          </w:p>
          <w:p w:rsidR="00331871" w:rsidRDefault="00331871" w:rsidP="0047473C">
            <w:pPr>
              <w:pStyle w:val="TableParagraph"/>
              <w:spacing w:before="1"/>
              <w:rPr>
                <w:rFonts w:ascii="宋体"/>
                <w:b/>
                <w:sz w:val="18"/>
              </w:rPr>
            </w:pPr>
          </w:p>
          <w:p w:rsidR="00331871" w:rsidRDefault="00331871" w:rsidP="0047473C">
            <w:pPr>
              <w:pStyle w:val="TableParagraph"/>
              <w:spacing w:before="1"/>
              <w:ind w:left="5"/>
              <w:jc w:val="center"/>
              <w:rPr>
                <w:sz w:val="21"/>
              </w:rPr>
            </w:pPr>
            <w:r>
              <w:rPr>
                <w:w w:val="99"/>
                <w:sz w:val="21"/>
              </w:rPr>
              <w:t>7</w:t>
            </w:r>
          </w:p>
        </w:tc>
        <w:tc>
          <w:tcPr>
            <w:tcW w:w="1850" w:type="dxa"/>
          </w:tcPr>
          <w:p w:rsidR="00331871" w:rsidRDefault="00331871" w:rsidP="0047473C">
            <w:pPr>
              <w:pStyle w:val="TableParagraph"/>
              <w:rPr>
                <w:rFonts w:ascii="宋体"/>
                <w:b/>
                <w:sz w:val="20"/>
              </w:rPr>
            </w:pPr>
          </w:p>
          <w:p w:rsidR="00331871" w:rsidRDefault="00331871" w:rsidP="0047473C">
            <w:pPr>
              <w:pStyle w:val="TableParagraph"/>
              <w:spacing w:before="1"/>
              <w:rPr>
                <w:rFonts w:ascii="宋体"/>
                <w:b/>
                <w:sz w:val="18"/>
              </w:rPr>
            </w:pPr>
          </w:p>
          <w:p w:rsidR="00331871" w:rsidRDefault="00331871" w:rsidP="0047473C">
            <w:pPr>
              <w:pStyle w:val="TableParagraph"/>
              <w:spacing w:before="1"/>
              <w:ind w:left="168" w:right="161"/>
              <w:jc w:val="center"/>
              <w:rPr>
                <w:sz w:val="21"/>
              </w:rPr>
            </w:pPr>
            <w:r>
              <w:rPr>
                <w:sz w:val="21"/>
              </w:rPr>
              <w:t>医用汇流排系统</w:t>
            </w:r>
          </w:p>
        </w:tc>
        <w:tc>
          <w:tcPr>
            <w:tcW w:w="960" w:type="dxa"/>
          </w:tcPr>
          <w:p w:rsidR="00331871" w:rsidRDefault="00331871" w:rsidP="0047473C">
            <w:pPr>
              <w:pStyle w:val="TableParagraph"/>
              <w:rPr>
                <w:rFonts w:ascii="宋体"/>
                <w:b/>
                <w:sz w:val="20"/>
              </w:rPr>
            </w:pPr>
          </w:p>
          <w:p w:rsidR="00331871" w:rsidRDefault="00331871" w:rsidP="0047473C">
            <w:pPr>
              <w:pStyle w:val="TableParagraph"/>
              <w:spacing w:before="1"/>
              <w:rPr>
                <w:rFonts w:ascii="宋体"/>
                <w:b/>
                <w:sz w:val="18"/>
              </w:rPr>
            </w:pPr>
          </w:p>
          <w:p w:rsidR="00331871" w:rsidRDefault="00331871" w:rsidP="0047473C">
            <w:pPr>
              <w:pStyle w:val="TableParagraph"/>
              <w:spacing w:before="1"/>
              <w:ind w:left="7"/>
              <w:jc w:val="center"/>
              <w:rPr>
                <w:sz w:val="21"/>
              </w:rPr>
            </w:pPr>
            <w:r>
              <w:rPr>
                <w:w w:val="99"/>
                <w:sz w:val="21"/>
              </w:rPr>
              <w:t>项</w:t>
            </w:r>
          </w:p>
        </w:tc>
        <w:tc>
          <w:tcPr>
            <w:tcW w:w="720" w:type="dxa"/>
          </w:tcPr>
          <w:p w:rsidR="00331871" w:rsidRDefault="00331871" w:rsidP="0047473C">
            <w:pPr>
              <w:pStyle w:val="TableParagraph"/>
              <w:rPr>
                <w:rFonts w:ascii="宋体"/>
                <w:b/>
                <w:sz w:val="20"/>
              </w:rPr>
            </w:pPr>
          </w:p>
          <w:p w:rsidR="00331871" w:rsidRDefault="00331871" w:rsidP="0047473C">
            <w:pPr>
              <w:pStyle w:val="TableParagraph"/>
              <w:spacing w:before="1"/>
              <w:rPr>
                <w:rFonts w:ascii="宋体"/>
                <w:b/>
                <w:sz w:val="18"/>
              </w:rPr>
            </w:pPr>
          </w:p>
          <w:p w:rsidR="00331871" w:rsidRDefault="00331871" w:rsidP="0047473C">
            <w:pPr>
              <w:pStyle w:val="TableParagraph"/>
              <w:spacing w:before="1"/>
              <w:ind w:left="8"/>
              <w:jc w:val="center"/>
              <w:rPr>
                <w:sz w:val="21"/>
              </w:rPr>
            </w:pPr>
            <w:r>
              <w:rPr>
                <w:w w:val="99"/>
                <w:sz w:val="21"/>
              </w:rPr>
              <w:t>1</w:t>
            </w:r>
          </w:p>
        </w:tc>
        <w:tc>
          <w:tcPr>
            <w:tcW w:w="1200" w:type="dxa"/>
          </w:tcPr>
          <w:p w:rsidR="00331871" w:rsidRDefault="00331871" w:rsidP="0047473C">
            <w:pPr>
              <w:pStyle w:val="TableParagraph"/>
              <w:spacing w:before="1"/>
              <w:ind w:left="110" w:right="102"/>
              <w:jc w:val="center"/>
              <w:rPr>
                <w:sz w:val="21"/>
              </w:rPr>
            </w:pPr>
          </w:p>
        </w:tc>
        <w:tc>
          <w:tcPr>
            <w:tcW w:w="1248" w:type="dxa"/>
          </w:tcPr>
          <w:p w:rsidR="00331871" w:rsidRDefault="00331871" w:rsidP="0047473C">
            <w:pPr>
              <w:pStyle w:val="TableParagraph"/>
              <w:spacing w:before="1"/>
              <w:ind w:left="8"/>
              <w:jc w:val="center"/>
              <w:rPr>
                <w:sz w:val="21"/>
              </w:rPr>
            </w:pPr>
          </w:p>
        </w:tc>
        <w:tc>
          <w:tcPr>
            <w:tcW w:w="3961" w:type="dxa"/>
          </w:tcPr>
          <w:p w:rsidR="00331871" w:rsidRDefault="00331871" w:rsidP="00331871">
            <w:pPr>
              <w:pStyle w:val="TableParagraph"/>
              <w:spacing w:before="136" w:line="310" w:lineRule="atLeast"/>
              <w:ind w:left="107" w:right="96"/>
              <w:jc w:val="both"/>
              <w:rPr>
                <w:sz w:val="21"/>
              </w:rPr>
            </w:pPr>
            <w:r>
              <w:rPr>
                <w:spacing w:val="-3"/>
                <w:w w:val="95"/>
                <w:sz w:val="21"/>
              </w:rPr>
              <w:t>仅含全院所有汇流排系统的维护、维修所</w:t>
            </w:r>
            <w:r>
              <w:rPr>
                <w:spacing w:val="-7"/>
                <w:sz w:val="21"/>
              </w:rPr>
              <w:t xml:space="preserve">需的易损耗材配件费用。每年常规保养 </w:t>
            </w:r>
            <w:r>
              <w:rPr>
                <w:sz w:val="21"/>
              </w:rPr>
              <w:t>2 次。</w:t>
            </w:r>
            <w:r>
              <w:rPr>
                <w:rFonts w:hint="eastAsia"/>
                <w:spacing w:val="-18"/>
                <w:sz w:val="21"/>
                <w:lang w:val="en-US"/>
              </w:rPr>
              <w:t>和汇流排间的所有设备设施</w:t>
            </w:r>
          </w:p>
        </w:tc>
      </w:tr>
      <w:tr w:rsidR="00331871" w:rsidTr="0047473C">
        <w:trPr>
          <w:trHeight w:val="1092"/>
        </w:trPr>
        <w:tc>
          <w:tcPr>
            <w:tcW w:w="756" w:type="dxa"/>
          </w:tcPr>
          <w:p w:rsidR="00331871" w:rsidRDefault="00331871" w:rsidP="0047473C">
            <w:pPr>
              <w:pStyle w:val="TableParagraph"/>
              <w:rPr>
                <w:rFonts w:ascii="宋体"/>
                <w:b/>
                <w:sz w:val="20"/>
              </w:rPr>
            </w:pPr>
          </w:p>
          <w:p w:rsidR="00331871" w:rsidRDefault="00331871" w:rsidP="0047473C">
            <w:pPr>
              <w:pStyle w:val="TableParagraph"/>
              <w:spacing w:before="1"/>
              <w:rPr>
                <w:rFonts w:ascii="宋体"/>
                <w:b/>
                <w:sz w:val="18"/>
              </w:rPr>
            </w:pPr>
          </w:p>
          <w:p w:rsidR="00331871" w:rsidRDefault="00331871" w:rsidP="0047473C">
            <w:pPr>
              <w:pStyle w:val="TableParagraph"/>
              <w:ind w:left="5"/>
              <w:jc w:val="center"/>
              <w:rPr>
                <w:sz w:val="21"/>
              </w:rPr>
            </w:pPr>
            <w:r>
              <w:rPr>
                <w:w w:val="99"/>
                <w:sz w:val="21"/>
              </w:rPr>
              <w:t>8</w:t>
            </w:r>
          </w:p>
        </w:tc>
        <w:tc>
          <w:tcPr>
            <w:tcW w:w="1850" w:type="dxa"/>
          </w:tcPr>
          <w:p w:rsidR="00331871" w:rsidRDefault="00331871" w:rsidP="0047473C">
            <w:pPr>
              <w:pStyle w:val="TableParagraph"/>
              <w:rPr>
                <w:rFonts w:ascii="宋体"/>
                <w:b/>
                <w:sz w:val="20"/>
              </w:rPr>
            </w:pPr>
          </w:p>
          <w:p w:rsidR="00331871" w:rsidRDefault="00331871" w:rsidP="0047473C">
            <w:pPr>
              <w:pStyle w:val="TableParagraph"/>
              <w:spacing w:before="1"/>
              <w:rPr>
                <w:rFonts w:ascii="宋体"/>
                <w:b/>
                <w:sz w:val="18"/>
              </w:rPr>
            </w:pPr>
          </w:p>
          <w:p w:rsidR="00331871" w:rsidRDefault="00331871" w:rsidP="0047473C">
            <w:pPr>
              <w:pStyle w:val="TableParagraph"/>
              <w:ind w:left="168" w:right="159"/>
              <w:jc w:val="center"/>
              <w:rPr>
                <w:sz w:val="21"/>
              </w:rPr>
            </w:pPr>
            <w:r>
              <w:rPr>
                <w:sz w:val="21"/>
              </w:rPr>
              <w:t>维保服务费</w:t>
            </w:r>
          </w:p>
        </w:tc>
        <w:tc>
          <w:tcPr>
            <w:tcW w:w="960" w:type="dxa"/>
          </w:tcPr>
          <w:p w:rsidR="00331871" w:rsidRDefault="00331871" w:rsidP="0047473C">
            <w:pPr>
              <w:pStyle w:val="TableParagraph"/>
              <w:rPr>
                <w:rFonts w:ascii="宋体"/>
                <w:b/>
                <w:sz w:val="20"/>
              </w:rPr>
            </w:pPr>
          </w:p>
          <w:p w:rsidR="00331871" w:rsidRDefault="00331871" w:rsidP="0047473C">
            <w:pPr>
              <w:pStyle w:val="TableParagraph"/>
              <w:spacing w:before="1"/>
              <w:rPr>
                <w:rFonts w:ascii="宋体"/>
                <w:b/>
                <w:sz w:val="18"/>
              </w:rPr>
            </w:pPr>
          </w:p>
          <w:p w:rsidR="00331871" w:rsidRDefault="00331871" w:rsidP="0047473C">
            <w:pPr>
              <w:pStyle w:val="TableParagraph"/>
              <w:ind w:left="7"/>
              <w:jc w:val="center"/>
              <w:rPr>
                <w:sz w:val="21"/>
              </w:rPr>
            </w:pPr>
            <w:r>
              <w:rPr>
                <w:w w:val="99"/>
                <w:sz w:val="21"/>
              </w:rPr>
              <w:t>项</w:t>
            </w:r>
          </w:p>
        </w:tc>
        <w:tc>
          <w:tcPr>
            <w:tcW w:w="720" w:type="dxa"/>
          </w:tcPr>
          <w:p w:rsidR="00331871" w:rsidRDefault="00331871" w:rsidP="0047473C">
            <w:pPr>
              <w:pStyle w:val="TableParagraph"/>
              <w:rPr>
                <w:rFonts w:ascii="宋体"/>
                <w:b/>
                <w:sz w:val="20"/>
              </w:rPr>
            </w:pPr>
          </w:p>
          <w:p w:rsidR="00331871" w:rsidRDefault="00331871" w:rsidP="0047473C">
            <w:pPr>
              <w:pStyle w:val="TableParagraph"/>
              <w:spacing w:before="1"/>
              <w:rPr>
                <w:rFonts w:ascii="宋体"/>
                <w:b/>
                <w:sz w:val="18"/>
              </w:rPr>
            </w:pPr>
          </w:p>
          <w:p w:rsidR="00331871" w:rsidRDefault="00331871" w:rsidP="0047473C">
            <w:pPr>
              <w:pStyle w:val="TableParagraph"/>
              <w:ind w:left="8"/>
              <w:jc w:val="center"/>
              <w:rPr>
                <w:sz w:val="21"/>
              </w:rPr>
            </w:pPr>
            <w:r>
              <w:rPr>
                <w:w w:val="99"/>
                <w:sz w:val="21"/>
              </w:rPr>
              <w:t>1</w:t>
            </w:r>
          </w:p>
        </w:tc>
        <w:tc>
          <w:tcPr>
            <w:tcW w:w="1200" w:type="dxa"/>
          </w:tcPr>
          <w:p w:rsidR="00331871" w:rsidRDefault="00331871" w:rsidP="0047473C">
            <w:pPr>
              <w:pStyle w:val="TableParagraph"/>
              <w:ind w:left="110" w:right="104"/>
              <w:jc w:val="center"/>
              <w:rPr>
                <w:sz w:val="21"/>
              </w:rPr>
            </w:pPr>
          </w:p>
        </w:tc>
        <w:tc>
          <w:tcPr>
            <w:tcW w:w="1248" w:type="dxa"/>
          </w:tcPr>
          <w:p w:rsidR="00331871" w:rsidRDefault="00331871" w:rsidP="0047473C">
            <w:pPr>
              <w:pStyle w:val="TableParagraph"/>
              <w:ind w:left="6"/>
              <w:jc w:val="center"/>
              <w:rPr>
                <w:sz w:val="21"/>
              </w:rPr>
            </w:pPr>
          </w:p>
        </w:tc>
        <w:tc>
          <w:tcPr>
            <w:tcW w:w="3961" w:type="dxa"/>
          </w:tcPr>
          <w:p w:rsidR="00331871" w:rsidRDefault="00331871" w:rsidP="0047473C">
            <w:pPr>
              <w:pStyle w:val="TableParagraph"/>
              <w:spacing w:before="135" w:line="310" w:lineRule="atLeast"/>
              <w:ind w:left="107" w:right="99"/>
              <w:jc w:val="both"/>
              <w:rPr>
                <w:sz w:val="21"/>
              </w:rPr>
            </w:pPr>
            <w:proofErr w:type="gramStart"/>
            <w:r>
              <w:rPr>
                <w:spacing w:val="11"/>
                <w:sz w:val="21"/>
              </w:rPr>
              <w:t>含每年</w:t>
            </w:r>
            <w:proofErr w:type="gramEnd"/>
            <w:r>
              <w:rPr>
                <w:sz w:val="21"/>
              </w:rPr>
              <w:t>2</w:t>
            </w:r>
            <w:r>
              <w:rPr>
                <w:spacing w:val="-10"/>
                <w:sz w:val="21"/>
              </w:rPr>
              <w:t xml:space="preserve"> 次保养与每月巡检的技术人工费</w:t>
            </w:r>
            <w:r>
              <w:rPr>
                <w:spacing w:val="-7"/>
                <w:w w:val="95"/>
                <w:sz w:val="21"/>
              </w:rPr>
              <w:t>用，以及提供全年不限次的上门维修服务</w:t>
            </w:r>
            <w:r>
              <w:rPr>
                <w:spacing w:val="-7"/>
                <w:sz w:val="21"/>
              </w:rPr>
              <w:t>费用。</w:t>
            </w:r>
          </w:p>
        </w:tc>
      </w:tr>
      <w:tr w:rsidR="00331871" w:rsidTr="0047473C">
        <w:trPr>
          <w:trHeight w:val="467"/>
        </w:trPr>
        <w:tc>
          <w:tcPr>
            <w:tcW w:w="756" w:type="dxa"/>
          </w:tcPr>
          <w:p w:rsidR="00331871" w:rsidRDefault="00331871" w:rsidP="0047473C">
            <w:pPr>
              <w:pStyle w:val="TableParagraph"/>
              <w:spacing w:before="176"/>
              <w:ind w:left="5"/>
              <w:jc w:val="center"/>
              <w:rPr>
                <w:sz w:val="21"/>
              </w:rPr>
            </w:pPr>
            <w:r>
              <w:rPr>
                <w:w w:val="99"/>
                <w:sz w:val="21"/>
              </w:rPr>
              <w:t>9</w:t>
            </w:r>
          </w:p>
        </w:tc>
        <w:tc>
          <w:tcPr>
            <w:tcW w:w="4730" w:type="dxa"/>
            <w:gridSpan w:val="4"/>
          </w:tcPr>
          <w:p w:rsidR="00331871" w:rsidRDefault="00331871" w:rsidP="0047473C">
            <w:pPr>
              <w:pStyle w:val="TableParagraph"/>
              <w:spacing w:before="176"/>
              <w:ind w:left="1922" w:right="1918"/>
              <w:jc w:val="center"/>
              <w:rPr>
                <w:sz w:val="21"/>
              </w:rPr>
            </w:pPr>
            <w:r>
              <w:rPr>
                <w:sz w:val="21"/>
              </w:rPr>
              <w:t>小计金额</w:t>
            </w:r>
          </w:p>
        </w:tc>
        <w:tc>
          <w:tcPr>
            <w:tcW w:w="1248" w:type="dxa"/>
          </w:tcPr>
          <w:p w:rsidR="00331871" w:rsidRDefault="00331871" w:rsidP="00331871">
            <w:pPr>
              <w:pStyle w:val="TableParagraph"/>
              <w:spacing w:before="176"/>
              <w:ind w:left="11"/>
              <w:jc w:val="center"/>
              <w:rPr>
                <w:sz w:val="21"/>
              </w:rPr>
            </w:pPr>
          </w:p>
        </w:tc>
        <w:tc>
          <w:tcPr>
            <w:tcW w:w="3961" w:type="dxa"/>
          </w:tcPr>
          <w:p w:rsidR="00331871" w:rsidRDefault="00331871" w:rsidP="0047473C">
            <w:pPr>
              <w:pStyle w:val="TableParagraph"/>
              <w:spacing w:before="176"/>
              <w:ind w:left="16" w:right="10"/>
              <w:jc w:val="center"/>
              <w:rPr>
                <w:sz w:val="21"/>
              </w:rPr>
            </w:pPr>
            <w:r>
              <w:rPr>
                <w:sz w:val="21"/>
              </w:rPr>
              <w:t>不含管理费与税金的报价小计金额。</w:t>
            </w:r>
          </w:p>
        </w:tc>
      </w:tr>
      <w:tr w:rsidR="00331871" w:rsidTr="0047473C">
        <w:trPr>
          <w:trHeight w:val="467"/>
        </w:trPr>
        <w:tc>
          <w:tcPr>
            <w:tcW w:w="756" w:type="dxa"/>
          </w:tcPr>
          <w:p w:rsidR="00331871" w:rsidRDefault="00331871" w:rsidP="0047473C">
            <w:pPr>
              <w:pStyle w:val="TableParagraph"/>
              <w:spacing w:before="178"/>
              <w:ind w:left="116" w:right="106"/>
              <w:jc w:val="center"/>
              <w:rPr>
                <w:sz w:val="21"/>
              </w:rPr>
            </w:pPr>
            <w:r>
              <w:rPr>
                <w:sz w:val="21"/>
              </w:rPr>
              <w:t>10</w:t>
            </w:r>
          </w:p>
        </w:tc>
        <w:tc>
          <w:tcPr>
            <w:tcW w:w="1850" w:type="dxa"/>
          </w:tcPr>
          <w:p w:rsidR="00331871" w:rsidRDefault="00331871" w:rsidP="0047473C">
            <w:pPr>
              <w:pStyle w:val="TableParagraph"/>
              <w:spacing w:before="178"/>
              <w:ind w:left="168" w:right="161"/>
              <w:jc w:val="center"/>
              <w:rPr>
                <w:sz w:val="21"/>
              </w:rPr>
            </w:pPr>
            <w:r>
              <w:rPr>
                <w:sz w:val="21"/>
              </w:rPr>
              <w:t>管理费</w:t>
            </w:r>
          </w:p>
        </w:tc>
        <w:tc>
          <w:tcPr>
            <w:tcW w:w="960" w:type="dxa"/>
          </w:tcPr>
          <w:p w:rsidR="00331871" w:rsidRDefault="00331871" w:rsidP="0047473C">
            <w:pPr>
              <w:pStyle w:val="TableParagraph"/>
              <w:spacing w:before="178"/>
              <w:ind w:left="7"/>
              <w:jc w:val="center"/>
              <w:rPr>
                <w:sz w:val="21"/>
              </w:rPr>
            </w:pPr>
            <w:r>
              <w:rPr>
                <w:w w:val="99"/>
                <w:sz w:val="21"/>
              </w:rPr>
              <w:t>项</w:t>
            </w:r>
          </w:p>
        </w:tc>
        <w:tc>
          <w:tcPr>
            <w:tcW w:w="720" w:type="dxa"/>
          </w:tcPr>
          <w:p w:rsidR="00331871" w:rsidRDefault="00331871" w:rsidP="0047473C">
            <w:pPr>
              <w:pStyle w:val="TableParagraph"/>
              <w:spacing w:before="178"/>
              <w:ind w:left="8"/>
              <w:jc w:val="center"/>
              <w:rPr>
                <w:sz w:val="21"/>
              </w:rPr>
            </w:pPr>
            <w:r>
              <w:rPr>
                <w:w w:val="99"/>
                <w:sz w:val="21"/>
              </w:rPr>
              <w:t>1</w:t>
            </w:r>
          </w:p>
        </w:tc>
        <w:tc>
          <w:tcPr>
            <w:tcW w:w="1200" w:type="dxa"/>
          </w:tcPr>
          <w:p w:rsidR="00331871" w:rsidRDefault="00331871" w:rsidP="0047473C">
            <w:pPr>
              <w:pStyle w:val="TableParagraph"/>
              <w:spacing w:before="178"/>
              <w:ind w:left="110" w:right="102"/>
              <w:jc w:val="center"/>
              <w:rPr>
                <w:sz w:val="21"/>
              </w:rPr>
            </w:pPr>
          </w:p>
        </w:tc>
        <w:tc>
          <w:tcPr>
            <w:tcW w:w="1248" w:type="dxa"/>
          </w:tcPr>
          <w:p w:rsidR="00331871" w:rsidRDefault="00331871" w:rsidP="0047473C">
            <w:pPr>
              <w:pStyle w:val="TableParagraph"/>
              <w:spacing w:before="178"/>
              <w:ind w:left="8"/>
              <w:jc w:val="center"/>
              <w:rPr>
                <w:sz w:val="21"/>
              </w:rPr>
            </w:pPr>
          </w:p>
        </w:tc>
        <w:tc>
          <w:tcPr>
            <w:tcW w:w="3961" w:type="dxa"/>
          </w:tcPr>
          <w:p w:rsidR="00331871" w:rsidRDefault="00331871" w:rsidP="0047473C">
            <w:pPr>
              <w:pStyle w:val="TableParagraph"/>
              <w:spacing w:before="178"/>
              <w:ind w:left="16" w:right="10"/>
              <w:jc w:val="center"/>
              <w:rPr>
                <w:sz w:val="21"/>
              </w:rPr>
            </w:pPr>
            <w:r>
              <w:rPr>
                <w:sz w:val="21"/>
              </w:rPr>
              <w:t>含加班费、机械费等</w:t>
            </w:r>
          </w:p>
        </w:tc>
      </w:tr>
      <w:tr w:rsidR="00331871" w:rsidTr="0047473C">
        <w:trPr>
          <w:trHeight w:val="468"/>
        </w:trPr>
        <w:tc>
          <w:tcPr>
            <w:tcW w:w="756" w:type="dxa"/>
          </w:tcPr>
          <w:p w:rsidR="00331871" w:rsidRDefault="00331871" w:rsidP="0047473C">
            <w:pPr>
              <w:pStyle w:val="TableParagraph"/>
              <w:spacing w:before="177"/>
              <w:ind w:left="116" w:right="106"/>
              <w:jc w:val="center"/>
              <w:rPr>
                <w:sz w:val="21"/>
              </w:rPr>
            </w:pPr>
            <w:r>
              <w:rPr>
                <w:sz w:val="21"/>
              </w:rPr>
              <w:t>11</w:t>
            </w:r>
          </w:p>
        </w:tc>
        <w:tc>
          <w:tcPr>
            <w:tcW w:w="1850" w:type="dxa"/>
          </w:tcPr>
          <w:p w:rsidR="00331871" w:rsidRDefault="00331871" w:rsidP="0047473C">
            <w:pPr>
              <w:pStyle w:val="TableParagraph"/>
              <w:spacing w:before="177"/>
              <w:ind w:left="168" w:right="161"/>
              <w:jc w:val="center"/>
              <w:rPr>
                <w:sz w:val="21"/>
              </w:rPr>
            </w:pPr>
            <w:r>
              <w:rPr>
                <w:sz w:val="21"/>
              </w:rPr>
              <w:t>税费</w:t>
            </w:r>
          </w:p>
        </w:tc>
        <w:tc>
          <w:tcPr>
            <w:tcW w:w="960" w:type="dxa"/>
          </w:tcPr>
          <w:p w:rsidR="00331871" w:rsidRDefault="00331871" w:rsidP="0047473C">
            <w:pPr>
              <w:pStyle w:val="TableParagraph"/>
              <w:spacing w:before="177"/>
              <w:ind w:left="7"/>
              <w:jc w:val="center"/>
              <w:rPr>
                <w:sz w:val="21"/>
              </w:rPr>
            </w:pPr>
            <w:r>
              <w:rPr>
                <w:w w:val="99"/>
                <w:sz w:val="21"/>
              </w:rPr>
              <w:t>项</w:t>
            </w:r>
          </w:p>
        </w:tc>
        <w:tc>
          <w:tcPr>
            <w:tcW w:w="720" w:type="dxa"/>
          </w:tcPr>
          <w:p w:rsidR="00331871" w:rsidRDefault="00331871" w:rsidP="0047473C">
            <w:pPr>
              <w:pStyle w:val="TableParagraph"/>
              <w:spacing w:before="177"/>
              <w:ind w:left="8"/>
              <w:jc w:val="center"/>
              <w:rPr>
                <w:sz w:val="21"/>
              </w:rPr>
            </w:pPr>
            <w:r>
              <w:rPr>
                <w:w w:val="99"/>
                <w:sz w:val="21"/>
              </w:rPr>
              <w:t>1</w:t>
            </w:r>
          </w:p>
        </w:tc>
        <w:tc>
          <w:tcPr>
            <w:tcW w:w="1200" w:type="dxa"/>
          </w:tcPr>
          <w:p w:rsidR="00331871" w:rsidRDefault="00331871" w:rsidP="0047473C">
            <w:pPr>
              <w:pStyle w:val="TableParagraph"/>
              <w:spacing w:before="177"/>
              <w:ind w:left="110" w:right="102"/>
              <w:jc w:val="center"/>
              <w:rPr>
                <w:sz w:val="21"/>
              </w:rPr>
            </w:pPr>
          </w:p>
        </w:tc>
        <w:tc>
          <w:tcPr>
            <w:tcW w:w="1248" w:type="dxa"/>
          </w:tcPr>
          <w:p w:rsidR="00331871" w:rsidRDefault="00331871" w:rsidP="0047473C">
            <w:pPr>
              <w:pStyle w:val="TableParagraph"/>
              <w:spacing w:before="177"/>
              <w:ind w:left="6"/>
              <w:jc w:val="center"/>
              <w:rPr>
                <w:sz w:val="21"/>
              </w:rPr>
            </w:pPr>
          </w:p>
        </w:tc>
        <w:tc>
          <w:tcPr>
            <w:tcW w:w="3961" w:type="dxa"/>
          </w:tcPr>
          <w:p w:rsidR="00331871" w:rsidRDefault="00331871" w:rsidP="0047473C">
            <w:pPr>
              <w:pStyle w:val="TableParagraph"/>
              <w:spacing w:before="177"/>
              <w:ind w:left="16" w:right="10"/>
              <w:jc w:val="center"/>
              <w:rPr>
                <w:sz w:val="21"/>
              </w:rPr>
            </w:pPr>
          </w:p>
        </w:tc>
      </w:tr>
      <w:tr w:rsidR="00331871" w:rsidTr="0047473C">
        <w:trPr>
          <w:trHeight w:val="467"/>
        </w:trPr>
        <w:tc>
          <w:tcPr>
            <w:tcW w:w="5486" w:type="dxa"/>
            <w:gridSpan w:val="5"/>
          </w:tcPr>
          <w:p w:rsidR="00331871" w:rsidRDefault="00331871" w:rsidP="0047473C">
            <w:pPr>
              <w:pStyle w:val="TableParagraph"/>
              <w:spacing w:before="177"/>
              <w:ind w:left="2301" w:right="2294"/>
              <w:jc w:val="center"/>
              <w:rPr>
                <w:sz w:val="21"/>
              </w:rPr>
            </w:pPr>
            <w:r>
              <w:rPr>
                <w:sz w:val="21"/>
              </w:rPr>
              <w:t>合计报价</w:t>
            </w:r>
          </w:p>
        </w:tc>
        <w:tc>
          <w:tcPr>
            <w:tcW w:w="1248" w:type="dxa"/>
          </w:tcPr>
          <w:p w:rsidR="00331871" w:rsidRDefault="00331871" w:rsidP="0047473C">
            <w:pPr>
              <w:pStyle w:val="TableParagraph"/>
              <w:spacing w:before="177"/>
              <w:ind w:left="11"/>
              <w:jc w:val="center"/>
              <w:rPr>
                <w:sz w:val="21"/>
              </w:rPr>
            </w:pPr>
          </w:p>
        </w:tc>
        <w:tc>
          <w:tcPr>
            <w:tcW w:w="3961" w:type="dxa"/>
          </w:tcPr>
          <w:p w:rsidR="00331871" w:rsidRDefault="00331871" w:rsidP="0047473C">
            <w:pPr>
              <w:pStyle w:val="TableParagraph"/>
              <w:spacing w:before="177"/>
              <w:ind w:left="16" w:right="10"/>
              <w:jc w:val="center"/>
              <w:rPr>
                <w:sz w:val="21"/>
              </w:rPr>
            </w:pPr>
            <w:r>
              <w:rPr>
                <w:sz w:val="21"/>
              </w:rPr>
              <w:t>本项目服务一年的</w:t>
            </w:r>
            <w:r>
              <w:rPr>
                <w:rFonts w:hint="eastAsia"/>
                <w:sz w:val="21"/>
              </w:rPr>
              <w:t>固定</w:t>
            </w:r>
            <w:r>
              <w:rPr>
                <w:sz w:val="21"/>
              </w:rPr>
              <w:t>费用报价。</w:t>
            </w:r>
          </w:p>
        </w:tc>
      </w:tr>
    </w:tbl>
    <w:p w:rsidR="003732D8" w:rsidRPr="00042E04" w:rsidRDefault="003732D8" w:rsidP="00042E04">
      <w:pPr>
        <w:pStyle w:val="a7"/>
        <w:spacing w:before="11" w:after="1" w:line="360" w:lineRule="auto"/>
        <w:rPr>
          <w:rFonts w:ascii="仿宋" w:eastAsia="仿宋" w:hAnsi="仿宋"/>
          <w:b/>
          <w:sz w:val="11"/>
        </w:rPr>
      </w:pPr>
    </w:p>
    <w:p w:rsidR="003732D8" w:rsidRPr="00A7229D" w:rsidRDefault="00CF5BDD" w:rsidP="00A7229D">
      <w:pPr>
        <w:spacing w:line="360" w:lineRule="auto"/>
        <w:ind w:firstLineChars="200" w:firstLine="480"/>
        <w:rPr>
          <w:rFonts w:ascii="仿宋" w:eastAsia="仿宋" w:hAnsi="仿宋"/>
          <w:sz w:val="24"/>
        </w:rPr>
      </w:pPr>
      <w:r w:rsidRPr="00042E04">
        <w:rPr>
          <w:rFonts w:ascii="仿宋" w:eastAsia="仿宋" w:hAnsi="仿宋" w:hint="eastAsia"/>
          <w:sz w:val="24"/>
        </w:rPr>
        <w:t>（二）项目内容</w:t>
      </w:r>
    </w:p>
    <w:p w:rsidR="003732D8" w:rsidRPr="00A7229D" w:rsidRDefault="003732D8" w:rsidP="00A7229D">
      <w:pPr>
        <w:pStyle w:val="a8"/>
        <w:numPr>
          <w:ilvl w:val="0"/>
          <w:numId w:val="3"/>
        </w:numPr>
        <w:tabs>
          <w:tab w:val="left" w:pos="2140"/>
        </w:tabs>
        <w:spacing w:line="360" w:lineRule="auto"/>
        <w:rPr>
          <w:rFonts w:ascii="仿宋" w:eastAsia="仿宋" w:hAnsi="仿宋"/>
          <w:sz w:val="24"/>
        </w:rPr>
      </w:pPr>
      <w:r w:rsidRPr="00042E04">
        <w:rPr>
          <w:rFonts w:ascii="仿宋" w:eastAsia="仿宋" w:hAnsi="仿宋"/>
          <w:sz w:val="24"/>
        </w:rPr>
        <w:t>项目名称：</w:t>
      </w:r>
      <w:r w:rsidRPr="00042E04">
        <w:rPr>
          <w:rFonts w:ascii="仿宋" w:eastAsia="仿宋" w:hAnsi="仿宋"/>
          <w:sz w:val="24"/>
          <w:u w:val="single"/>
        </w:rPr>
        <w:t>四川省妇幼保健院医用气体系统维保服务项目</w:t>
      </w:r>
      <w:r w:rsidRPr="00042E04">
        <w:rPr>
          <w:rFonts w:ascii="仿宋" w:eastAsia="仿宋" w:hAnsi="仿宋"/>
          <w:sz w:val="24"/>
        </w:rPr>
        <w:t>。</w:t>
      </w:r>
    </w:p>
    <w:p w:rsidR="003732D8" w:rsidRPr="00A7229D" w:rsidRDefault="003732D8" w:rsidP="00A7229D">
      <w:pPr>
        <w:pStyle w:val="a8"/>
        <w:numPr>
          <w:ilvl w:val="0"/>
          <w:numId w:val="3"/>
        </w:numPr>
        <w:tabs>
          <w:tab w:val="left" w:pos="2140"/>
        </w:tabs>
        <w:spacing w:line="360" w:lineRule="auto"/>
        <w:rPr>
          <w:rFonts w:ascii="仿宋" w:eastAsia="仿宋" w:hAnsi="仿宋"/>
          <w:sz w:val="24"/>
        </w:rPr>
      </w:pPr>
      <w:r w:rsidRPr="00042E04">
        <w:rPr>
          <w:rFonts w:ascii="仿宋" w:eastAsia="仿宋" w:hAnsi="仿宋"/>
          <w:sz w:val="24"/>
        </w:rPr>
        <w:t>服务类型：</w:t>
      </w:r>
      <w:r w:rsidRPr="00042E04">
        <w:rPr>
          <w:rFonts w:ascii="仿宋" w:eastAsia="仿宋" w:hAnsi="仿宋"/>
          <w:sz w:val="24"/>
          <w:u w:val="single"/>
        </w:rPr>
        <w:t>维保，含技术人工、耗材配件等费用</w:t>
      </w:r>
      <w:r w:rsidRPr="00042E04">
        <w:rPr>
          <w:rFonts w:ascii="仿宋" w:eastAsia="仿宋" w:hAnsi="仿宋"/>
          <w:sz w:val="24"/>
        </w:rPr>
        <w:t>。</w:t>
      </w:r>
    </w:p>
    <w:p w:rsidR="003732D8" w:rsidRPr="00A7229D" w:rsidRDefault="003732D8" w:rsidP="00A7229D">
      <w:pPr>
        <w:pStyle w:val="a8"/>
        <w:numPr>
          <w:ilvl w:val="0"/>
          <w:numId w:val="3"/>
        </w:numPr>
        <w:tabs>
          <w:tab w:val="left" w:pos="2140"/>
        </w:tabs>
        <w:spacing w:line="360" w:lineRule="auto"/>
        <w:rPr>
          <w:rFonts w:ascii="仿宋" w:eastAsia="仿宋" w:hAnsi="仿宋"/>
          <w:sz w:val="24"/>
        </w:rPr>
      </w:pPr>
      <w:r w:rsidRPr="00042E04">
        <w:rPr>
          <w:rFonts w:ascii="仿宋" w:eastAsia="仿宋" w:hAnsi="仿宋"/>
          <w:sz w:val="24"/>
        </w:rPr>
        <w:t>项目期限：</w:t>
      </w:r>
      <w:r w:rsidR="00331871">
        <w:rPr>
          <w:rFonts w:ascii="仿宋" w:eastAsia="仿宋" w:hAnsi="仿宋" w:hint="eastAsia"/>
          <w:sz w:val="24"/>
          <w:u w:val="single"/>
        </w:rPr>
        <w:t>3</w:t>
      </w:r>
      <w:r w:rsidRPr="00042E04">
        <w:rPr>
          <w:rFonts w:ascii="仿宋" w:eastAsia="仿宋" w:hAnsi="仿宋"/>
          <w:spacing w:val="-8"/>
          <w:sz w:val="24"/>
          <w:u w:val="single"/>
        </w:rPr>
        <w:t xml:space="preserve"> 年，自合同签订之日起算</w:t>
      </w:r>
      <w:r w:rsidR="00331871" w:rsidRPr="00331871">
        <w:rPr>
          <w:rFonts w:ascii="仿宋" w:eastAsia="仿宋" w:hAnsi="仿宋" w:hint="eastAsia"/>
          <w:spacing w:val="-8"/>
          <w:sz w:val="24"/>
          <w:u w:val="single"/>
        </w:rPr>
        <w:t>，合同一年一签。</w:t>
      </w:r>
    </w:p>
    <w:p w:rsidR="003732D8" w:rsidRPr="00331871" w:rsidRDefault="003732D8" w:rsidP="00331871">
      <w:pPr>
        <w:pStyle w:val="a8"/>
        <w:numPr>
          <w:ilvl w:val="0"/>
          <w:numId w:val="3"/>
        </w:numPr>
        <w:tabs>
          <w:tab w:val="left" w:pos="2140"/>
        </w:tabs>
        <w:spacing w:line="360" w:lineRule="auto"/>
        <w:rPr>
          <w:rFonts w:ascii="仿宋" w:eastAsia="仿宋" w:hAnsi="仿宋"/>
          <w:sz w:val="24"/>
        </w:rPr>
      </w:pPr>
      <w:r w:rsidRPr="00042E04">
        <w:rPr>
          <w:rFonts w:ascii="仿宋" w:eastAsia="仿宋" w:hAnsi="仿宋"/>
          <w:sz w:val="24"/>
        </w:rPr>
        <w:t>项目地点：</w:t>
      </w:r>
      <w:r w:rsidR="00331871" w:rsidRPr="00042E04">
        <w:rPr>
          <w:rFonts w:ascii="仿宋" w:eastAsia="仿宋" w:hAnsi="仿宋" w:hint="eastAsia"/>
          <w:sz w:val="24"/>
        </w:rPr>
        <w:t>成都市武侯区沙堰西二街290号</w:t>
      </w:r>
    </w:p>
    <w:p w:rsidR="003732D8" w:rsidRPr="00042E04" w:rsidRDefault="003732D8" w:rsidP="00042E04">
      <w:pPr>
        <w:pStyle w:val="a8"/>
        <w:numPr>
          <w:ilvl w:val="0"/>
          <w:numId w:val="3"/>
        </w:numPr>
        <w:tabs>
          <w:tab w:val="left" w:pos="2140"/>
        </w:tabs>
        <w:spacing w:line="360" w:lineRule="auto"/>
        <w:rPr>
          <w:rFonts w:ascii="仿宋" w:eastAsia="仿宋" w:hAnsi="仿宋"/>
          <w:sz w:val="24"/>
        </w:rPr>
      </w:pPr>
      <w:r w:rsidRPr="00042E04">
        <w:rPr>
          <w:rFonts w:ascii="仿宋" w:eastAsia="仿宋" w:hAnsi="仿宋"/>
          <w:sz w:val="24"/>
        </w:rPr>
        <w:t>项目范围：</w:t>
      </w:r>
    </w:p>
    <w:p w:rsidR="003732D8" w:rsidRPr="00042E04" w:rsidRDefault="003732D8" w:rsidP="00042E04">
      <w:pPr>
        <w:pStyle w:val="a8"/>
        <w:numPr>
          <w:ilvl w:val="0"/>
          <w:numId w:val="4"/>
        </w:numPr>
        <w:tabs>
          <w:tab w:val="left" w:pos="2381"/>
        </w:tabs>
        <w:spacing w:line="360" w:lineRule="auto"/>
        <w:ind w:right="1317" w:firstLine="480"/>
        <w:jc w:val="both"/>
        <w:rPr>
          <w:rFonts w:ascii="仿宋" w:eastAsia="仿宋" w:hAnsi="仿宋"/>
          <w:sz w:val="24"/>
        </w:rPr>
      </w:pPr>
      <w:r w:rsidRPr="00042E04">
        <w:rPr>
          <w:rFonts w:ascii="仿宋" w:eastAsia="仿宋" w:hAnsi="仿宋"/>
          <w:spacing w:val="-3"/>
          <w:sz w:val="24"/>
        </w:rPr>
        <w:t>全院医用气体系统：医用中心供氧系统</w:t>
      </w:r>
      <w:r w:rsidRPr="00042E04">
        <w:rPr>
          <w:rFonts w:ascii="仿宋" w:eastAsia="仿宋" w:hAnsi="仿宋"/>
          <w:sz w:val="24"/>
        </w:rPr>
        <w:t>（</w:t>
      </w:r>
      <w:r w:rsidRPr="00042E04">
        <w:rPr>
          <w:rFonts w:ascii="仿宋" w:eastAsia="仿宋" w:hAnsi="仿宋"/>
          <w:spacing w:val="-12"/>
          <w:sz w:val="24"/>
        </w:rPr>
        <w:t xml:space="preserve">液氧储槽 </w:t>
      </w:r>
      <w:r w:rsidRPr="00042E04">
        <w:rPr>
          <w:rFonts w:ascii="仿宋" w:eastAsia="仿宋" w:hAnsi="仿宋"/>
          <w:sz w:val="24"/>
        </w:rPr>
        <w:t>2</w:t>
      </w:r>
      <w:r w:rsidRPr="00042E04">
        <w:rPr>
          <w:rFonts w:ascii="仿宋" w:eastAsia="仿宋" w:hAnsi="仿宋"/>
          <w:spacing w:val="-40"/>
          <w:sz w:val="24"/>
        </w:rPr>
        <w:t xml:space="preserve"> 台 </w:t>
      </w:r>
      <w:r w:rsidRPr="00042E04">
        <w:rPr>
          <w:rFonts w:ascii="仿宋" w:eastAsia="仿宋" w:hAnsi="仿宋"/>
          <w:sz w:val="24"/>
        </w:rPr>
        <w:t>5m</w:t>
      </w:r>
      <w:r w:rsidRPr="00042E04">
        <w:rPr>
          <w:rFonts w:eastAsia="仿宋"/>
          <w:sz w:val="24"/>
        </w:rPr>
        <w:t>³</w:t>
      </w:r>
      <w:r w:rsidRPr="00042E04">
        <w:rPr>
          <w:rFonts w:ascii="仿宋" w:eastAsia="仿宋" w:hAnsi="仿宋"/>
          <w:spacing w:val="-120"/>
          <w:sz w:val="24"/>
        </w:rPr>
        <w:t>）</w:t>
      </w:r>
      <w:r w:rsidRPr="00042E04">
        <w:rPr>
          <w:rFonts w:ascii="仿宋" w:eastAsia="仿宋" w:hAnsi="仿宋"/>
          <w:spacing w:val="-7"/>
          <w:sz w:val="24"/>
        </w:rPr>
        <w:t>、医用中</w:t>
      </w:r>
      <w:r w:rsidRPr="00042E04">
        <w:rPr>
          <w:rFonts w:ascii="仿宋" w:eastAsia="仿宋" w:hAnsi="仿宋"/>
          <w:spacing w:val="-10"/>
          <w:sz w:val="24"/>
        </w:rPr>
        <w:t xml:space="preserve">心吸引系统 </w:t>
      </w:r>
      <w:r w:rsidRPr="00042E04">
        <w:rPr>
          <w:rFonts w:ascii="仿宋" w:eastAsia="仿宋" w:hAnsi="仿宋"/>
          <w:sz w:val="24"/>
        </w:rPr>
        <w:t>2</w:t>
      </w:r>
      <w:r w:rsidRPr="00042E04">
        <w:rPr>
          <w:rFonts w:ascii="仿宋" w:eastAsia="仿宋" w:hAnsi="仿宋"/>
          <w:spacing w:val="-27"/>
          <w:sz w:val="24"/>
        </w:rPr>
        <w:t xml:space="preserve"> 套</w:t>
      </w:r>
      <w:r w:rsidRPr="00042E04">
        <w:rPr>
          <w:rFonts w:ascii="仿宋" w:eastAsia="仿宋" w:hAnsi="仿宋"/>
          <w:sz w:val="24"/>
        </w:rPr>
        <w:t>（一期、二期各一套</w:t>
      </w:r>
      <w:r w:rsidRPr="00042E04">
        <w:rPr>
          <w:rFonts w:ascii="仿宋" w:eastAsia="仿宋" w:hAnsi="仿宋"/>
          <w:spacing w:val="-120"/>
          <w:sz w:val="24"/>
        </w:rPr>
        <w:t>）</w:t>
      </w:r>
      <w:r w:rsidRPr="00042E04">
        <w:rPr>
          <w:rFonts w:ascii="仿宋" w:eastAsia="仿宋" w:hAnsi="仿宋"/>
          <w:spacing w:val="-6"/>
          <w:sz w:val="24"/>
        </w:rPr>
        <w:t xml:space="preserve">、医用压缩空气系统 </w:t>
      </w:r>
      <w:r w:rsidRPr="00042E04">
        <w:rPr>
          <w:rFonts w:ascii="仿宋" w:eastAsia="仿宋" w:hAnsi="仿宋"/>
          <w:sz w:val="24"/>
        </w:rPr>
        <w:t>2</w:t>
      </w:r>
      <w:r w:rsidRPr="00042E04">
        <w:rPr>
          <w:rFonts w:ascii="仿宋" w:eastAsia="仿宋" w:hAnsi="仿宋"/>
          <w:spacing w:val="-28"/>
          <w:sz w:val="24"/>
        </w:rPr>
        <w:t xml:space="preserve"> 套</w:t>
      </w:r>
      <w:r w:rsidRPr="00042E04">
        <w:rPr>
          <w:rFonts w:ascii="仿宋" w:eastAsia="仿宋" w:hAnsi="仿宋"/>
          <w:sz w:val="24"/>
        </w:rPr>
        <w:t>（</w:t>
      </w:r>
      <w:r w:rsidRPr="00042E04">
        <w:rPr>
          <w:rFonts w:ascii="仿宋" w:eastAsia="仿宋" w:hAnsi="仿宋"/>
          <w:spacing w:val="-3"/>
          <w:sz w:val="24"/>
        </w:rPr>
        <w:t>一期、二期各</w:t>
      </w:r>
    </w:p>
    <w:p w:rsidR="003732D8" w:rsidRPr="00042E04" w:rsidRDefault="003732D8" w:rsidP="00042E04">
      <w:pPr>
        <w:pStyle w:val="a7"/>
        <w:spacing w:before="1" w:line="360" w:lineRule="auto"/>
        <w:ind w:left="1300" w:right="1315"/>
        <w:rPr>
          <w:rFonts w:ascii="仿宋" w:eastAsia="仿宋" w:hAnsi="仿宋"/>
        </w:rPr>
      </w:pPr>
      <w:r w:rsidRPr="00042E04">
        <w:rPr>
          <w:rFonts w:ascii="仿宋" w:eastAsia="仿宋" w:hAnsi="仿宋"/>
        </w:rPr>
        <w:t>一套</w:t>
      </w:r>
      <w:r w:rsidRPr="00042E04">
        <w:rPr>
          <w:rFonts w:ascii="仿宋" w:eastAsia="仿宋" w:hAnsi="仿宋"/>
          <w:spacing w:val="-120"/>
        </w:rPr>
        <w:t>）</w:t>
      </w:r>
      <w:r w:rsidRPr="00042E04">
        <w:rPr>
          <w:rFonts w:ascii="仿宋" w:eastAsia="仿宋" w:hAnsi="仿宋"/>
          <w:spacing w:val="-12"/>
        </w:rPr>
        <w:t xml:space="preserve">、氧气汇流排 </w:t>
      </w:r>
      <w:r w:rsidRPr="00042E04">
        <w:rPr>
          <w:rFonts w:ascii="仿宋" w:eastAsia="仿宋" w:hAnsi="仿宋"/>
        </w:rPr>
        <w:t>1</w:t>
      </w:r>
      <w:r w:rsidRPr="00042E04">
        <w:rPr>
          <w:rFonts w:ascii="仿宋" w:eastAsia="仿宋" w:hAnsi="仿宋"/>
          <w:spacing w:val="-10"/>
        </w:rPr>
        <w:t xml:space="preserve"> 套、其他医用气体汇流排</w:t>
      </w:r>
      <w:r w:rsidRPr="00042E04">
        <w:rPr>
          <w:rFonts w:ascii="仿宋" w:eastAsia="仿宋" w:hAnsi="仿宋"/>
        </w:rPr>
        <w:t>（</w:t>
      </w:r>
      <w:r w:rsidRPr="00042E04">
        <w:rPr>
          <w:rFonts w:ascii="仿宋" w:eastAsia="仿宋" w:hAnsi="仿宋"/>
          <w:spacing w:val="-6"/>
        </w:rPr>
        <w:t>包含：二氧化碳、氮气等</w:t>
      </w:r>
      <w:r w:rsidRPr="00042E04">
        <w:rPr>
          <w:rFonts w:ascii="仿宋" w:eastAsia="仿宋" w:hAnsi="仿宋"/>
          <w:spacing w:val="-120"/>
        </w:rPr>
        <w:t>）</w:t>
      </w:r>
      <w:r w:rsidRPr="00042E04">
        <w:rPr>
          <w:rFonts w:ascii="仿宋" w:eastAsia="仿宋" w:hAnsi="仿宋"/>
          <w:spacing w:val="-15"/>
        </w:rPr>
        <w:t>、楼</w:t>
      </w:r>
      <w:r w:rsidRPr="00042E04">
        <w:rPr>
          <w:rFonts w:ascii="仿宋" w:eastAsia="仿宋" w:hAnsi="仿宋"/>
        </w:rPr>
        <w:t>层稳压装置、医用呼叫系统、医用设备带</w:t>
      </w:r>
      <w:r w:rsidRPr="00042E04">
        <w:rPr>
          <w:rFonts w:ascii="仿宋" w:eastAsia="仿宋" w:hAnsi="仿宋" w:hint="eastAsia"/>
        </w:rPr>
        <w:t>、气体管道</w:t>
      </w:r>
      <w:r w:rsidRPr="00042E04">
        <w:rPr>
          <w:rFonts w:ascii="仿宋" w:eastAsia="仿宋" w:hAnsi="仿宋"/>
        </w:rPr>
        <w:t>及相关配套设施</w:t>
      </w:r>
      <w:r w:rsidRPr="00042E04">
        <w:rPr>
          <w:rFonts w:ascii="仿宋" w:eastAsia="仿宋" w:hAnsi="仿宋" w:hint="eastAsia"/>
        </w:rPr>
        <w:t>。</w:t>
      </w:r>
    </w:p>
    <w:p w:rsidR="003732D8" w:rsidRPr="00042E04" w:rsidRDefault="003732D8" w:rsidP="00042E04">
      <w:pPr>
        <w:pStyle w:val="a8"/>
        <w:numPr>
          <w:ilvl w:val="0"/>
          <w:numId w:val="4"/>
        </w:numPr>
        <w:tabs>
          <w:tab w:val="left" w:pos="2381"/>
        </w:tabs>
        <w:spacing w:line="360" w:lineRule="auto"/>
        <w:ind w:right="1317" w:firstLine="480"/>
        <w:jc w:val="both"/>
        <w:rPr>
          <w:rFonts w:ascii="仿宋" w:eastAsia="仿宋" w:hAnsi="仿宋"/>
          <w:sz w:val="24"/>
        </w:rPr>
      </w:pPr>
      <w:r w:rsidRPr="00042E04">
        <w:rPr>
          <w:rFonts w:ascii="仿宋" w:eastAsia="仿宋" w:hAnsi="仿宋"/>
          <w:sz w:val="24"/>
        </w:rPr>
        <w:t>在合同有限期内，对上述设备设施以及随着医院发展服务期内新增的</w:t>
      </w:r>
      <w:r w:rsidRPr="00B71600">
        <w:rPr>
          <w:rFonts w:ascii="仿宋" w:eastAsia="仿宋" w:hAnsi="仿宋"/>
          <w:sz w:val="24"/>
        </w:rPr>
        <w:t>相关设备和机组，负责本项目内设备设施的维护、维修、保养及例行巡检，确保</w:t>
      </w:r>
      <w:r w:rsidRPr="00042E04">
        <w:rPr>
          <w:rFonts w:ascii="仿宋" w:eastAsia="仿宋" w:hAnsi="仿宋"/>
          <w:sz w:val="24"/>
        </w:rPr>
        <w:t>系统及设备安全可靠的运行。</w:t>
      </w:r>
    </w:p>
    <w:p w:rsidR="003732D8" w:rsidRPr="00042E04" w:rsidRDefault="003732D8" w:rsidP="00042E04">
      <w:pPr>
        <w:pStyle w:val="a8"/>
        <w:numPr>
          <w:ilvl w:val="0"/>
          <w:numId w:val="4"/>
        </w:numPr>
        <w:tabs>
          <w:tab w:val="left" w:pos="2381"/>
        </w:tabs>
        <w:spacing w:before="1" w:line="360" w:lineRule="auto"/>
        <w:ind w:right="1321" w:firstLine="480"/>
        <w:jc w:val="both"/>
        <w:rPr>
          <w:rFonts w:ascii="仿宋" w:eastAsia="仿宋" w:hAnsi="仿宋"/>
          <w:sz w:val="26"/>
        </w:rPr>
      </w:pPr>
      <w:r w:rsidRPr="00042E04">
        <w:rPr>
          <w:rFonts w:ascii="仿宋" w:eastAsia="仿宋" w:hAnsi="仿宋"/>
          <w:sz w:val="24"/>
        </w:rPr>
        <w:t>维保内容中，</w:t>
      </w:r>
      <w:r w:rsidR="00594FB1" w:rsidRPr="00042E04">
        <w:rPr>
          <w:rFonts w:ascii="仿宋" w:eastAsia="仿宋" w:hAnsi="仿宋"/>
          <w:sz w:val="24"/>
        </w:rPr>
        <w:t>中标方</w:t>
      </w:r>
      <w:r w:rsidRPr="00042E04">
        <w:rPr>
          <w:rFonts w:ascii="仿宋" w:eastAsia="仿宋" w:hAnsi="仿宋"/>
          <w:sz w:val="24"/>
        </w:rPr>
        <w:t>仅负责维保所需的技术人工、易损耗材配件</w:t>
      </w:r>
      <w:r w:rsidRPr="00042E04">
        <w:rPr>
          <w:rFonts w:ascii="仿宋" w:eastAsia="仿宋" w:hAnsi="仿宋" w:hint="eastAsia"/>
          <w:sz w:val="24"/>
        </w:rPr>
        <w:t>【</w:t>
      </w:r>
      <w:r w:rsidRPr="00B71600">
        <w:rPr>
          <w:rFonts w:ascii="仿宋" w:eastAsia="仿宋" w:hAnsi="仿宋"/>
          <w:sz w:val="24"/>
        </w:rPr>
        <w:t>易损耗材配件指单价在 1000 元（含）以内的维修配件与维保包含的保养配件。不</w:t>
      </w:r>
      <w:r w:rsidRPr="00B71600">
        <w:rPr>
          <w:rFonts w:ascii="仿宋" w:eastAsia="仿宋" w:hAnsi="仿宋"/>
          <w:sz w:val="24"/>
        </w:rPr>
        <w:lastRenderedPageBreak/>
        <w:t>在易损配件范围的配件，在维修更换时需另行收费</w:t>
      </w:r>
      <w:r w:rsidRPr="00B71600">
        <w:rPr>
          <w:rFonts w:ascii="仿宋" w:eastAsia="仿宋" w:hAnsi="仿宋" w:hint="eastAsia"/>
          <w:sz w:val="24"/>
        </w:rPr>
        <w:t>】</w:t>
      </w:r>
      <w:r w:rsidRPr="00042E04">
        <w:rPr>
          <w:rFonts w:ascii="仿宋" w:eastAsia="仿宋" w:hAnsi="仿宋"/>
          <w:sz w:val="24"/>
        </w:rPr>
        <w:t>、交通差旅、管理费、税金等费用。</w:t>
      </w:r>
    </w:p>
    <w:p w:rsidR="003732D8" w:rsidRPr="00042E04" w:rsidRDefault="00594FB1" w:rsidP="00042E04">
      <w:pPr>
        <w:spacing w:line="360" w:lineRule="auto"/>
        <w:ind w:firstLineChars="200" w:firstLine="480"/>
        <w:rPr>
          <w:rFonts w:ascii="仿宋" w:eastAsia="仿宋" w:hAnsi="仿宋"/>
          <w:sz w:val="24"/>
        </w:rPr>
      </w:pPr>
      <w:r w:rsidRPr="00042E04">
        <w:rPr>
          <w:rFonts w:ascii="仿宋" w:eastAsia="仿宋" w:hAnsi="仿宋" w:hint="eastAsia"/>
          <w:sz w:val="24"/>
        </w:rPr>
        <w:t>（三）</w:t>
      </w:r>
      <w:r w:rsidR="003732D8" w:rsidRPr="00042E04">
        <w:rPr>
          <w:rFonts w:ascii="仿宋" w:eastAsia="仿宋" w:hAnsi="仿宋"/>
          <w:sz w:val="24"/>
        </w:rPr>
        <w:t>维保服务</w:t>
      </w:r>
      <w:r w:rsidR="00CF5BDD" w:rsidRPr="00042E04">
        <w:rPr>
          <w:rFonts w:ascii="仿宋" w:eastAsia="仿宋" w:hAnsi="仿宋" w:hint="eastAsia"/>
          <w:sz w:val="24"/>
        </w:rPr>
        <w:t>要求</w:t>
      </w:r>
    </w:p>
    <w:p w:rsidR="003732D8" w:rsidRPr="00042E04" w:rsidRDefault="003732D8" w:rsidP="00042E04">
      <w:pPr>
        <w:pStyle w:val="a8"/>
        <w:numPr>
          <w:ilvl w:val="0"/>
          <w:numId w:val="11"/>
        </w:numPr>
        <w:tabs>
          <w:tab w:val="left" w:pos="2140"/>
        </w:tabs>
        <w:spacing w:line="360" w:lineRule="auto"/>
        <w:rPr>
          <w:rFonts w:ascii="仿宋" w:eastAsia="仿宋" w:hAnsi="仿宋"/>
          <w:b/>
          <w:bCs/>
          <w:sz w:val="24"/>
        </w:rPr>
      </w:pPr>
      <w:r w:rsidRPr="00042E04">
        <w:rPr>
          <w:rFonts w:ascii="仿宋" w:eastAsia="仿宋" w:hAnsi="仿宋"/>
          <w:sz w:val="24"/>
        </w:rPr>
        <w:t>人员安排</w:t>
      </w:r>
    </w:p>
    <w:p w:rsidR="003732D8" w:rsidRPr="00042E04" w:rsidRDefault="003732D8" w:rsidP="00042E04">
      <w:pPr>
        <w:pStyle w:val="a7"/>
        <w:spacing w:line="360" w:lineRule="auto"/>
        <w:ind w:left="1300" w:right="1317" w:firstLine="480"/>
        <w:rPr>
          <w:rFonts w:ascii="仿宋" w:eastAsia="仿宋" w:hAnsi="仿宋"/>
        </w:rPr>
      </w:pPr>
      <w:r w:rsidRPr="00042E04">
        <w:rPr>
          <w:rFonts w:ascii="仿宋" w:eastAsia="仿宋" w:hAnsi="仿宋"/>
          <w:spacing w:val="-8"/>
        </w:rPr>
        <w:t xml:space="preserve">派遣专业的技术工程师进行维护、维修、保养工作。并在设立专门的办事机构及库房，提供 </w:t>
      </w:r>
      <w:r w:rsidRPr="00042E04">
        <w:rPr>
          <w:rFonts w:ascii="仿宋" w:eastAsia="仿宋" w:hAnsi="仿宋"/>
        </w:rPr>
        <w:t>7*24</w:t>
      </w:r>
      <w:r w:rsidRPr="00042E04">
        <w:rPr>
          <w:rFonts w:ascii="仿宋" w:eastAsia="仿宋" w:hAnsi="仿宋"/>
          <w:spacing w:val="-8"/>
        </w:rPr>
        <w:t xml:space="preserve"> 小时的技术咨询、技术培训和上门服务。</w:t>
      </w:r>
    </w:p>
    <w:p w:rsidR="003732D8" w:rsidRPr="00042E04" w:rsidRDefault="003732D8" w:rsidP="00042E04">
      <w:pPr>
        <w:pStyle w:val="a8"/>
        <w:numPr>
          <w:ilvl w:val="0"/>
          <w:numId w:val="11"/>
        </w:numPr>
        <w:tabs>
          <w:tab w:val="left" w:pos="2140"/>
        </w:tabs>
        <w:spacing w:line="360" w:lineRule="auto"/>
        <w:rPr>
          <w:rFonts w:ascii="仿宋" w:eastAsia="仿宋" w:hAnsi="仿宋"/>
          <w:sz w:val="24"/>
        </w:rPr>
        <w:sectPr w:rsidR="003732D8" w:rsidRPr="00042E04">
          <w:pgSz w:w="11910" w:h="16840"/>
          <w:pgMar w:top="1420" w:right="480" w:bottom="1280" w:left="500" w:header="547" w:footer="1096" w:gutter="0"/>
          <w:cols w:space="720"/>
        </w:sectPr>
      </w:pPr>
      <w:r w:rsidRPr="00042E04">
        <w:rPr>
          <w:rFonts w:ascii="仿宋" w:eastAsia="仿宋" w:hAnsi="仿宋"/>
          <w:sz w:val="24"/>
        </w:rPr>
        <w:t>液氧储槽：</w:t>
      </w:r>
      <w:r w:rsidR="00594FB1" w:rsidRPr="00042E04">
        <w:rPr>
          <w:rFonts w:ascii="仿宋" w:eastAsia="仿宋" w:hAnsi="仿宋"/>
          <w:sz w:val="24"/>
        </w:rPr>
        <w:t xml:space="preserve"> </w:t>
      </w:r>
    </w:p>
    <w:p w:rsidR="003732D8" w:rsidRPr="00042E04" w:rsidRDefault="003732D8" w:rsidP="00042E04">
      <w:pPr>
        <w:pStyle w:val="a8"/>
        <w:numPr>
          <w:ilvl w:val="0"/>
          <w:numId w:val="6"/>
        </w:numPr>
        <w:tabs>
          <w:tab w:val="left" w:pos="1720"/>
        </w:tabs>
        <w:spacing w:before="90" w:line="360" w:lineRule="auto"/>
        <w:rPr>
          <w:rFonts w:ascii="仿宋" w:eastAsia="仿宋" w:hAnsi="仿宋"/>
          <w:sz w:val="24"/>
        </w:rPr>
      </w:pPr>
      <w:r w:rsidRPr="00042E04">
        <w:rPr>
          <w:rFonts w:ascii="仿宋" w:eastAsia="仿宋" w:hAnsi="仿宋"/>
          <w:sz w:val="24"/>
        </w:rPr>
        <w:lastRenderedPageBreak/>
        <w:t>液氧低温储槽应符合《JB 6898</w:t>
      </w:r>
      <w:r w:rsidRPr="00042E04">
        <w:rPr>
          <w:rFonts w:ascii="仿宋" w:eastAsia="仿宋" w:hAnsi="仿宋"/>
          <w:spacing w:val="-8"/>
          <w:sz w:val="24"/>
        </w:rPr>
        <w:t xml:space="preserve"> 低温液体贮运设备使用安全规则》</w:t>
      </w:r>
    </w:p>
    <w:p w:rsidR="003732D8" w:rsidRPr="00042E04" w:rsidRDefault="003732D8" w:rsidP="00042E04">
      <w:pPr>
        <w:pStyle w:val="a8"/>
        <w:numPr>
          <w:ilvl w:val="0"/>
          <w:numId w:val="6"/>
        </w:numPr>
        <w:tabs>
          <w:tab w:val="left" w:pos="1720"/>
        </w:tabs>
        <w:spacing w:before="160" w:line="360" w:lineRule="auto"/>
        <w:rPr>
          <w:rFonts w:ascii="仿宋" w:eastAsia="仿宋" w:hAnsi="仿宋"/>
          <w:sz w:val="24"/>
        </w:rPr>
      </w:pPr>
      <w:r w:rsidRPr="00042E04">
        <w:rPr>
          <w:rFonts w:ascii="仿宋" w:eastAsia="仿宋" w:hAnsi="仿宋"/>
          <w:sz w:val="24"/>
        </w:rPr>
        <w:t>巡检低温储罐系统及减压阀等是否存在漏气，进行必要的维护紧固；</w:t>
      </w:r>
    </w:p>
    <w:p w:rsidR="003732D8" w:rsidRPr="00042E04" w:rsidRDefault="003732D8" w:rsidP="00042E04">
      <w:pPr>
        <w:pStyle w:val="a8"/>
        <w:numPr>
          <w:ilvl w:val="0"/>
          <w:numId w:val="6"/>
        </w:numPr>
        <w:tabs>
          <w:tab w:val="left" w:pos="1720"/>
        </w:tabs>
        <w:spacing w:before="161" w:line="360" w:lineRule="auto"/>
        <w:rPr>
          <w:rFonts w:ascii="仿宋" w:eastAsia="仿宋" w:hAnsi="仿宋"/>
          <w:sz w:val="24"/>
        </w:rPr>
      </w:pPr>
      <w:r w:rsidRPr="00042E04">
        <w:rPr>
          <w:rFonts w:ascii="仿宋" w:eastAsia="仿宋" w:hAnsi="仿宋"/>
          <w:sz w:val="24"/>
        </w:rPr>
        <w:t>巡检相关管路连接是否正常，确保使用安全性；</w:t>
      </w:r>
    </w:p>
    <w:p w:rsidR="003732D8" w:rsidRPr="00042E04" w:rsidRDefault="003732D8" w:rsidP="00042E04">
      <w:pPr>
        <w:pStyle w:val="a8"/>
        <w:numPr>
          <w:ilvl w:val="0"/>
          <w:numId w:val="6"/>
        </w:numPr>
        <w:tabs>
          <w:tab w:val="left" w:pos="1720"/>
        </w:tabs>
        <w:spacing w:before="160" w:line="360" w:lineRule="auto"/>
        <w:rPr>
          <w:rFonts w:ascii="仿宋" w:eastAsia="仿宋" w:hAnsi="仿宋"/>
          <w:sz w:val="24"/>
        </w:rPr>
      </w:pPr>
      <w:r w:rsidRPr="00042E04">
        <w:rPr>
          <w:rFonts w:ascii="仿宋" w:eastAsia="仿宋" w:hAnsi="仿宋"/>
          <w:sz w:val="24"/>
        </w:rPr>
        <w:t>巡检压力表箱指示是否准确，必要时进行调整或更换；</w:t>
      </w:r>
    </w:p>
    <w:p w:rsidR="003732D8" w:rsidRPr="00042E04" w:rsidRDefault="003732D8" w:rsidP="00042E04">
      <w:pPr>
        <w:pStyle w:val="a8"/>
        <w:numPr>
          <w:ilvl w:val="0"/>
          <w:numId w:val="6"/>
        </w:numPr>
        <w:tabs>
          <w:tab w:val="left" w:pos="1720"/>
        </w:tabs>
        <w:spacing w:before="161" w:line="360" w:lineRule="auto"/>
        <w:ind w:left="1724" w:right="1317" w:hanging="425"/>
        <w:rPr>
          <w:rFonts w:ascii="仿宋" w:eastAsia="仿宋" w:hAnsi="仿宋"/>
          <w:sz w:val="24"/>
        </w:rPr>
      </w:pPr>
      <w:r w:rsidRPr="00042E04">
        <w:rPr>
          <w:rFonts w:ascii="仿宋" w:eastAsia="仿宋" w:hAnsi="仿宋"/>
          <w:spacing w:val="-6"/>
          <w:sz w:val="24"/>
        </w:rPr>
        <w:t>巡检容器、汽化器、管路及附件是否有异常结霜、泄露或震动等情况，各阀</w:t>
      </w:r>
      <w:r w:rsidRPr="00042E04">
        <w:rPr>
          <w:rFonts w:ascii="仿宋" w:eastAsia="仿宋" w:hAnsi="仿宋"/>
          <w:sz w:val="24"/>
        </w:rPr>
        <w:t>门的开闭状态是否正确；</w:t>
      </w:r>
    </w:p>
    <w:p w:rsidR="003732D8" w:rsidRPr="00042E04" w:rsidRDefault="003732D8" w:rsidP="00042E04">
      <w:pPr>
        <w:pStyle w:val="a8"/>
        <w:numPr>
          <w:ilvl w:val="0"/>
          <w:numId w:val="6"/>
        </w:numPr>
        <w:tabs>
          <w:tab w:val="left" w:pos="1720"/>
        </w:tabs>
        <w:spacing w:before="1" w:line="360" w:lineRule="auto"/>
        <w:rPr>
          <w:rFonts w:ascii="仿宋" w:eastAsia="仿宋" w:hAnsi="仿宋"/>
          <w:sz w:val="24"/>
        </w:rPr>
      </w:pPr>
      <w:r w:rsidRPr="00042E04">
        <w:rPr>
          <w:rFonts w:ascii="仿宋" w:eastAsia="仿宋" w:hAnsi="仿宋"/>
          <w:sz w:val="24"/>
        </w:rPr>
        <w:t>各种安全标识是否完整有效；区域内是否有油污和可燃物；</w:t>
      </w:r>
    </w:p>
    <w:p w:rsidR="003732D8" w:rsidRPr="00042E04" w:rsidRDefault="003732D8" w:rsidP="00042E04">
      <w:pPr>
        <w:pStyle w:val="a8"/>
        <w:numPr>
          <w:ilvl w:val="0"/>
          <w:numId w:val="6"/>
        </w:numPr>
        <w:tabs>
          <w:tab w:val="left" w:pos="1720"/>
        </w:tabs>
        <w:spacing w:before="160" w:line="360" w:lineRule="auto"/>
        <w:rPr>
          <w:rFonts w:ascii="仿宋" w:eastAsia="仿宋" w:hAnsi="仿宋"/>
          <w:sz w:val="24"/>
        </w:rPr>
      </w:pPr>
      <w:r w:rsidRPr="00042E04">
        <w:rPr>
          <w:rFonts w:ascii="仿宋" w:eastAsia="仿宋" w:hAnsi="仿宋"/>
          <w:sz w:val="24"/>
        </w:rPr>
        <w:t>维护保养：</w:t>
      </w:r>
    </w:p>
    <w:p w:rsidR="003732D8" w:rsidRPr="00042E04" w:rsidRDefault="003732D8" w:rsidP="00042E04">
      <w:pPr>
        <w:tabs>
          <w:tab w:val="left" w:pos="1720"/>
        </w:tabs>
        <w:spacing w:before="160" w:line="360" w:lineRule="auto"/>
        <w:ind w:left="1300"/>
        <w:rPr>
          <w:rFonts w:ascii="仿宋" w:eastAsia="仿宋" w:hAnsi="仿宋"/>
          <w:sz w:val="24"/>
        </w:rPr>
      </w:pPr>
      <w:r w:rsidRPr="00042E04">
        <w:rPr>
          <w:rFonts w:ascii="仿宋" w:eastAsia="仿宋" w:hAnsi="仿宋"/>
          <w:sz w:val="24"/>
        </w:rPr>
        <w:t>液氧设备的维护保养的目的在于提高设备的完好率，使液氧设备能保持在完好状态下运行，提高使用效率，延长使用寿命，保证运行安全，其内容包括日常维修、大修、停用期间的维修保养等。维护保养的对象不仅包括液氧贮罐本体， 还包括各种附属装置、仪器仪表，以及支座基础、连接的管道阀门等。具体内容如下：</w:t>
      </w:r>
    </w:p>
    <w:p w:rsidR="003732D8" w:rsidRPr="00042E04" w:rsidRDefault="00594FB1" w:rsidP="00042E04">
      <w:pPr>
        <w:pStyle w:val="a8"/>
        <w:tabs>
          <w:tab w:val="left" w:pos="1720"/>
        </w:tabs>
        <w:spacing w:before="160" w:line="360" w:lineRule="auto"/>
        <w:ind w:left="1720" w:firstLine="0"/>
        <w:rPr>
          <w:rFonts w:ascii="仿宋" w:eastAsia="仿宋" w:hAnsi="仿宋"/>
          <w:sz w:val="24"/>
        </w:rPr>
      </w:pPr>
      <w:r w:rsidRPr="00042E04">
        <w:rPr>
          <w:rFonts w:ascii="仿宋" w:eastAsia="仿宋" w:hAnsi="仿宋" w:hint="eastAsia"/>
          <w:sz w:val="24"/>
        </w:rPr>
        <w:t>①</w:t>
      </w:r>
      <w:r w:rsidR="003732D8" w:rsidRPr="00042E04">
        <w:rPr>
          <w:rFonts w:ascii="仿宋" w:eastAsia="仿宋" w:hAnsi="仿宋"/>
          <w:sz w:val="24"/>
        </w:rPr>
        <w:t>液氧贮罐的真空度应由专业厂家每年检查一次，费用由</w:t>
      </w:r>
      <w:r w:rsidRPr="00042E04">
        <w:rPr>
          <w:rFonts w:ascii="仿宋" w:eastAsia="仿宋" w:hAnsi="仿宋" w:hint="eastAsia"/>
          <w:sz w:val="24"/>
        </w:rPr>
        <w:t>中标方</w:t>
      </w:r>
      <w:r w:rsidR="003732D8" w:rsidRPr="00042E04">
        <w:rPr>
          <w:rFonts w:ascii="仿宋" w:eastAsia="仿宋" w:hAnsi="仿宋"/>
          <w:sz w:val="24"/>
        </w:rPr>
        <w:t>承担；</w:t>
      </w:r>
    </w:p>
    <w:p w:rsidR="003732D8" w:rsidRPr="00042E04" w:rsidRDefault="00594FB1" w:rsidP="00042E04">
      <w:pPr>
        <w:pStyle w:val="a8"/>
        <w:tabs>
          <w:tab w:val="left" w:pos="1720"/>
        </w:tabs>
        <w:spacing w:before="160" w:line="360" w:lineRule="auto"/>
        <w:ind w:left="1720" w:firstLine="0"/>
        <w:rPr>
          <w:rFonts w:ascii="仿宋" w:eastAsia="仿宋" w:hAnsi="仿宋"/>
          <w:sz w:val="24"/>
        </w:rPr>
      </w:pPr>
      <w:r w:rsidRPr="00042E04">
        <w:rPr>
          <w:rFonts w:ascii="仿宋" w:eastAsia="仿宋" w:hAnsi="仿宋" w:hint="eastAsia"/>
          <w:sz w:val="24"/>
        </w:rPr>
        <w:t>②</w:t>
      </w:r>
      <w:r w:rsidR="003732D8" w:rsidRPr="00042E04">
        <w:rPr>
          <w:rFonts w:ascii="仿宋" w:eastAsia="仿宋" w:hAnsi="仿宋"/>
          <w:sz w:val="24"/>
        </w:rPr>
        <w:t>液氧系统所有压力表每半年校验一次，费用由</w:t>
      </w:r>
      <w:r w:rsidRPr="00042E04">
        <w:rPr>
          <w:rFonts w:ascii="仿宋" w:eastAsia="仿宋" w:hAnsi="仿宋"/>
          <w:sz w:val="24"/>
        </w:rPr>
        <w:t>中标方</w:t>
      </w:r>
      <w:r w:rsidR="003732D8" w:rsidRPr="00042E04">
        <w:rPr>
          <w:rFonts w:ascii="仿宋" w:eastAsia="仿宋" w:hAnsi="仿宋"/>
          <w:sz w:val="24"/>
        </w:rPr>
        <w:t>承担；</w:t>
      </w:r>
    </w:p>
    <w:p w:rsidR="003732D8" w:rsidRPr="00042E04" w:rsidRDefault="00594FB1" w:rsidP="00042E04">
      <w:pPr>
        <w:pStyle w:val="a8"/>
        <w:tabs>
          <w:tab w:val="left" w:pos="1720"/>
        </w:tabs>
        <w:spacing w:before="160" w:line="360" w:lineRule="auto"/>
        <w:ind w:left="1720" w:firstLine="0"/>
        <w:rPr>
          <w:rFonts w:ascii="仿宋" w:eastAsia="仿宋" w:hAnsi="仿宋"/>
          <w:sz w:val="24"/>
        </w:rPr>
      </w:pPr>
      <w:r w:rsidRPr="00042E04">
        <w:rPr>
          <w:rFonts w:ascii="仿宋" w:eastAsia="仿宋" w:hAnsi="仿宋" w:hint="eastAsia"/>
          <w:sz w:val="24"/>
        </w:rPr>
        <w:t>③</w:t>
      </w:r>
      <w:r w:rsidR="003732D8" w:rsidRPr="00042E04">
        <w:rPr>
          <w:rFonts w:ascii="仿宋" w:eastAsia="仿宋" w:hAnsi="仿宋"/>
          <w:sz w:val="24"/>
        </w:rPr>
        <w:t>液氧系统所有安全阀每年校验一次，费用由</w:t>
      </w:r>
      <w:r w:rsidRPr="00042E04">
        <w:rPr>
          <w:rFonts w:ascii="仿宋" w:eastAsia="仿宋" w:hAnsi="仿宋"/>
          <w:sz w:val="24"/>
        </w:rPr>
        <w:t>中标方</w:t>
      </w:r>
      <w:r w:rsidR="003732D8" w:rsidRPr="00042E04">
        <w:rPr>
          <w:rFonts w:ascii="仿宋" w:eastAsia="仿宋" w:hAnsi="仿宋"/>
          <w:sz w:val="24"/>
        </w:rPr>
        <w:t>承担；</w:t>
      </w:r>
    </w:p>
    <w:p w:rsidR="003732D8" w:rsidRPr="00042E04" w:rsidRDefault="00594FB1" w:rsidP="00042E04">
      <w:pPr>
        <w:pStyle w:val="a8"/>
        <w:tabs>
          <w:tab w:val="left" w:pos="1720"/>
        </w:tabs>
        <w:spacing w:before="160" w:line="360" w:lineRule="auto"/>
        <w:ind w:left="1720" w:firstLine="0"/>
        <w:rPr>
          <w:rFonts w:ascii="仿宋" w:eastAsia="仿宋" w:hAnsi="仿宋"/>
          <w:sz w:val="24"/>
        </w:rPr>
      </w:pPr>
      <w:r w:rsidRPr="00042E04">
        <w:rPr>
          <w:rFonts w:ascii="仿宋" w:eastAsia="仿宋" w:hAnsi="仿宋" w:hint="eastAsia"/>
          <w:sz w:val="24"/>
        </w:rPr>
        <w:t>④</w:t>
      </w:r>
      <w:r w:rsidR="003732D8" w:rsidRPr="00042E04">
        <w:rPr>
          <w:rFonts w:ascii="仿宋" w:eastAsia="仿宋" w:hAnsi="仿宋"/>
          <w:sz w:val="24"/>
        </w:rPr>
        <w:t>负责调试贮槽和管路输出压力应等于需要的工作压力；</w:t>
      </w:r>
    </w:p>
    <w:p w:rsidR="003732D8" w:rsidRPr="00042E04" w:rsidRDefault="00594FB1" w:rsidP="00042E04">
      <w:pPr>
        <w:pStyle w:val="a8"/>
        <w:tabs>
          <w:tab w:val="left" w:pos="1720"/>
        </w:tabs>
        <w:spacing w:before="160" w:line="360" w:lineRule="auto"/>
        <w:ind w:left="1720" w:firstLine="0"/>
        <w:rPr>
          <w:rFonts w:ascii="仿宋" w:eastAsia="仿宋" w:hAnsi="仿宋"/>
          <w:sz w:val="24"/>
        </w:rPr>
      </w:pPr>
      <w:r w:rsidRPr="00042E04">
        <w:rPr>
          <w:rFonts w:ascii="仿宋" w:eastAsia="仿宋" w:hAnsi="仿宋" w:hint="eastAsia"/>
          <w:sz w:val="24"/>
        </w:rPr>
        <w:t>⑤</w:t>
      </w:r>
      <w:r w:rsidR="003732D8" w:rsidRPr="00042E04">
        <w:rPr>
          <w:rFonts w:ascii="仿宋" w:eastAsia="仿宋" w:hAnsi="仿宋"/>
          <w:sz w:val="24"/>
        </w:rPr>
        <w:t>防雷及静电接地每年检查一次。液氧气化</w:t>
      </w:r>
      <w:proofErr w:type="gramStart"/>
      <w:r w:rsidR="003732D8" w:rsidRPr="00042E04">
        <w:rPr>
          <w:rFonts w:ascii="仿宋" w:eastAsia="仿宋" w:hAnsi="仿宋"/>
          <w:sz w:val="24"/>
        </w:rPr>
        <w:t>站导除</w:t>
      </w:r>
      <w:proofErr w:type="gramEnd"/>
      <w:r w:rsidR="003732D8" w:rsidRPr="00042E04">
        <w:rPr>
          <w:rFonts w:ascii="仿宋" w:eastAsia="仿宋" w:hAnsi="仿宋"/>
          <w:sz w:val="24"/>
        </w:rPr>
        <w:t>静电的接地电阻不得大于 10Ω，防雷击装置最大冲击电阻不得大于 30Ω；</w:t>
      </w:r>
    </w:p>
    <w:p w:rsidR="003732D8" w:rsidRPr="00042E04" w:rsidRDefault="00594FB1" w:rsidP="00042E04">
      <w:pPr>
        <w:pStyle w:val="a8"/>
        <w:tabs>
          <w:tab w:val="left" w:pos="1720"/>
        </w:tabs>
        <w:spacing w:before="160" w:line="360" w:lineRule="auto"/>
        <w:ind w:left="1720" w:firstLine="0"/>
        <w:rPr>
          <w:rFonts w:ascii="仿宋" w:eastAsia="仿宋" w:hAnsi="仿宋"/>
          <w:sz w:val="24"/>
        </w:rPr>
      </w:pPr>
      <w:r w:rsidRPr="00042E04">
        <w:rPr>
          <w:rFonts w:ascii="仿宋" w:eastAsia="仿宋" w:hAnsi="仿宋" w:hint="eastAsia"/>
          <w:sz w:val="24"/>
        </w:rPr>
        <w:t>⑥</w:t>
      </w:r>
      <w:r w:rsidRPr="00042E04">
        <w:rPr>
          <w:rFonts w:ascii="仿宋" w:eastAsia="仿宋" w:hAnsi="仿宋"/>
          <w:sz w:val="24"/>
        </w:rPr>
        <w:t>中标方</w:t>
      </w:r>
      <w:r w:rsidR="003732D8" w:rsidRPr="00042E04">
        <w:rPr>
          <w:rFonts w:ascii="仿宋" w:eastAsia="仿宋" w:hAnsi="仿宋"/>
          <w:sz w:val="24"/>
        </w:rPr>
        <w:t>配合液氧储罐强制检测，检测费用由院方向国家有关检测部门结算；</w:t>
      </w:r>
    </w:p>
    <w:p w:rsidR="003732D8" w:rsidRPr="00003787" w:rsidRDefault="00594FB1" w:rsidP="00003787">
      <w:pPr>
        <w:tabs>
          <w:tab w:val="left" w:pos="1720"/>
        </w:tabs>
        <w:spacing w:before="160" w:line="360" w:lineRule="auto"/>
        <w:ind w:firstLineChars="650" w:firstLine="1560"/>
        <w:rPr>
          <w:rFonts w:ascii="仿宋" w:eastAsia="仿宋" w:hAnsi="仿宋"/>
          <w:sz w:val="24"/>
        </w:rPr>
      </w:pPr>
      <w:r w:rsidRPr="00042E04">
        <w:rPr>
          <w:rFonts w:ascii="仿宋" w:eastAsia="仿宋" w:hAnsi="仿宋" w:hint="eastAsia"/>
          <w:sz w:val="24"/>
        </w:rPr>
        <w:t>⑦</w:t>
      </w:r>
      <w:r w:rsidR="003732D8" w:rsidRPr="00042E04">
        <w:rPr>
          <w:rFonts w:ascii="仿宋" w:eastAsia="仿宋" w:hAnsi="仿宋"/>
          <w:sz w:val="24"/>
        </w:rPr>
        <w:t>设备故障时，</w:t>
      </w:r>
      <w:r w:rsidRPr="00042E04">
        <w:rPr>
          <w:rFonts w:ascii="仿宋" w:eastAsia="仿宋" w:hAnsi="仿宋"/>
          <w:sz w:val="24"/>
        </w:rPr>
        <w:t>中标方</w:t>
      </w:r>
      <w:r w:rsidR="003732D8" w:rsidRPr="00042E04">
        <w:rPr>
          <w:rFonts w:ascii="仿宋" w:eastAsia="仿宋" w:hAnsi="仿宋"/>
          <w:sz w:val="24"/>
        </w:rPr>
        <w:t>及时上门维修处置，并提供相关维护保养记录，并建立设备档案。</w:t>
      </w:r>
    </w:p>
    <w:p w:rsidR="003732D8" w:rsidRPr="00042E04" w:rsidRDefault="003732D8" w:rsidP="00042E04">
      <w:pPr>
        <w:pStyle w:val="a8"/>
        <w:numPr>
          <w:ilvl w:val="0"/>
          <w:numId w:val="11"/>
        </w:numPr>
        <w:tabs>
          <w:tab w:val="left" w:pos="2140"/>
        </w:tabs>
        <w:spacing w:line="360" w:lineRule="auto"/>
        <w:rPr>
          <w:rFonts w:ascii="仿宋" w:eastAsia="仿宋" w:hAnsi="仿宋"/>
          <w:sz w:val="24"/>
        </w:rPr>
      </w:pPr>
      <w:r w:rsidRPr="00042E04">
        <w:rPr>
          <w:rFonts w:ascii="仿宋" w:eastAsia="仿宋" w:hAnsi="仿宋"/>
          <w:sz w:val="24"/>
        </w:rPr>
        <w:t>医用中心吸引站：</w:t>
      </w:r>
    </w:p>
    <w:p w:rsidR="003732D8" w:rsidRPr="00AF107D" w:rsidRDefault="003732D8" w:rsidP="00AF107D">
      <w:pPr>
        <w:pStyle w:val="a8"/>
        <w:numPr>
          <w:ilvl w:val="1"/>
          <w:numId w:val="5"/>
        </w:numPr>
        <w:tabs>
          <w:tab w:val="left" w:pos="2140"/>
        </w:tabs>
        <w:spacing w:before="1" w:line="360" w:lineRule="auto"/>
        <w:rPr>
          <w:rFonts w:ascii="仿宋" w:eastAsia="仿宋" w:hAnsi="仿宋"/>
          <w:sz w:val="24"/>
        </w:rPr>
      </w:pPr>
      <w:r w:rsidRPr="00042E04">
        <w:rPr>
          <w:rFonts w:ascii="仿宋" w:eastAsia="仿宋" w:hAnsi="仿宋"/>
          <w:sz w:val="24"/>
        </w:rPr>
        <w:t>医用真空汇应符合《YY/T 0186</w:t>
      </w:r>
      <w:r w:rsidRPr="00042E04">
        <w:rPr>
          <w:rFonts w:ascii="仿宋" w:eastAsia="仿宋" w:hAnsi="仿宋"/>
          <w:spacing w:val="-8"/>
          <w:sz w:val="24"/>
        </w:rPr>
        <w:t xml:space="preserve"> 医用中心吸引系统通用技术条件》</w:t>
      </w:r>
    </w:p>
    <w:p w:rsidR="003732D8" w:rsidRPr="00042E04" w:rsidRDefault="003732D8" w:rsidP="00042E04">
      <w:pPr>
        <w:pStyle w:val="a8"/>
        <w:numPr>
          <w:ilvl w:val="1"/>
          <w:numId w:val="5"/>
        </w:numPr>
        <w:tabs>
          <w:tab w:val="left" w:pos="2140"/>
        </w:tabs>
        <w:spacing w:before="1" w:line="360" w:lineRule="auto"/>
        <w:ind w:left="2144" w:right="1320" w:hanging="425"/>
        <w:rPr>
          <w:rFonts w:ascii="仿宋" w:eastAsia="仿宋" w:hAnsi="仿宋"/>
          <w:sz w:val="24"/>
        </w:rPr>
        <w:sectPr w:rsidR="003732D8" w:rsidRPr="00042E04">
          <w:pgSz w:w="11910" w:h="16840"/>
          <w:pgMar w:top="1420" w:right="480" w:bottom="1280" w:left="500" w:header="547" w:footer="1096" w:gutter="0"/>
          <w:cols w:space="720"/>
        </w:sectPr>
      </w:pPr>
      <w:r w:rsidRPr="00AF107D">
        <w:rPr>
          <w:rFonts w:ascii="仿宋" w:eastAsia="仿宋" w:hAnsi="仿宋"/>
          <w:spacing w:val="-1"/>
          <w:sz w:val="24"/>
        </w:rPr>
        <w:t>定期检查真空吸引机组工作状况，确保真空泵启动、运行均正常并满足</w:t>
      </w:r>
      <w:r w:rsidRPr="00AF107D">
        <w:rPr>
          <w:rFonts w:ascii="仿宋" w:eastAsia="仿宋" w:hAnsi="仿宋"/>
          <w:sz w:val="24"/>
        </w:rPr>
        <w:t>院方使用要求；</w:t>
      </w:r>
      <w:r w:rsidR="00AF107D" w:rsidRPr="00AF107D">
        <w:rPr>
          <w:rFonts w:ascii="仿宋" w:eastAsia="仿宋" w:hAnsi="仿宋"/>
          <w:sz w:val="24"/>
        </w:rPr>
        <w:t xml:space="preserve"> </w:t>
      </w:r>
    </w:p>
    <w:p w:rsidR="003732D8" w:rsidRPr="00042E04" w:rsidRDefault="003732D8" w:rsidP="00042E04">
      <w:pPr>
        <w:pStyle w:val="a8"/>
        <w:numPr>
          <w:ilvl w:val="1"/>
          <w:numId w:val="5"/>
        </w:numPr>
        <w:tabs>
          <w:tab w:val="left" w:pos="2140"/>
        </w:tabs>
        <w:spacing w:before="90" w:line="360" w:lineRule="auto"/>
        <w:ind w:left="2144" w:right="1320" w:hanging="425"/>
        <w:rPr>
          <w:rFonts w:ascii="仿宋" w:eastAsia="仿宋" w:hAnsi="仿宋"/>
          <w:sz w:val="24"/>
        </w:rPr>
      </w:pPr>
      <w:r w:rsidRPr="00042E04">
        <w:rPr>
          <w:rFonts w:ascii="仿宋" w:eastAsia="仿宋" w:hAnsi="仿宋"/>
          <w:spacing w:val="-1"/>
          <w:sz w:val="24"/>
        </w:rPr>
        <w:lastRenderedPageBreak/>
        <w:t>定期检查螺丝是否松动，发现松动及时处理。及时调整运行状态保证负</w:t>
      </w:r>
      <w:r w:rsidRPr="00042E04">
        <w:rPr>
          <w:rFonts w:ascii="仿宋" w:eastAsia="仿宋" w:hAnsi="仿宋"/>
          <w:sz w:val="24"/>
        </w:rPr>
        <w:t>压机组安全可靠稳定；</w:t>
      </w:r>
    </w:p>
    <w:p w:rsidR="003732D8" w:rsidRPr="00042E04" w:rsidRDefault="003732D8" w:rsidP="00042E04">
      <w:pPr>
        <w:pStyle w:val="a8"/>
        <w:numPr>
          <w:ilvl w:val="1"/>
          <w:numId w:val="5"/>
        </w:numPr>
        <w:tabs>
          <w:tab w:val="left" w:pos="2140"/>
        </w:tabs>
        <w:spacing w:before="157" w:line="360" w:lineRule="auto"/>
        <w:ind w:left="2144" w:right="1320" w:hanging="425"/>
        <w:rPr>
          <w:rFonts w:ascii="仿宋" w:eastAsia="仿宋" w:hAnsi="仿宋"/>
          <w:sz w:val="24"/>
        </w:rPr>
      </w:pPr>
      <w:r w:rsidRPr="00042E04">
        <w:rPr>
          <w:rFonts w:ascii="仿宋" w:eastAsia="仿宋" w:hAnsi="仿宋"/>
          <w:spacing w:val="-1"/>
          <w:sz w:val="24"/>
        </w:rPr>
        <w:t>定期检查泵体的振动情况和监听运转，记录负压机组真空度传感器，确</w:t>
      </w:r>
      <w:r w:rsidRPr="00042E04">
        <w:rPr>
          <w:rFonts w:ascii="仿宋" w:eastAsia="仿宋" w:hAnsi="仿宋"/>
          <w:sz w:val="24"/>
        </w:rPr>
        <w:t>保真空度控制在国家标准范围内确保其正常；</w:t>
      </w:r>
    </w:p>
    <w:p w:rsidR="003732D8" w:rsidRPr="00042E04" w:rsidRDefault="003732D8" w:rsidP="00042E04">
      <w:pPr>
        <w:pStyle w:val="a8"/>
        <w:numPr>
          <w:ilvl w:val="1"/>
          <w:numId w:val="5"/>
        </w:numPr>
        <w:tabs>
          <w:tab w:val="left" w:pos="2140"/>
        </w:tabs>
        <w:spacing w:before="157" w:line="360" w:lineRule="auto"/>
        <w:ind w:left="2144" w:right="1317" w:hanging="425"/>
        <w:rPr>
          <w:rFonts w:ascii="仿宋" w:eastAsia="仿宋" w:hAnsi="仿宋"/>
          <w:sz w:val="24"/>
        </w:rPr>
      </w:pPr>
      <w:r w:rsidRPr="00042E04">
        <w:rPr>
          <w:rFonts w:ascii="仿宋" w:eastAsia="仿宋" w:hAnsi="仿宋"/>
          <w:sz w:val="24"/>
        </w:rPr>
        <w:t>定时检查负压机组能否正常启停，</w:t>
      </w:r>
      <w:proofErr w:type="gramStart"/>
      <w:r w:rsidRPr="00042E04">
        <w:rPr>
          <w:rFonts w:ascii="仿宋" w:eastAsia="仿宋" w:hAnsi="仿宋"/>
          <w:sz w:val="24"/>
        </w:rPr>
        <w:t>根运行</w:t>
      </w:r>
      <w:proofErr w:type="gramEnd"/>
      <w:r w:rsidRPr="00042E04">
        <w:rPr>
          <w:rFonts w:ascii="仿宋" w:eastAsia="仿宋" w:hAnsi="仿宋"/>
          <w:sz w:val="24"/>
        </w:rPr>
        <w:t>情况</w:t>
      </w:r>
      <w:proofErr w:type="gramStart"/>
      <w:r w:rsidRPr="00042E04">
        <w:rPr>
          <w:rFonts w:ascii="仿宋" w:eastAsia="仿宋" w:hAnsi="仿宋"/>
          <w:sz w:val="24"/>
        </w:rPr>
        <w:t>对泵头进行</w:t>
      </w:r>
      <w:proofErr w:type="gramEnd"/>
      <w:r w:rsidRPr="00042E04">
        <w:rPr>
          <w:rFonts w:ascii="仿宋" w:eastAsia="仿宋" w:hAnsi="仿宋"/>
          <w:sz w:val="24"/>
        </w:rPr>
        <w:t>清洗（</w:t>
      </w:r>
      <w:r w:rsidRPr="00042E04">
        <w:rPr>
          <w:rFonts w:ascii="仿宋" w:eastAsia="仿宋" w:hAnsi="仿宋"/>
          <w:spacing w:val="-4"/>
          <w:sz w:val="24"/>
        </w:rPr>
        <w:t>频率要</w:t>
      </w:r>
      <w:r w:rsidRPr="00042E04">
        <w:rPr>
          <w:rFonts w:ascii="仿宋" w:eastAsia="仿宋" w:hAnsi="仿宋"/>
          <w:spacing w:val="-12"/>
          <w:sz w:val="24"/>
        </w:rPr>
        <w:t xml:space="preserve">求：一年 </w:t>
      </w:r>
      <w:r w:rsidRPr="00042E04">
        <w:rPr>
          <w:rFonts w:ascii="仿宋" w:eastAsia="仿宋" w:hAnsi="仿宋"/>
          <w:sz w:val="24"/>
        </w:rPr>
        <w:t>2</w:t>
      </w:r>
      <w:r w:rsidRPr="00042E04">
        <w:rPr>
          <w:rFonts w:ascii="仿宋" w:eastAsia="仿宋" w:hAnsi="仿宋"/>
          <w:spacing w:val="-30"/>
          <w:sz w:val="24"/>
        </w:rPr>
        <w:t xml:space="preserve"> 次</w:t>
      </w:r>
      <w:r w:rsidRPr="00042E04">
        <w:rPr>
          <w:rFonts w:ascii="仿宋" w:eastAsia="仿宋" w:hAnsi="仿宋"/>
          <w:sz w:val="24"/>
        </w:rPr>
        <w:t>）对电磁阀、止回阀进行拆解保养；</w:t>
      </w:r>
    </w:p>
    <w:p w:rsidR="003732D8" w:rsidRPr="00003787" w:rsidRDefault="003732D8" w:rsidP="00003787">
      <w:pPr>
        <w:pStyle w:val="a8"/>
        <w:numPr>
          <w:ilvl w:val="1"/>
          <w:numId w:val="5"/>
        </w:numPr>
        <w:tabs>
          <w:tab w:val="left" w:pos="2140"/>
        </w:tabs>
        <w:spacing w:before="157" w:line="360" w:lineRule="auto"/>
        <w:rPr>
          <w:rFonts w:ascii="仿宋" w:eastAsia="仿宋" w:hAnsi="仿宋"/>
          <w:sz w:val="24"/>
        </w:rPr>
      </w:pPr>
      <w:r w:rsidRPr="00042E04">
        <w:rPr>
          <w:rFonts w:ascii="仿宋" w:eastAsia="仿宋" w:hAnsi="仿宋"/>
          <w:sz w:val="24"/>
        </w:rPr>
        <w:t>根据对真空泵的使用情况，定期对真空泵进行排污处理；</w:t>
      </w:r>
    </w:p>
    <w:p w:rsidR="003732D8" w:rsidRPr="00003787" w:rsidRDefault="003732D8" w:rsidP="00003787">
      <w:pPr>
        <w:pStyle w:val="a8"/>
        <w:numPr>
          <w:ilvl w:val="1"/>
          <w:numId w:val="5"/>
        </w:numPr>
        <w:tabs>
          <w:tab w:val="left" w:pos="2140"/>
        </w:tabs>
        <w:spacing w:line="360" w:lineRule="auto"/>
        <w:rPr>
          <w:rFonts w:ascii="仿宋" w:eastAsia="仿宋" w:hAnsi="仿宋"/>
          <w:sz w:val="24"/>
        </w:rPr>
      </w:pPr>
      <w:r w:rsidRPr="00042E04">
        <w:rPr>
          <w:rFonts w:ascii="仿宋" w:eastAsia="仿宋" w:hAnsi="仿宋"/>
          <w:spacing w:val="-7"/>
          <w:sz w:val="24"/>
        </w:rPr>
        <w:t>根据每台泵的使用情况，定期对轴承进行维护，保持泵体及附件的整洁；</w:t>
      </w:r>
    </w:p>
    <w:p w:rsidR="003732D8" w:rsidRPr="00042E04" w:rsidRDefault="003732D8" w:rsidP="00003787">
      <w:pPr>
        <w:pStyle w:val="a8"/>
        <w:numPr>
          <w:ilvl w:val="1"/>
          <w:numId w:val="5"/>
        </w:numPr>
        <w:tabs>
          <w:tab w:val="left" w:pos="2140"/>
        </w:tabs>
        <w:spacing w:before="157" w:line="360" w:lineRule="auto"/>
        <w:rPr>
          <w:rFonts w:ascii="仿宋" w:eastAsia="仿宋" w:hAnsi="仿宋"/>
          <w:sz w:val="24"/>
        </w:rPr>
      </w:pPr>
      <w:r w:rsidRPr="00042E04">
        <w:rPr>
          <w:rFonts w:ascii="仿宋" w:eastAsia="仿宋" w:hAnsi="仿宋"/>
          <w:sz w:val="24"/>
        </w:rPr>
        <w:t>定期对真空泵的真空度进行检测（</w:t>
      </w:r>
      <w:r w:rsidRPr="00042E04">
        <w:rPr>
          <w:rFonts w:ascii="仿宋" w:eastAsia="仿宋" w:hAnsi="仿宋"/>
          <w:spacing w:val="-1"/>
          <w:sz w:val="24"/>
        </w:rPr>
        <w:t>真空度应以真空泵的抽气率来衡量， 而不能以压力值作为依照，同时在维护保养过程中不得采用关小阀门的</w:t>
      </w:r>
      <w:r w:rsidRPr="00042E04">
        <w:rPr>
          <w:rFonts w:ascii="仿宋" w:eastAsia="仿宋" w:hAnsi="仿宋"/>
          <w:sz w:val="24"/>
        </w:rPr>
        <w:t>方法来控制抽气率</w:t>
      </w:r>
      <w:r w:rsidRPr="00003787">
        <w:rPr>
          <w:rFonts w:ascii="仿宋" w:eastAsia="仿宋" w:hAnsi="仿宋"/>
          <w:sz w:val="24"/>
        </w:rPr>
        <w:t>）</w:t>
      </w:r>
      <w:r w:rsidRPr="00042E04">
        <w:rPr>
          <w:rFonts w:ascii="仿宋" w:eastAsia="仿宋" w:hAnsi="仿宋"/>
          <w:sz w:val="24"/>
        </w:rPr>
        <w:t>；</w:t>
      </w:r>
    </w:p>
    <w:p w:rsidR="00594FB1" w:rsidRPr="00003787" w:rsidRDefault="003732D8" w:rsidP="00003787">
      <w:pPr>
        <w:pStyle w:val="a8"/>
        <w:numPr>
          <w:ilvl w:val="1"/>
          <w:numId w:val="5"/>
        </w:numPr>
        <w:tabs>
          <w:tab w:val="left" w:pos="2140"/>
        </w:tabs>
        <w:spacing w:before="157" w:line="360" w:lineRule="auto"/>
        <w:rPr>
          <w:rFonts w:ascii="仿宋" w:eastAsia="仿宋" w:hAnsi="仿宋"/>
          <w:sz w:val="24"/>
        </w:rPr>
      </w:pPr>
      <w:r w:rsidRPr="00003787">
        <w:rPr>
          <w:rFonts w:ascii="仿宋" w:eastAsia="仿宋" w:hAnsi="仿宋"/>
          <w:sz w:val="24"/>
        </w:rPr>
        <w:t>每年</w:t>
      </w:r>
      <w:proofErr w:type="gramStart"/>
      <w:r w:rsidRPr="00003787">
        <w:rPr>
          <w:rFonts w:ascii="仿宋" w:eastAsia="仿宋" w:hAnsi="仿宋"/>
          <w:sz w:val="24"/>
        </w:rPr>
        <w:t>定期由</w:t>
      </w:r>
      <w:proofErr w:type="gramEnd"/>
      <w:r w:rsidRPr="00003787">
        <w:rPr>
          <w:rFonts w:ascii="仿宋" w:eastAsia="仿宋" w:hAnsi="仿宋"/>
          <w:sz w:val="24"/>
        </w:rPr>
        <w:t>专业人员对机组整体性能检查、保养一次，并做好检修记录。</w:t>
      </w:r>
    </w:p>
    <w:p w:rsidR="003732D8" w:rsidRPr="00042E04" w:rsidRDefault="00594FB1" w:rsidP="00042E04">
      <w:pPr>
        <w:pStyle w:val="a8"/>
        <w:tabs>
          <w:tab w:val="left" w:pos="2140"/>
        </w:tabs>
        <w:spacing w:before="158" w:line="360" w:lineRule="auto"/>
        <w:ind w:left="1720" w:right="1197" w:firstLine="0"/>
        <w:jc w:val="both"/>
        <w:rPr>
          <w:rFonts w:ascii="仿宋" w:eastAsia="仿宋" w:hAnsi="仿宋"/>
          <w:b/>
          <w:sz w:val="24"/>
        </w:rPr>
      </w:pPr>
      <w:r w:rsidRPr="00042E04">
        <w:rPr>
          <w:rFonts w:ascii="仿宋" w:eastAsia="仿宋" w:hAnsi="仿宋" w:hint="eastAsia"/>
          <w:b/>
          <w:sz w:val="24"/>
        </w:rPr>
        <w:t>4.</w:t>
      </w:r>
      <w:r w:rsidR="003732D8" w:rsidRPr="00042E04">
        <w:rPr>
          <w:rFonts w:ascii="仿宋" w:eastAsia="仿宋" w:hAnsi="仿宋"/>
          <w:sz w:val="24"/>
        </w:rPr>
        <w:t>医用压缩空气站：</w:t>
      </w:r>
    </w:p>
    <w:p w:rsidR="003732D8" w:rsidRPr="00042E04" w:rsidRDefault="003732D8" w:rsidP="00042E04">
      <w:pPr>
        <w:pStyle w:val="a8"/>
        <w:numPr>
          <w:ilvl w:val="0"/>
          <w:numId w:val="7"/>
        </w:numPr>
        <w:tabs>
          <w:tab w:val="left" w:pos="2140"/>
        </w:tabs>
        <w:spacing w:line="360" w:lineRule="auto"/>
        <w:rPr>
          <w:rFonts w:ascii="仿宋" w:eastAsia="仿宋" w:hAnsi="仿宋"/>
          <w:sz w:val="24"/>
        </w:rPr>
      </w:pPr>
      <w:r w:rsidRPr="00042E04">
        <w:rPr>
          <w:rFonts w:ascii="仿宋" w:eastAsia="仿宋" w:hAnsi="仿宋"/>
          <w:sz w:val="24"/>
        </w:rPr>
        <w:t>医用空气供应源应符合《GB50029</w:t>
      </w:r>
      <w:r w:rsidRPr="00042E04">
        <w:rPr>
          <w:rFonts w:ascii="仿宋" w:eastAsia="仿宋" w:hAnsi="仿宋"/>
          <w:spacing w:val="-11"/>
          <w:sz w:val="24"/>
        </w:rPr>
        <w:t xml:space="preserve"> 压缩空气站设计规范》；</w:t>
      </w:r>
    </w:p>
    <w:p w:rsidR="003732D8" w:rsidRPr="00042E04" w:rsidRDefault="003732D8" w:rsidP="00042E04">
      <w:pPr>
        <w:pStyle w:val="a8"/>
        <w:numPr>
          <w:ilvl w:val="0"/>
          <w:numId w:val="7"/>
        </w:numPr>
        <w:tabs>
          <w:tab w:val="left" w:pos="2140"/>
        </w:tabs>
        <w:spacing w:before="161" w:line="360" w:lineRule="auto"/>
        <w:ind w:left="2144" w:right="1197" w:hanging="425"/>
        <w:rPr>
          <w:rFonts w:ascii="仿宋" w:eastAsia="仿宋" w:hAnsi="仿宋"/>
          <w:sz w:val="24"/>
        </w:rPr>
      </w:pPr>
      <w:r w:rsidRPr="00042E04">
        <w:rPr>
          <w:rFonts w:ascii="仿宋" w:eastAsia="仿宋" w:hAnsi="仿宋"/>
          <w:sz w:val="24"/>
        </w:rPr>
        <w:t>定期检查空压机运转情况，包括空压机排水、压力、管道过滤器、空气储罐、冷冻式干燥机、吸附式干燥机、观察压力情况，严格按《空压机</w:t>
      </w:r>
      <w:r w:rsidRPr="00042E04">
        <w:rPr>
          <w:rFonts w:ascii="仿宋" w:eastAsia="仿宋" w:hAnsi="仿宋"/>
          <w:spacing w:val="-12"/>
          <w:sz w:val="24"/>
        </w:rPr>
        <w:t xml:space="preserve">巡查记录》要求进行检查，包括每台空压机运行时长，确定过滤器状况， </w:t>
      </w:r>
      <w:r w:rsidRPr="00042E04">
        <w:rPr>
          <w:rFonts w:ascii="仿宋" w:eastAsia="仿宋" w:hAnsi="仿宋"/>
          <w:sz w:val="24"/>
        </w:rPr>
        <w:t>检查空气过滤器芯、润滑脂、皮带、电子排污阀、转子、运行时间、压力等状态；</w:t>
      </w:r>
    </w:p>
    <w:p w:rsidR="003732D8" w:rsidRPr="00042E04" w:rsidRDefault="003732D8" w:rsidP="00042E04">
      <w:pPr>
        <w:pStyle w:val="a8"/>
        <w:numPr>
          <w:ilvl w:val="0"/>
          <w:numId w:val="7"/>
        </w:numPr>
        <w:tabs>
          <w:tab w:val="left" w:pos="2140"/>
        </w:tabs>
        <w:spacing w:before="3" w:line="360" w:lineRule="auto"/>
        <w:ind w:left="2144" w:right="1317" w:hanging="425"/>
        <w:rPr>
          <w:rFonts w:ascii="仿宋" w:eastAsia="仿宋" w:hAnsi="仿宋"/>
          <w:sz w:val="24"/>
        </w:rPr>
      </w:pPr>
      <w:r w:rsidRPr="00042E04">
        <w:rPr>
          <w:rFonts w:ascii="仿宋" w:eastAsia="仿宋" w:hAnsi="仿宋"/>
          <w:spacing w:val="-1"/>
          <w:sz w:val="24"/>
        </w:rPr>
        <w:t>检修和记录贮气罐压力表，检查贮气罐安全阀是否能正常起跳、确保贮</w:t>
      </w:r>
      <w:r w:rsidRPr="00042E04">
        <w:rPr>
          <w:rFonts w:ascii="仿宋" w:eastAsia="仿宋" w:hAnsi="仿宋"/>
          <w:sz w:val="24"/>
        </w:rPr>
        <w:t>气罐压力在安全范围内并确保使用；</w:t>
      </w:r>
    </w:p>
    <w:p w:rsidR="003732D8" w:rsidRPr="00042E04" w:rsidRDefault="003732D8" w:rsidP="00042E04">
      <w:pPr>
        <w:pStyle w:val="a8"/>
        <w:numPr>
          <w:ilvl w:val="0"/>
          <w:numId w:val="7"/>
        </w:numPr>
        <w:tabs>
          <w:tab w:val="left" w:pos="2140"/>
        </w:tabs>
        <w:spacing w:before="1" w:line="360" w:lineRule="auto"/>
        <w:ind w:left="2144" w:right="1317" w:hanging="425"/>
        <w:jc w:val="both"/>
        <w:rPr>
          <w:rFonts w:ascii="仿宋" w:eastAsia="仿宋" w:hAnsi="仿宋"/>
          <w:sz w:val="24"/>
        </w:rPr>
      </w:pPr>
      <w:r w:rsidRPr="00042E04">
        <w:rPr>
          <w:rFonts w:ascii="仿宋" w:eastAsia="仿宋" w:hAnsi="仿宋"/>
          <w:spacing w:val="-1"/>
          <w:sz w:val="24"/>
        </w:rPr>
        <w:t>检修和记录</w:t>
      </w:r>
      <w:proofErr w:type="gramStart"/>
      <w:r w:rsidRPr="00042E04">
        <w:rPr>
          <w:rFonts w:ascii="仿宋" w:eastAsia="仿宋" w:hAnsi="仿宋"/>
          <w:spacing w:val="-1"/>
          <w:sz w:val="24"/>
        </w:rPr>
        <w:t>冷干机运</w:t>
      </w:r>
      <w:proofErr w:type="gramEnd"/>
      <w:r w:rsidRPr="00042E04">
        <w:rPr>
          <w:rFonts w:ascii="仿宋" w:eastAsia="仿宋" w:hAnsi="仿宋"/>
          <w:spacing w:val="-1"/>
          <w:sz w:val="24"/>
        </w:rPr>
        <w:t>行状态，观察冷干机蒸发压力，如发现异常或者故</w:t>
      </w:r>
      <w:r w:rsidRPr="00042E04">
        <w:rPr>
          <w:rFonts w:ascii="仿宋" w:eastAsia="仿宋" w:hAnsi="仿宋"/>
          <w:sz w:val="24"/>
        </w:rPr>
        <w:t>障应及时修理并转换至备用冷干机，同时立即向医院报备（</w:t>
      </w:r>
      <w:r w:rsidRPr="00042E04">
        <w:rPr>
          <w:rFonts w:ascii="仿宋" w:eastAsia="仿宋" w:hAnsi="仿宋"/>
          <w:spacing w:val="-3"/>
          <w:sz w:val="24"/>
        </w:rPr>
        <w:t>冷干机一用</w:t>
      </w:r>
      <w:proofErr w:type="gramStart"/>
      <w:r w:rsidRPr="00042E04">
        <w:rPr>
          <w:rFonts w:ascii="仿宋" w:eastAsia="仿宋" w:hAnsi="仿宋"/>
          <w:sz w:val="24"/>
        </w:rPr>
        <w:t>一</w:t>
      </w:r>
      <w:proofErr w:type="gramEnd"/>
      <w:r w:rsidRPr="00042E04">
        <w:rPr>
          <w:rFonts w:ascii="仿宋" w:eastAsia="仿宋" w:hAnsi="仿宋"/>
          <w:sz w:val="24"/>
        </w:rPr>
        <w:t>备</w:t>
      </w:r>
      <w:r w:rsidRPr="00042E04">
        <w:rPr>
          <w:rFonts w:ascii="仿宋" w:eastAsia="仿宋" w:hAnsi="仿宋"/>
          <w:spacing w:val="-120"/>
          <w:sz w:val="24"/>
        </w:rPr>
        <w:t>）</w:t>
      </w:r>
      <w:r w:rsidRPr="00042E04">
        <w:rPr>
          <w:rFonts w:ascii="仿宋" w:eastAsia="仿宋" w:hAnsi="仿宋"/>
          <w:sz w:val="24"/>
        </w:rPr>
        <w:t>；</w:t>
      </w:r>
    </w:p>
    <w:p w:rsidR="003732D8" w:rsidRPr="00042E04" w:rsidRDefault="003732D8" w:rsidP="00042E04">
      <w:pPr>
        <w:pStyle w:val="a8"/>
        <w:numPr>
          <w:ilvl w:val="0"/>
          <w:numId w:val="7"/>
        </w:numPr>
        <w:tabs>
          <w:tab w:val="left" w:pos="2140"/>
        </w:tabs>
        <w:spacing w:before="2" w:line="360" w:lineRule="auto"/>
        <w:jc w:val="both"/>
        <w:rPr>
          <w:rFonts w:ascii="仿宋" w:eastAsia="仿宋" w:hAnsi="仿宋"/>
          <w:sz w:val="24"/>
        </w:rPr>
      </w:pPr>
      <w:r w:rsidRPr="00042E04">
        <w:rPr>
          <w:rFonts w:ascii="仿宋" w:eastAsia="仿宋" w:hAnsi="仿宋"/>
          <w:sz w:val="24"/>
        </w:rPr>
        <w:t>检修和记录干燥机运行状态，如发现异常或者故障应及时检修；</w:t>
      </w:r>
    </w:p>
    <w:p w:rsidR="003732D8" w:rsidRPr="00042E04" w:rsidRDefault="003732D8" w:rsidP="00042E04">
      <w:pPr>
        <w:pStyle w:val="a8"/>
        <w:numPr>
          <w:ilvl w:val="0"/>
          <w:numId w:val="7"/>
        </w:numPr>
        <w:tabs>
          <w:tab w:val="left" w:pos="2140"/>
        </w:tabs>
        <w:spacing w:before="160" w:line="360" w:lineRule="auto"/>
        <w:jc w:val="both"/>
        <w:rPr>
          <w:rFonts w:ascii="仿宋" w:eastAsia="仿宋" w:hAnsi="仿宋"/>
          <w:sz w:val="24"/>
        </w:rPr>
      </w:pPr>
      <w:r w:rsidRPr="00042E04">
        <w:rPr>
          <w:rFonts w:ascii="仿宋" w:eastAsia="仿宋" w:hAnsi="仿宋"/>
          <w:sz w:val="24"/>
        </w:rPr>
        <w:t>空气过滤器滤芯定期吹扫（</w:t>
      </w:r>
      <w:r w:rsidRPr="00042E04">
        <w:rPr>
          <w:rFonts w:ascii="仿宋" w:eastAsia="仿宋" w:hAnsi="仿宋"/>
          <w:spacing w:val="-30"/>
          <w:sz w:val="24"/>
        </w:rPr>
        <w:t xml:space="preserve">每 </w:t>
      </w:r>
      <w:r w:rsidRPr="00042E04">
        <w:rPr>
          <w:rFonts w:ascii="仿宋" w:eastAsia="仿宋" w:hAnsi="仿宋"/>
          <w:sz w:val="24"/>
        </w:rPr>
        <w:t>2000</w:t>
      </w:r>
      <w:r w:rsidRPr="00042E04">
        <w:rPr>
          <w:rFonts w:ascii="仿宋" w:eastAsia="仿宋" w:hAnsi="仿宋"/>
          <w:spacing w:val="-9"/>
          <w:sz w:val="24"/>
        </w:rPr>
        <w:t xml:space="preserve"> 小时更换一次</w:t>
      </w:r>
      <w:r w:rsidRPr="00042E04">
        <w:rPr>
          <w:rFonts w:ascii="仿宋" w:eastAsia="仿宋" w:hAnsi="仿宋"/>
          <w:spacing w:val="-120"/>
          <w:sz w:val="24"/>
        </w:rPr>
        <w:t>）</w:t>
      </w:r>
      <w:r w:rsidRPr="00042E04">
        <w:rPr>
          <w:rFonts w:ascii="仿宋" w:eastAsia="仿宋" w:hAnsi="仿宋"/>
          <w:sz w:val="24"/>
        </w:rPr>
        <w:t>；</w:t>
      </w:r>
    </w:p>
    <w:p w:rsidR="003732D8" w:rsidRPr="00042E04" w:rsidRDefault="003732D8" w:rsidP="00042E04">
      <w:pPr>
        <w:spacing w:line="360" w:lineRule="auto"/>
        <w:rPr>
          <w:rFonts w:ascii="仿宋" w:eastAsia="仿宋" w:hAnsi="仿宋"/>
          <w:sz w:val="24"/>
        </w:rPr>
        <w:sectPr w:rsidR="003732D8" w:rsidRPr="00042E04">
          <w:pgSz w:w="11910" w:h="16840"/>
          <w:pgMar w:top="1420" w:right="480" w:bottom="1280" w:left="500" w:header="547" w:footer="1096" w:gutter="0"/>
          <w:cols w:space="720"/>
        </w:sectPr>
      </w:pPr>
    </w:p>
    <w:p w:rsidR="003732D8" w:rsidRPr="00042E04" w:rsidRDefault="003732D8" w:rsidP="00042E04">
      <w:pPr>
        <w:pStyle w:val="a8"/>
        <w:numPr>
          <w:ilvl w:val="0"/>
          <w:numId w:val="7"/>
        </w:numPr>
        <w:tabs>
          <w:tab w:val="left" w:pos="2140"/>
        </w:tabs>
        <w:spacing w:before="90" w:line="360" w:lineRule="auto"/>
        <w:ind w:left="2144" w:right="1197" w:hanging="425"/>
        <w:rPr>
          <w:rFonts w:ascii="仿宋" w:eastAsia="仿宋" w:hAnsi="仿宋"/>
          <w:sz w:val="24"/>
        </w:rPr>
      </w:pPr>
      <w:r w:rsidRPr="00042E04">
        <w:rPr>
          <w:rFonts w:ascii="仿宋" w:eastAsia="仿宋" w:hAnsi="仿宋"/>
          <w:sz w:val="24"/>
        </w:rPr>
        <w:lastRenderedPageBreak/>
        <w:t>为了保证设备的完好率及延长设备的使用年限，制定完善的修护保养制度及计划。设备的维护保养计划根据设备供应商提供的产品使用说明书为参考依据实际运行情况进行制定，每年至少定期更换一次空压机的易</w:t>
      </w:r>
      <w:r w:rsidRPr="00042E04">
        <w:rPr>
          <w:rFonts w:ascii="仿宋" w:eastAsia="仿宋" w:hAnsi="仿宋"/>
          <w:spacing w:val="-8"/>
          <w:sz w:val="24"/>
        </w:rPr>
        <w:t>损件、易耗件</w:t>
      </w:r>
      <w:r w:rsidRPr="00042E04">
        <w:rPr>
          <w:rFonts w:ascii="仿宋" w:eastAsia="仿宋" w:hAnsi="仿宋"/>
          <w:spacing w:val="-3"/>
          <w:sz w:val="24"/>
        </w:rPr>
        <w:t>（</w:t>
      </w:r>
      <w:r w:rsidRPr="00042E04">
        <w:rPr>
          <w:rFonts w:ascii="仿宋" w:eastAsia="仿宋" w:hAnsi="仿宋"/>
          <w:spacing w:val="-7"/>
          <w:sz w:val="24"/>
        </w:rPr>
        <w:t>主要包括润滑脂、进气阀保养包、空滤芯、电子排水器、</w:t>
      </w:r>
      <w:r w:rsidRPr="00042E04">
        <w:rPr>
          <w:rFonts w:ascii="仿宋" w:eastAsia="仿宋" w:hAnsi="仿宋"/>
          <w:sz w:val="24"/>
        </w:rPr>
        <w:t>安全阀</w:t>
      </w:r>
      <w:r w:rsidRPr="00042E04">
        <w:rPr>
          <w:rFonts w:ascii="仿宋" w:eastAsia="仿宋" w:hAnsi="仿宋"/>
          <w:spacing w:val="-120"/>
          <w:sz w:val="24"/>
        </w:rPr>
        <w:t>）</w:t>
      </w:r>
      <w:r w:rsidRPr="00042E04">
        <w:rPr>
          <w:rFonts w:ascii="仿宋" w:eastAsia="仿宋" w:hAnsi="仿宋"/>
          <w:sz w:val="24"/>
        </w:rPr>
        <w:t>。</w:t>
      </w:r>
    </w:p>
    <w:p w:rsidR="003732D8" w:rsidRPr="00042E04" w:rsidRDefault="00594FB1" w:rsidP="00042E04">
      <w:pPr>
        <w:pStyle w:val="a8"/>
        <w:tabs>
          <w:tab w:val="left" w:pos="2140"/>
        </w:tabs>
        <w:spacing w:before="158" w:line="360" w:lineRule="auto"/>
        <w:ind w:left="1720" w:right="1197" w:firstLine="0"/>
        <w:jc w:val="both"/>
        <w:rPr>
          <w:rFonts w:ascii="仿宋" w:eastAsia="仿宋" w:hAnsi="仿宋"/>
          <w:b/>
          <w:sz w:val="24"/>
        </w:rPr>
      </w:pPr>
      <w:r w:rsidRPr="00042E04">
        <w:rPr>
          <w:rFonts w:ascii="仿宋" w:eastAsia="仿宋" w:hAnsi="仿宋" w:hint="eastAsia"/>
          <w:b/>
          <w:sz w:val="24"/>
        </w:rPr>
        <w:t>5.</w:t>
      </w:r>
      <w:r w:rsidR="00003787">
        <w:rPr>
          <w:rFonts w:ascii="仿宋" w:eastAsia="仿宋" w:hAnsi="仿宋"/>
          <w:b/>
          <w:sz w:val="24"/>
        </w:rPr>
        <w:t>医用气体管网、设备带</w:t>
      </w:r>
    </w:p>
    <w:p w:rsidR="003732D8" w:rsidRPr="00042E04" w:rsidRDefault="003732D8" w:rsidP="00003787">
      <w:pPr>
        <w:pStyle w:val="a7"/>
        <w:spacing w:before="1" w:line="360" w:lineRule="auto"/>
        <w:ind w:left="1300" w:right="1317" w:firstLine="480"/>
        <w:rPr>
          <w:rFonts w:ascii="仿宋" w:eastAsia="仿宋" w:hAnsi="仿宋"/>
        </w:rPr>
      </w:pPr>
      <w:r w:rsidRPr="00042E04">
        <w:rPr>
          <w:rFonts w:ascii="仿宋" w:eastAsia="仿宋" w:hAnsi="仿宋"/>
          <w:spacing w:val="-7"/>
        </w:rPr>
        <w:t>严格执行医用气体输送的操作规程，严格按照操作规程确保各工艺参数在各</w:t>
      </w:r>
      <w:r w:rsidRPr="00042E04">
        <w:rPr>
          <w:rFonts w:ascii="仿宋" w:eastAsia="仿宋" w:hAnsi="仿宋"/>
        </w:rPr>
        <w:t>类气体管道允许使用的参数范围内，确保医用气体管网安全使用和运行：</w:t>
      </w:r>
    </w:p>
    <w:p w:rsidR="003732D8" w:rsidRPr="00003787" w:rsidRDefault="003732D8" w:rsidP="00003787">
      <w:pPr>
        <w:pStyle w:val="a7"/>
        <w:spacing w:line="360" w:lineRule="auto"/>
        <w:ind w:left="1300" w:right="1195" w:firstLine="177"/>
        <w:rPr>
          <w:rFonts w:ascii="仿宋" w:eastAsia="仿宋" w:hAnsi="仿宋"/>
        </w:rPr>
      </w:pPr>
      <w:r w:rsidRPr="00042E04">
        <w:rPr>
          <w:rFonts w:ascii="仿宋" w:eastAsia="仿宋" w:hAnsi="仿宋"/>
          <w:spacing w:val="-2"/>
        </w:rPr>
        <w:t>巡检人员根据操作规程和医用气体管网分布情况划分区域，制定医用气体管网巡回检查计划，并由相应管理部门督促执行。制度应明确检查人员、检查时间、</w:t>
      </w:r>
      <w:r w:rsidRPr="00042E04">
        <w:rPr>
          <w:rFonts w:ascii="仿宋" w:eastAsia="仿宋" w:hAnsi="仿宋"/>
        </w:rPr>
        <w:t>检查部位</w:t>
      </w:r>
      <w:r w:rsidRPr="00042E04">
        <w:rPr>
          <w:rFonts w:ascii="仿宋" w:eastAsia="仿宋" w:hAnsi="仿宋"/>
          <w:spacing w:val="2"/>
        </w:rPr>
        <w:t>（</w:t>
      </w:r>
      <w:r w:rsidRPr="00042E04">
        <w:rPr>
          <w:rFonts w:ascii="仿宋" w:eastAsia="仿宋" w:hAnsi="仿宋"/>
          <w:spacing w:val="-1"/>
        </w:rPr>
        <w:t>检查项目</w:t>
      </w:r>
      <w:r w:rsidRPr="00042E04">
        <w:rPr>
          <w:rFonts w:ascii="仿宋" w:eastAsia="仿宋" w:hAnsi="仿宋"/>
          <w:spacing w:val="-118"/>
        </w:rPr>
        <w:t>）</w:t>
      </w:r>
      <w:r w:rsidRPr="00042E04">
        <w:rPr>
          <w:rFonts w:ascii="仿宋" w:eastAsia="仿宋" w:hAnsi="仿宋"/>
        </w:rPr>
        <w:t>，操作人员和维修人员按照各自的责任和要求定期按巡回</w:t>
      </w:r>
      <w:r w:rsidRPr="00042E04">
        <w:rPr>
          <w:rFonts w:ascii="仿宋" w:eastAsia="仿宋" w:hAnsi="仿宋"/>
          <w:spacing w:val="-12"/>
        </w:rPr>
        <w:t>检查路线，完成对每个部位</w:t>
      </w:r>
      <w:r w:rsidRPr="00042E04">
        <w:rPr>
          <w:rFonts w:ascii="仿宋" w:eastAsia="仿宋" w:hAnsi="仿宋"/>
          <w:spacing w:val="-3"/>
        </w:rPr>
        <w:t>（</w:t>
      </w:r>
      <w:r w:rsidRPr="00042E04">
        <w:rPr>
          <w:rFonts w:ascii="仿宋" w:eastAsia="仿宋" w:hAnsi="仿宋"/>
        </w:rPr>
        <w:t>项目</w:t>
      </w:r>
      <w:r w:rsidRPr="00042E04">
        <w:rPr>
          <w:rFonts w:ascii="仿宋" w:eastAsia="仿宋" w:hAnsi="仿宋"/>
          <w:spacing w:val="-53"/>
        </w:rPr>
        <w:t>）</w:t>
      </w:r>
      <w:r w:rsidRPr="00042E04">
        <w:rPr>
          <w:rFonts w:ascii="仿宋" w:eastAsia="仿宋" w:hAnsi="仿宋"/>
          <w:spacing w:val="-9"/>
        </w:rPr>
        <w:t>的检查，并按照规程要求作好巡回检查记录。</w:t>
      </w:r>
      <w:r w:rsidRPr="00042E04">
        <w:rPr>
          <w:rFonts w:ascii="仿宋" w:eastAsia="仿宋" w:hAnsi="仿宋"/>
        </w:rPr>
        <w:t>同时将检查中发现的异常情况及时报告并按规程及时进行处理。 巡回检查内容如下：</w:t>
      </w:r>
    </w:p>
    <w:p w:rsidR="003732D8" w:rsidRPr="00003787" w:rsidRDefault="003732D8" w:rsidP="00003787">
      <w:pPr>
        <w:pStyle w:val="a8"/>
        <w:numPr>
          <w:ilvl w:val="1"/>
          <w:numId w:val="8"/>
        </w:numPr>
        <w:tabs>
          <w:tab w:val="left" w:pos="2140"/>
        </w:tabs>
        <w:spacing w:before="1" w:line="360" w:lineRule="auto"/>
        <w:jc w:val="both"/>
        <w:rPr>
          <w:rFonts w:ascii="仿宋" w:eastAsia="仿宋" w:hAnsi="仿宋"/>
          <w:sz w:val="24"/>
        </w:rPr>
      </w:pPr>
      <w:r w:rsidRPr="00042E04">
        <w:rPr>
          <w:rFonts w:ascii="仿宋" w:eastAsia="仿宋" w:hAnsi="仿宋"/>
          <w:sz w:val="24"/>
        </w:rPr>
        <w:t>检查各项工艺参数、运行情况、系统的稳定情况；</w:t>
      </w:r>
    </w:p>
    <w:p w:rsidR="003732D8" w:rsidRPr="00003787" w:rsidRDefault="003732D8" w:rsidP="00003787">
      <w:pPr>
        <w:pStyle w:val="a8"/>
        <w:numPr>
          <w:ilvl w:val="1"/>
          <w:numId w:val="8"/>
        </w:numPr>
        <w:tabs>
          <w:tab w:val="left" w:pos="2140"/>
        </w:tabs>
        <w:spacing w:before="1" w:line="360" w:lineRule="auto"/>
        <w:jc w:val="both"/>
        <w:rPr>
          <w:rFonts w:ascii="仿宋" w:eastAsia="仿宋" w:hAnsi="仿宋"/>
          <w:sz w:val="24"/>
        </w:rPr>
      </w:pPr>
      <w:r w:rsidRPr="00042E04">
        <w:rPr>
          <w:rFonts w:ascii="仿宋" w:eastAsia="仿宋" w:hAnsi="仿宋"/>
          <w:sz w:val="24"/>
        </w:rPr>
        <w:t>检查阀门及各管(附)件密封有无泄漏情况，及时消除漏气现象；</w:t>
      </w:r>
    </w:p>
    <w:p w:rsidR="003732D8" w:rsidRPr="00042E04" w:rsidRDefault="003732D8" w:rsidP="00042E04">
      <w:pPr>
        <w:pStyle w:val="a8"/>
        <w:numPr>
          <w:ilvl w:val="1"/>
          <w:numId w:val="8"/>
        </w:numPr>
        <w:tabs>
          <w:tab w:val="left" w:pos="2140"/>
        </w:tabs>
        <w:spacing w:before="1" w:line="360" w:lineRule="auto"/>
        <w:ind w:left="2144" w:right="1320" w:hanging="425"/>
        <w:jc w:val="both"/>
        <w:rPr>
          <w:rFonts w:ascii="仿宋" w:eastAsia="仿宋" w:hAnsi="仿宋"/>
          <w:sz w:val="24"/>
        </w:rPr>
      </w:pPr>
      <w:r w:rsidRPr="00042E04">
        <w:rPr>
          <w:rFonts w:ascii="仿宋" w:eastAsia="仿宋" w:hAnsi="仿宋"/>
          <w:sz w:val="24"/>
        </w:rPr>
        <w:t>检查防护层（装置）</w:t>
      </w:r>
      <w:r w:rsidRPr="00042E04">
        <w:rPr>
          <w:rFonts w:ascii="仿宋" w:eastAsia="仿宋" w:hAnsi="仿宋"/>
          <w:spacing w:val="-1"/>
          <w:sz w:val="24"/>
        </w:rPr>
        <w:t>是否完好,是否粘有油脂,及时用四氯化碳溶剂将氧</w:t>
      </w:r>
      <w:r w:rsidRPr="00042E04">
        <w:rPr>
          <w:rFonts w:ascii="仿宋" w:eastAsia="仿宋" w:hAnsi="仿宋"/>
          <w:sz w:val="24"/>
        </w:rPr>
        <w:t>气管道及其附件清洗干净；</w:t>
      </w:r>
    </w:p>
    <w:p w:rsidR="003732D8" w:rsidRPr="00042E04" w:rsidRDefault="003732D8" w:rsidP="00042E04">
      <w:pPr>
        <w:pStyle w:val="a8"/>
        <w:numPr>
          <w:ilvl w:val="1"/>
          <w:numId w:val="8"/>
        </w:numPr>
        <w:tabs>
          <w:tab w:val="left" w:pos="2140"/>
        </w:tabs>
        <w:spacing w:before="157" w:line="360" w:lineRule="auto"/>
        <w:ind w:left="2144" w:right="1197" w:hanging="425"/>
        <w:jc w:val="both"/>
        <w:rPr>
          <w:rFonts w:ascii="仿宋" w:eastAsia="仿宋" w:hAnsi="仿宋"/>
          <w:sz w:val="24"/>
        </w:rPr>
      </w:pPr>
      <w:r w:rsidRPr="00042E04">
        <w:rPr>
          <w:rFonts w:ascii="仿宋" w:eastAsia="仿宋" w:hAnsi="仿宋"/>
          <w:sz w:val="24"/>
        </w:rPr>
        <w:t>检查管道的受力情况。当压力管道因外界因素产生较大振动时，应采取隔断振源、加强支承等减振措施；发现摩擦、碰撞等情况及时采取防护</w:t>
      </w:r>
      <w:r w:rsidRPr="00042E04">
        <w:rPr>
          <w:rFonts w:ascii="仿宋" w:eastAsia="仿宋" w:hAnsi="仿宋"/>
          <w:spacing w:val="-12"/>
          <w:sz w:val="24"/>
        </w:rPr>
        <w:t>措施。如果是压力因素造成的振动，应根据工艺情况及时采取保护措施；</w:t>
      </w:r>
    </w:p>
    <w:p w:rsidR="003732D8" w:rsidRPr="00042E04" w:rsidRDefault="003732D8" w:rsidP="00042E04">
      <w:pPr>
        <w:pStyle w:val="a8"/>
        <w:numPr>
          <w:ilvl w:val="1"/>
          <w:numId w:val="8"/>
        </w:numPr>
        <w:tabs>
          <w:tab w:val="left" w:pos="2140"/>
        </w:tabs>
        <w:spacing w:before="158" w:line="360" w:lineRule="auto"/>
        <w:ind w:left="2144" w:right="1197" w:hanging="425"/>
        <w:jc w:val="both"/>
        <w:rPr>
          <w:rFonts w:ascii="仿宋" w:eastAsia="仿宋" w:hAnsi="仿宋"/>
          <w:sz w:val="24"/>
        </w:rPr>
      </w:pPr>
      <w:r w:rsidRPr="00042E04">
        <w:rPr>
          <w:rFonts w:ascii="仿宋" w:eastAsia="仿宋" w:hAnsi="仿宋"/>
          <w:sz w:val="24"/>
        </w:rPr>
        <w:t>检查管道支承架、吊架的坚固程度及完好状况。在维修保养施工过程中</w:t>
      </w:r>
      <w:r w:rsidRPr="00042E04">
        <w:rPr>
          <w:rFonts w:ascii="仿宋" w:eastAsia="仿宋" w:hAnsi="仿宋"/>
          <w:spacing w:val="-7"/>
          <w:sz w:val="24"/>
        </w:rPr>
        <w:t>禁止将管道及支架作电焊的零线和起重工具的锚点、</w:t>
      </w:r>
      <w:proofErr w:type="gramStart"/>
      <w:r w:rsidRPr="00042E04">
        <w:rPr>
          <w:rFonts w:ascii="仿宋" w:eastAsia="仿宋" w:hAnsi="仿宋"/>
          <w:spacing w:val="-7"/>
          <w:sz w:val="24"/>
        </w:rPr>
        <w:t>撬抬重物</w:t>
      </w:r>
      <w:proofErr w:type="gramEnd"/>
      <w:r w:rsidRPr="00042E04">
        <w:rPr>
          <w:rFonts w:ascii="仿宋" w:eastAsia="仿宋" w:hAnsi="仿宋"/>
          <w:spacing w:val="-7"/>
          <w:sz w:val="24"/>
        </w:rPr>
        <w:t>的支撑点；</w:t>
      </w:r>
    </w:p>
    <w:p w:rsidR="003732D8" w:rsidRPr="00003787" w:rsidRDefault="003732D8" w:rsidP="00003787">
      <w:pPr>
        <w:pStyle w:val="a8"/>
        <w:numPr>
          <w:ilvl w:val="1"/>
          <w:numId w:val="8"/>
        </w:numPr>
        <w:tabs>
          <w:tab w:val="left" w:pos="2140"/>
        </w:tabs>
        <w:spacing w:before="157" w:line="360" w:lineRule="auto"/>
        <w:jc w:val="both"/>
        <w:rPr>
          <w:rFonts w:ascii="仿宋" w:eastAsia="仿宋" w:hAnsi="仿宋"/>
          <w:sz w:val="24"/>
        </w:rPr>
      </w:pPr>
      <w:r w:rsidRPr="00042E04">
        <w:rPr>
          <w:rFonts w:ascii="仿宋" w:eastAsia="仿宋" w:hAnsi="仿宋"/>
          <w:sz w:val="24"/>
        </w:rPr>
        <w:t>检查管道之间、管道与相邻构件的摩擦情况；</w:t>
      </w:r>
    </w:p>
    <w:p w:rsidR="003732D8" w:rsidRPr="00042E04" w:rsidRDefault="003732D8" w:rsidP="00042E04">
      <w:pPr>
        <w:pStyle w:val="a8"/>
        <w:numPr>
          <w:ilvl w:val="1"/>
          <w:numId w:val="8"/>
        </w:numPr>
        <w:tabs>
          <w:tab w:val="left" w:pos="2140"/>
        </w:tabs>
        <w:spacing w:line="360" w:lineRule="auto"/>
        <w:jc w:val="both"/>
        <w:rPr>
          <w:rFonts w:ascii="仿宋" w:eastAsia="仿宋" w:hAnsi="仿宋"/>
          <w:sz w:val="24"/>
        </w:rPr>
      </w:pPr>
      <w:r w:rsidRPr="00042E04">
        <w:rPr>
          <w:rFonts w:ascii="仿宋" w:eastAsia="仿宋" w:hAnsi="仿宋"/>
          <w:sz w:val="24"/>
        </w:rPr>
        <w:t>检查阀门等操作机构开启状态是否正常；</w:t>
      </w:r>
    </w:p>
    <w:p w:rsidR="003732D8" w:rsidRPr="00042E04" w:rsidRDefault="003732D8" w:rsidP="00042E04">
      <w:pPr>
        <w:spacing w:line="360" w:lineRule="auto"/>
        <w:rPr>
          <w:rFonts w:ascii="仿宋" w:eastAsia="仿宋" w:hAnsi="仿宋"/>
          <w:sz w:val="24"/>
        </w:rPr>
        <w:sectPr w:rsidR="003732D8" w:rsidRPr="00042E04">
          <w:pgSz w:w="11910" w:h="16840"/>
          <w:pgMar w:top="1420" w:right="480" w:bottom="1280" w:left="500" w:header="547" w:footer="1096" w:gutter="0"/>
          <w:cols w:space="720"/>
        </w:sectPr>
      </w:pPr>
    </w:p>
    <w:p w:rsidR="003732D8" w:rsidRPr="00042E04" w:rsidRDefault="003732D8" w:rsidP="00042E04">
      <w:pPr>
        <w:pStyle w:val="a8"/>
        <w:numPr>
          <w:ilvl w:val="1"/>
          <w:numId w:val="8"/>
        </w:numPr>
        <w:tabs>
          <w:tab w:val="left" w:pos="2140"/>
        </w:tabs>
        <w:spacing w:before="90" w:line="360" w:lineRule="auto"/>
        <w:ind w:left="2144" w:right="1197" w:hanging="425"/>
        <w:rPr>
          <w:rFonts w:ascii="仿宋" w:eastAsia="仿宋" w:hAnsi="仿宋"/>
          <w:sz w:val="24"/>
        </w:rPr>
      </w:pPr>
      <w:r w:rsidRPr="00042E04">
        <w:rPr>
          <w:rFonts w:ascii="仿宋" w:eastAsia="仿宋" w:hAnsi="仿宋"/>
          <w:sz w:val="24"/>
        </w:rPr>
        <w:lastRenderedPageBreak/>
        <w:t>检查安全阀、压力表、爆破片等安全保护装置运行状况。如压力表指示是否灵敏、导压管是否畅通、铅封是否完好；安全阀有无异物卡在阀芯</w:t>
      </w:r>
      <w:r w:rsidRPr="00042E04">
        <w:rPr>
          <w:rFonts w:ascii="仿宋" w:eastAsia="仿宋" w:hAnsi="仿宋"/>
          <w:spacing w:val="-10"/>
          <w:sz w:val="24"/>
        </w:rPr>
        <w:t xml:space="preserve">和弹簧中间，调整螺丝有无松动，弹簧及其他零件有无破损，是否漏气， </w:t>
      </w:r>
      <w:proofErr w:type="gramStart"/>
      <w:r w:rsidRPr="00042E04">
        <w:rPr>
          <w:rFonts w:ascii="仿宋" w:eastAsia="仿宋" w:hAnsi="仿宋"/>
          <w:sz w:val="24"/>
        </w:rPr>
        <w:t>安全阀沿封是否</w:t>
      </w:r>
      <w:proofErr w:type="gramEnd"/>
      <w:r w:rsidRPr="00042E04">
        <w:rPr>
          <w:rFonts w:ascii="仿宋" w:eastAsia="仿宋" w:hAnsi="仿宋"/>
          <w:sz w:val="24"/>
        </w:rPr>
        <w:t>完好；检查管网的接地装置是否保持完好；</w:t>
      </w:r>
    </w:p>
    <w:p w:rsidR="003732D8" w:rsidRPr="00042E04" w:rsidRDefault="003732D8" w:rsidP="00042E04">
      <w:pPr>
        <w:pStyle w:val="a8"/>
        <w:numPr>
          <w:ilvl w:val="1"/>
          <w:numId w:val="8"/>
        </w:numPr>
        <w:tabs>
          <w:tab w:val="left" w:pos="2140"/>
        </w:tabs>
        <w:spacing w:before="158" w:line="360" w:lineRule="auto"/>
        <w:ind w:left="2144" w:right="1317" w:hanging="425"/>
        <w:rPr>
          <w:rFonts w:ascii="仿宋" w:eastAsia="仿宋" w:hAnsi="仿宋"/>
          <w:sz w:val="24"/>
        </w:rPr>
      </w:pPr>
      <w:r w:rsidRPr="00042E04">
        <w:rPr>
          <w:rFonts w:ascii="仿宋" w:eastAsia="仿宋" w:hAnsi="仿宋"/>
          <w:spacing w:val="-1"/>
          <w:sz w:val="24"/>
        </w:rPr>
        <w:t>各种气体管道接口连接处的锁紧螺母是否有松动迹象，焊接口是否有泄</w:t>
      </w:r>
      <w:r w:rsidRPr="00042E04">
        <w:rPr>
          <w:rFonts w:ascii="仿宋" w:eastAsia="仿宋" w:hAnsi="仿宋"/>
          <w:sz w:val="24"/>
        </w:rPr>
        <w:t>漏迹象；</w:t>
      </w:r>
    </w:p>
    <w:p w:rsidR="003732D8" w:rsidRPr="00042E04" w:rsidRDefault="003732D8" w:rsidP="00042E04">
      <w:pPr>
        <w:pStyle w:val="a8"/>
        <w:numPr>
          <w:ilvl w:val="1"/>
          <w:numId w:val="8"/>
        </w:numPr>
        <w:tabs>
          <w:tab w:val="left" w:pos="2559"/>
          <w:tab w:val="left" w:pos="2560"/>
        </w:tabs>
        <w:spacing w:before="157" w:line="360" w:lineRule="auto"/>
        <w:ind w:left="2144" w:right="1317" w:hanging="425"/>
        <w:rPr>
          <w:rFonts w:ascii="仿宋" w:eastAsia="仿宋" w:hAnsi="仿宋"/>
          <w:sz w:val="24"/>
        </w:rPr>
      </w:pPr>
      <w:r w:rsidRPr="00042E04">
        <w:rPr>
          <w:rFonts w:ascii="仿宋" w:eastAsia="仿宋" w:hAnsi="仿宋"/>
          <w:sz w:val="24"/>
        </w:rPr>
        <w:t>气体管道的支承、吊架是否稳固，气体管道是否紧固于支承、吊架上并是否与支承、吊架绝缘隔离；</w:t>
      </w:r>
    </w:p>
    <w:p w:rsidR="003732D8" w:rsidRPr="00003787" w:rsidRDefault="003732D8" w:rsidP="00042E04">
      <w:pPr>
        <w:pStyle w:val="a8"/>
        <w:numPr>
          <w:ilvl w:val="1"/>
          <w:numId w:val="8"/>
        </w:numPr>
        <w:tabs>
          <w:tab w:val="left" w:pos="2559"/>
          <w:tab w:val="left" w:pos="2560"/>
        </w:tabs>
        <w:spacing w:before="158" w:line="360" w:lineRule="auto"/>
        <w:ind w:left="2144" w:right="1317" w:hanging="425"/>
        <w:rPr>
          <w:rFonts w:ascii="仿宋" w:eastAsia="仿宋" w:hAnsi="仿宋"/>
          <w:sz w:val="24"/>
        </w:rPr>
      </w:pPr>
      <w:r w:rsidRPr="00042E04">
        <w:rPr>
          <w:rFonts w:ascii="仿宋" w:eastAsia="仿宋" w:hAnsi="仿宋"/>
          <w:sz w:val="24"/>
        </w:rPr>
        <w:t>负责设备</w:t>
      </w:r>
      <w:proofErr w:type="gramStart"/>
      <w:r w:rsidRPr="00042E04">
        <w:rPr>
          <w:rFonts w:ascii="仿宋" w:eastAsia="仿宋" w:hAnsi="仿宋"/>
          <w:sz w:val="24"/>
        </w:rPr>
        <w:t>带配套</w:t>
      </w:r>
      <w:proofErr w:type="gramEnd"/>
      <w:r w:rsidRPr="00042E04">
        <w:rPr>
          <w:rFonts w:ascii="仿宋" w:eastAsia="仿宋" w:hAnsi="仿宋"/>
          <w:sz w:val="24"/>
        </w:rPr>
        <w:t>设施的维护、维修；并常备易</w:t>
      </w:r>
      <w:proofErr w:type="gramStart"/>
      <w:r w:rsidRPr="00042E04">
        <w:rPr>
          <w:rFonts w:ascii="仿宋" w:eastAsia="仿宋" w:hAnsi="仿宋"/>
          <w:sz w:val="24"/>
        </w:rPr>
        <w:t>损耗材于现场</w:t>
      </w:r>
      <w:proofErr w:type="gramEnd"/>
      <w:r w:rsidRPr="00042E04">
        <w:rPr>
          <w:rFonts w:ascii="仿宋" w:eastAsia="仿宋" w:hAnsi="仿宋"/>
          <w:sz w:val="24"/>
        </w:rPr>
        <w:t>，以备维修使用。</w:t>
      </w:r>
    </w:p>
    <w:p w:rsidR="003732D8" w:rsidRPr="00003787" w:rsidRDefault="003732D8" w:rsidP="00003787">
      <w:pPr>
        <w:pStyle w:val="3"/>
        <w:keepNext w:val="0"/>
        <w:keepLines w:val="0"/>
        <w:numPr>
          <w:ilvl w:val="0"/>
          <w:numId w:val="8"/>
        </w:numPr>
        <w:tabs>
          <w:tab w:val="left" w:pos="1541"/>
        </w:tabs>
        <w:autoSpaceDE w:val="0"/>
        <w:autoSpaceDN w:val="0"/>
        <w:spacing w:before="0" w:after="0" w:line="360" w:lineRule="auto"/>
        <w:rPr>
          <w:rFonts w:ascii="仿宋" w:eastAsia="仿宋" w:hAnsi="仿宋"/>
        </w:rPr>
      </w:pPr>
      <w:r w:rsidRPr="00042E04">
        <w:rPr>
          <w:rFonts w:ascii="仿宋" w:eastAsia="仿宋" w:hAnsi="仿宋"/>
        </w:rPr>
        <w:t>医用气体汇流排：</w:t>
      </w:r>
    </w:p>
    <w:p w:rsidR="003732D8" w:rsidRPr="00042E04" w:rsidRDefault="003732D8" w:rsidP="00042E04">
      <w:pPr>
        <w:pStyle w:val="a8"/>
        <w:numPr>
          <w:ilvl w:val="1"/>
          <w:numId w:val="8"/>
        </w:numPr>
        <w:tabs>
          <w:tab w:val="left" w:pos="2140"/>
        </w:tabs>
        <w:spacing w:line="360" w:lineRule="auto"/>
        <w:rPr>
          <w:rFonts w:ascii="仿宋" w:eastAsia="仿宋" w:hAnsi="仿宋"/>
          <w:sz w:val="24"/>
        </w:rPr>
      </w:pPr>
      <w:r w:rsidRPr="00042E04">
        <w:rPr>
          <w:rFonts w:ascii="仿宋" w:eastAsia="仿宋" w:hAnsi="仿宋"/>
          <w:sz w:val="24"/>
        </w:rPr>
        <w:t>定期巡检汇流排与用气管道的连接管连接完好，是否存在漏气；</w:t>
      </w:r>
    </w:p>
    <w:p w:rsidR="003732D8" w:rsidRPr="00042E04" w:rsidRDefault="003732D8" w:rsidP="00042E04">
      <w:pPr>
        <w:pStyle w:val="a8"/>
        <w:numPr>
          <w:ilvl w:val="1"/>
          <w:numId w:val="8"/>
        </w:numPr>
        <w:tabs>
          <w:tab w:val="left" w:pos="2140"/>
        </w:tabs>
        <w:spacing w:before="161" w:line="360" w:lineRule="auto"/>
        <w:rPr>
          <w:rFonts w:ascii="仿宋" w:eastAsia="仿宋" w:hAnsi="仿宋"/>
          <w:sz w:val="24"/>
        </w:rPr>
      </w:pPr>
      <w:r w:rsidRPr="00042E04">
        <w:rPr>
          <w:rFonts w:ascii="仿宋" w:eastAsia="仿宋" w:hAnsi="仿宋"/>
          <w:sz w:val="24"/>
        </w:rPr>
        <w:t>定期检查汇流排上的阀门、减压装置、报警装置功能是否完好；</w:t>
      </w:r>
    </w:p>
    <w:p w:rsidR="003732D8" w:rsidRPr="00042E04" w:rsidRDefault="003732D8" w:rsidP="00042E04">
      <w:pPr>
        <w:pStyle w:val="a8"/>
        <w:numPr>
          <w:ilvl w:val="1"/>
          <w:numId w:val="8"/>
        </w:numPr>
        <w:tabs>
          <w:tab w:val="left" w:pos="2140"/>
        </w:tabs>
        <w:spacing w:before="161" w:line="360" w:lineRule="auto"/>
        <w:rPr>
          <w:rFonts w:ascii="仿宋" w:eastAsia="仿宋" w:hAnsi="仿宋"/>
          <w:sz w:val="24"/>
        </w:rPr>
      </w:pPr>
      <w:r w:rsidRPr="00042E04">
        <w:rPr>
          <w:rFonts w:ascii="仿宋" w:eastAsia="仿宋" w:hAnsi="仿宋"/>
          <w:sz w:val="24"/>
        </w:rPr>
        <w:t>按时进行相关压力表、安全阀的校检工作；</w:t>
      </w:r>
    </w:p>
    <w:p w:rsidR="003732D8" w:rsidRPr="00042E04" w:rsidRDefault="003732D8" w:rsidP="00042E04">
      <w:pPr>
        <w:pStyle w:val="a8"/>
        <w:numPr>
          <w:ilvl w:val="1"/>
          <w:numId w:val="8"/>
        </w:numPr>
        <w:tabs>
          <w:tab w:val="left" w:pos="2140"/>
        </w:tabs>
        <w:spacing w:before="160" w:line="360" w:lineRule="auto"/>
        <w:ind w:left="1300" w:right="1585" w:firstLine="420"/>
        <w:rPr>
          <w:rFonts w:ascii="仿宋" w:eastAsia="仿宋" w:hAnsi="仿宋"/>
          <w:b/>
          <w:sz w:val="24"/>
        </w:rPr>
      </w:pPr>
      <w:r w:rsidRPr="00042E04">
        <w:rPr>
          <w:rFonts w:ascii="仿宋" w:eastAsia="仿宋" w:hAnsi="仿宋"/>
          <w:spacing w:val="-1"/>
          <w:sz w:val="24"/>
        </w:rPr>
        <w:t>定期进行维护保养，设备故障及时上门维修，并提供相关维保记录。</w:t>
      </w:r>
      <w:r w:rsidRPr="00042E04">
        <w:rPr>
          <w:rFonts w:ascii="仿宋" w:eastAsia="仿宋" w:hAnsi="仿宋"/>
          <w:b/>
          <w:sz w:val="24"/>
        </w:rPr>
        <w:t>7.医用呼叫系统</w:t>
      </w:r>
    </w:p>
    <w:p w:rsidR="003732D8" w:rsidRPr="00042E04" w:rsidRDefault="003732D8" w:rsidP="00042E04">
      <w:pPr>
        <w:pStyle w:val="a8"/>
        <w:numPr>
          <w:ilvl w:val="0"/>
          <w:numId w:val="9"/>
        </w:numPr>
        <w:tabs>
          <w:tab w:val="left" w:pos="2140"/>
        </w:tabs>
        <w:spacing w:before="1" w:line="360" w:lineRule="auto"/>
        <w:rPr>
          <w:rFonts w:ascii="仿宋" w:eastAsia="仿宋" w:hAnsi="仿宋"/>
          <w:sz w:val="24"/>
        </w:rPr>
      </w:pPr>
      <w:r w:rsidRPr="00042E04">
        <w:rPr>
          <w:rFonts w:ascii="仿宋" w:eastAsia="仿宋" w:hAnsi="仿宋"/>
          <w:sz w:val="24"/>
        </w:rPr>
        <w:t>负责各科室故障统计，制定医用呼叫系统维修方案，</w:t>
      </w:r>
    </w:p>
    <w:p w:rsidR="003732D8" w:rsidRPr="00042E04" w:rsidRDefault="003732D8" w:rsidP="00042E04">
      <w:pPr>
        <w:pStyle w:val="a8"/>
        <w:numPr>
          <w:ilvl w:val="0"/>
          <w:numId w:val="9"/>
        </w:numPr>
        <w:tabs>
          <w:tab w:val="left" w:pos="2140"/>
        </w:tabs>
        <w:spacing w:before="160" w:line="360" w:lineRule="auto"/>
        <w:rPr>
          <w:rFonts w:ascii="仿宋" w:eastAsia="仿宋" w:hAnsi="仿宋"/>
          <w:sz w:val="24"/>
        </w:rPr>
      </w:pPr>
      <w:r w:rsidRPr="00042E04">
        <w:rPr>
          <w:rFonts w:ascii="仿宋" w:eastAsia="仿宋" w:hAnsi="仿宋"/>
          <w:sz w:val="24"/>
        </w:rPr>
        <w:t>出现故障时及时响应，并按时进行维修处置；</w:t>
      </w:r>
    </w:p>
    <w:p w:rsidR="003732D8" w:rsidRPr="00003787" w:rsidRDefault="003732D8" w:rsidP="00042E04">
      <w:pPr>
        <w:pStyle w:val="a8"/>
        <w:numPr>
          <w:ilvl w:val="0"/>
          <w:numId w:val="9"/>
        </w:numPr>
        <w:tabs>
          <w:tab w:val="left" w:pos="2140"/>
        </w:tabs>
        <w:spacing w:before="161" w:line="360" w:lineRule="auto"/>
        <w:rPr>
          <w:rFonts w:ascii="仿宋" w:eastAsia="仿宋" w:hAnsi="仿宋"/>
          <w:sz w:val="24"/>
        </w:rPr>
      </w:pPr>
      <w:r w:rsidRPr="00042E04">
        <w:rPr>
          <w:rFonts w:ascii="仿宋" w:eastAsia="仿宋" w:hAnsi="仿宋"/>
          <w:sz w:val="24"/>
        </w:rPr>
        <w:t>提供相关维保记录。</w:t>
      </w:r>
    </w:p>
    <w:p w:rsidR="003732D8" w:rsidRPr="00042E04" w:rsidRDefault="003732D8" w:rsidP="00042E04">
      <w:pPr>
        <w:pStyle w:val="2"/>
        <w:spacing w:before="185" w:line="360" w:lineRule="auto"/>
        <w:rPr>
          <w:rFonts w:ascii="仿宋" w:eastAsia="仿宋" w:hAnsi="仿宋"/>
        </w:rPr>
      </w:pPr>
      <w:r w:rsidRPr="00042E04">
        <w:rPr>
          <w:rFonts w:ascii="仿宋" w:eastAsia="仿宋" w:hAnsi="仿宋"/>
        </w:rPr>
        <w:t>五、服务要求：</w:t>
      </w:r>
    </w:p>
    <w:p w:rsidR="003732D8" w:rsidRPr="00042E04" w:rsidRDefault="003732D8" w:rsidP="00042E04">
      <w:pPr>
        <w:pStyle w:val="a8"/>
        <w:numPr>
          <w:ilvl w:val="1"/>
          <w:numId w:val="12"/>
        </w:numPr>
        <w:tabs>
          <w:tab w:val="left" w:pos="2140"/>
        </w:tabs>
        <w:spacing w:line="360" w:lineRule="auto"/>
        <w:rPr>
          <w:rFonts w:ascii="仿宋" w:eastAsia="仿宋" w:hAnsi="仿宋"/>
          <w:sz w:val="24"/>
        </w:rPr>
      </w:pPr>
      <w:r w:rsidRPr="00042E04">
        <w:rPr>
          <w:rFonts w:ascii="仿宋" w:eastAsia="仿宋" w:hAnsi="仿宋"/>
          <w:sz w:val="24"/>
        </w:rPr>
        <w:t>例行巡检:固定频率为每</w:t>
      </w:r>
      <w:r w:rsidRPr="00042E04">
        <w:rPr>
          <w:rFonts w:ascii="仿宋" w:eastAsia="仿宋" w:hAnsi="仿宋" w:hint="eastAsia"/>
          <w:sz w:val="24"/>
        </w:rPr>
        <w:t>半个</w:t>
      </w:r>
      <w:r w:rsidRPr="00042E04">
        <w:rPr>
          <w:rFonts w:ascii="仿宋" w:eastAsia="仿宋" w:hAnsi="仿宋"/>
          <w:sz w:val="24"/>
        </w:rPr>
        <w:t>月上门服务 1 次，排除安全与故障隐患，确保设备正常运行。根据</w:t>
      </w:r>
      <w:r w:rsidR="00594FB1" w:rsidRPr="00042E04">
        <w:rPr>
          <w:rFonts w:ascii="仿宋" w:eastAsia="仿宋" w:hAnsi="仿宋" w:hint="eastAsia"/>
          <w:sz w:val="24"/>
        </w:rPr>
        <w:t>院方要求和设备情况不定期上门服务。</w:t>
      </w:r>
    </w:p>
    <w:p w:rsidR="003732D8" w:rsidRPr="00042E04" w:rsidRDefault="003732D8" w:rsidP="00042E04">
      <w:pPr>
        <w:pStyle w:val="a8"/>
        <w:numPr>
          <w:ilvl w:val="1"/>
          <w:numId w:val="12"/>
        </w:numPr>
        <w:tabs>
          <w:tab w:val="left" w:pos="2140"/>
        </w:tabs>
        <w:spacing w:line="360" w:lineRule="auto"/>
        <w:rPr>
          <w:rFonts w:ascii="仿宋" w:eastAsia="仿宋" w:hAnsi="仿宋"/>
          <w:sz w:val="24"/>
        </w:rPr>
        <w:sectPr w:rsidR="003732D8" w:rsidRPr="00042E04">
          <w:pgSz w:w="11910" w:h="16840"/>
          <w:pgMar w:top="1420" w:right="480" w:bottom="1280" w:left="500" w:header="547" w:footer="1096" w:gutter="0"/>
          <w:cols w:space="720"/>
        </w:sectPr>
      </w:pPr>
      <w:r w:rsidRPr="00042E04">
        <w:rPr>
          <w:rFonts w:ascii="仿宋" w:eastAsia="仿宋" w:hAnsi="仿宋"/>
          <w:sz w:val="24"/>
        </w:rPr>
        <w:t>对维保设备提供每年 2 次的常规维护保养，制定年度维护保养计划，并根据保养计划开展维保工作。</w:t>
      </w:r>
    </w:p>
    <w:p w:rsidR="003732D8" w:rsidRPr="00042E04" w:rsidRDefault="003732D8" w:rsidP="00042E04">
      <w:pPr>
        <w:pStyle w:val="a8"/>
        <w:numPr>
          <w:ilvl w:val="1"/>
          <w:numId w:val="12"/>
        </w:numPr>
        <w:tabs>
          <w:tab w:val="left" w:pos="2140"/>
        </w:tabs>
        <w:spacing w:line="360" w:lineRule="auto"/>
        <w:rPr>
          <w:rFonts w:ascii="仿宋" w:eastAsia="仿宋" w:hAnsi="仿宋"/>
          <w:sz w:val="24"/>
        </w:rPr>
      </w:pPr>
      <w:r w:rsidRPr="00042E04">
        <w:rPr>
          <w:rFonts w:ascii="仿宋" w:eastAsia="仿宋" w:hAnsi="仿宋"/>
          <w:sz w:val="24"/>
        </w:rPr>
        <w:lastRenderedPageBreak/>
        <w:t>提供免费技术咨询与技术培训，及设备软件升级服务。</w:t>
      </w:r>
    </w:p>
    <w:p w:rsidR="003732D8" w:rsidRPr="00042E04" w:rsidRDefault="003732D8" w:rsidP="00042E04">
      <w:pPr>
        <w:pStyle w:val="a8"/>
        <w:numPr>
          <w:ilvl w:val="1"/>
          <w:numId w:val="12"/>
        </w:numPr>
        <w:tabs>
          <w:tab w:val="left" w:pos="2140"/>
        </w:tabs>
        <w:spacing w:line="360" w:lineRule="auto"/>
        <w:rPr>
          <w:rFonts w:ascii="仿宋" w:eastAsia="仿宋" w:hAnsi="仿宋"/>
          <w:sz w:val="24"/>
        </w:rPr>
      </w:pPr>
      <w:r w:rsidRPr="00042E04">
        <w:rPr>
          <w:rFonts w:ascii="仿宋" w:eastAsia="仿宋" w:hAnsi="仿宋"/>
          <w:sz w:val="24"/>
        </w:rPr>
        <w:t>提供必要的应急保障服务，如：协助甲方搭建应急预案、流程等。</w:t>
      </w:r>
    </w:p>
    <w:p w:rsidR="003732D8" w:rsidRPr="00042E04" w:rsidRDefault="003732D8" w:rsidP="00042E04">
      <w:pPr>
        <w:pStyle w:val="a8"/>
        <w:numPr>
          <w:ilvl w:val="1"/>
          <w:numId w:val="12"/>
        </w:numPr>
        <w:tabs>
          <w:tab w:val="left" w:pos="2140"/>
        </w:tabs>
        <w:spacing w:line="360" w:lineRule="auto"/>
        <w:rPr>
          <w:rFonts w:ascii="仿宋" w:eastAsia="仿宋" w:hAnsi="仿宋"/>
          <w:sz w:val="24"/>
        </w:rPr>
      </w:pPr>
      <w:r w:rsidRPr="00042E04">
        <w:rPr>
          <w:rFonts w:ascii="仿宋" w:eastAsia="仿宋" w:hAnsi="仿宋"/>
          <w:sz w:val="24"/>
        </w:rPr>
        <w:t>设备开机率≥95%，按全年 365 天计算。故障响应时间≤</w:t>
      </w:r>
      <w:r w:rsidRPr="00042E04">
        <w:rPr>
          <w:rFonts w:ascii="仿宋" w:eastAsia="仿宋" w:hAnsi="仿宋" w:hint="eastAsia"/>
          <w:sz w:val="24"/>
        </w:rPr>
        <w:t>3</w:t>
      </w:r>
      <w:r w:rsidRPr="00042E04">
        <w:rPr>
          <w:rFonts w:ascii="仿宋" w:eastAsia="仿宋" w:hAnsi="仿宋"/>
          <w:sz w:val="24"/>
        </w:rPr>
        <w:t xml:space="preserve"> 分钟，人员到场时间≤</w:t>
      </w:r>
      <w:r w:rsidRPr="00042E04">
        <w:rPr>
          <w:rFonts w:ascii="仿宋" w:eastAsia="仿宋" w:hAnsi="仿宋" w:hint="eastAsia"/>
          <w:sz w:val="24"/>
        </w:rPr>
        <w:t>0.5</w:t>
      </w:r>
      <w:r w:rsidRPr="00042E04">
        <w:rPr>
          <w:rFonts w:ascii="仿宋" w:eastAsia="仿宋" w:hAnsi="仿宋"/>
          <w:sz w:val="24"/>
        </w:rPr>
        <w:t xml:space="preserve"> 小时。</w:t>
      </w:r>
    </w:p>
    <w:p w:rsidR="003732D8" w:rsidRPr="00042E04" w:rsidRDefault="003732D8" w:rsidP="00042E04">
      <w:pPr>
        <w:spacing w:line="360" w:lineRule="auto"/>
        <w:rPr>
          <w:rFonts w:ascii="仿宋" w:eastAsia="仿宋" w:hAnsi="仿宋"/>
        </w:rPr>
        <w:sectPr w:rsidR="003732D8" w:rsidRPr="00042E04">
          <w:pgSz w:w="11910" w:h="16840"/>
          <w:pgMar w:top="1420" w:right="480" w:bottom="1280" w:left="500" w:header="547" w:footer="1096" w:gutter="0"/>
          <w:cols w:space="720"/>
        </w:sectPr>
      </w:pPr>
    </w:p>
    <w:p w:rsidR="003732D8" w:rsidRPr="00042E04" w:rsidRDefault="003732D8" w:rsidP="00042E04">
      <w:pPr>
        <w:pStyle w:val="4"/>
        <w:spacing w:line="360" w:lineRule="auto"/>
        <w:rPr>
          <w:rFonts w:ascii="仿宋" w:eastAsia="仿宋" w:hAnsi="仿宋"/>
        </w:rPr>
      </w:pPr>
    </w:p>
    <w:p w:rsidR="00E67A90" w:rsidRPr="00042E04" w:rsidRDefault="00A84147" w:rsidP="00042E04">
      <w:pPr>
        <w:numPr>
          <w:ilvl w:val="0"/>
          <w:numId w:val="1"/>
        </w:numPr>
        <w:spacing w:line="360" w:lineRule="auto"/>
        <w:rPr>
          <w:rFonts w:ascii="仿宋" w:eastAsia="仿宋" w:hAnsi="仿宋"/>
          <w:b/>
          <w:sz w:val="24"/>
        </w:rPr>
      </w:pPr>
      <w:r w:rsidRPr="00042E04">
        <w:rPr>
          <w:rFonts w:ascii="仿宋" w:eastAsia="仿宋" w:hAnsi="仿宋" w:hint="eastAsia"/>
          <w:b/>
          <w:sz w:val="24"/>
        </w:rPr>
        <w:t>其它要求</w:t>
      </w:r>
    </w:p>
    <w:p w:rsidR="00E67A90" w:rsidRPr="00042E04" w:rsidRDefault="00A84147" w:rsidP="00042E04">
      <w:pPr>
        <w:spacing w:line="360" w:lineRule="auto"/>
        <w:ind w:firstLineChars="200" w:firstLine="480"/>
        <w:rPr>
          <w:rFonts w:ascii="仿宋" w:eastAsia="仿宋" w:hAnsi="仿宋"/>
          <w:sz w:val="24"/>
        </w:rPr>
      </w:pPr>
      <w:r w:rsidRPr="00042E04">
        <w:rPr>
          <w:rFonts w:ascii="仿宋" w:eastAsia="仿宋" w:hAnsi="仿宋" w:hint="eastAsia"/>
          <w:sz w:val="24"/>
        </w:rPr>
        <w:t>1、</w:t>
      </w:r>
      <w:r w:rsidR="00F56718" w:rsidRPr="00042E04">
        <w:rPr>
          <w:rFonts w:ascii="仿宋" w:eastAsia="仿宋" w:hAnsi="仿宋" w:hint="eastAsia"/>
          <w:sz w:val="24"/>
        </w:rPr>
        <w:t>维保方不得擅自将合同转包给第三方</w:t>
      </w:r>
      <w:r w:rsidRPr="00042E04">
        <w:rPr>
          <w:rFonts w:ascii="仿宋" w:eastAsia="仿宋" w:hAnsi="仿宋" w:hint="eastAsia"/>
          <w:sz w:val="24"/>
        </w:rPr>
        <w:t>。</w:t>
      </w:r>
    </w:p>
    <w:p w:rsidR="00A84147" w:rsidRPr="00003787" w:rsidRDefault="00A84147" w:rsidP="00003787">
      <w:pPr>
        <w:spacing w:line="360" w:lineRule="auto"/>
        <w:ind w:firstLineChars="200" w:firstLine="480"/>
        <w:rPr>
          <w:rFonts w:ascii="仿宋" w:eastAsia="仿宋" w:hAnsi="仿宋"/>
          <w:sz w:val="24"/>
        </w:rPr>
      </w:pPr>
      <w:r w:rsidRPr="00003787">
        <w:rPr>
          <w:rFonts w:ascii="仿宋" w:eastAsia="仿宋" w:hAnsi="仿宋" w:hint="eastAsia"/>
          <w:sz w:val="24"/>
        </w:rPr>
        <w:t>2、按季度支付中标费用</w:t>
      </w:r>
      <w:r w:rsidR="00003787">
        <w:rPr>
          <w:rFonts w:ascii="仿宋" w:eastAsia="仿宋" w:hAnsi="仿宋" w:hint="eastAsia"/>
          <w:sz w:val="24"/>
        </w:rPr>
        <w:t>。</w:t>
      </w:r>
    </w:p>
    <w:p w:rsidR="00E67A90" w:rsidRPr="00042E04" w:rsidRDefault="00F56718" w:rsidP="00042E04">
      <w:pPr>
        <w:numPr>
          <w:ilvl w:val="0"/>
          <w:numId w:val="1"/>
        </w:numPr>
        <w:spacing w:line="360" w:lineRule="auto"/>
        <w:rPr>
          <w:rFonts w:ascii="仿宋" w:eastAsia="仿宋" w:hAnsi="仿宋"/>
          <w:b/>
          <w:sz w:val="24"/>
        </w:rPr>
      </w:pPr>
      <w:r w:rsidRPr="00042E04">
        <w:rPr>
          <w:rFonts w:ascii="仿宋" w:eastAsia="仿宋" w:hAnsi="仿宋" w:hint="eastAsia"/>
          <w:b/>
          <w:sz w:val="24"/>
        </w:rPr>
        <w:t>维保及验收标准</w:t>
      </w:r>
    </w:p>
    <w:p w:rsidR="00E67A90" w:rsidRPr="00042E04" w:rsidRDefault="00F56718" w:rsidP="00042E04">
      <w:pPr>
        <w:spacing w:line="360" w:lineRule="auto"/>
        <w:ind w:firstLineChars="200" w:firstLine="480"/>
        <w:rPr>
          <w:rFonts w:ascii="仿宋" w:eastAsia="仿宋" w:hAnsi="仿宋"/>
          <w:sz w:val="24"/>
        </w:rPr>
      </w:pPr>
      <w:r w:rsidRPr="00042E04">
        <w:rPr>
          <w:rFonts w:ascii="仿宋" w:eastAsia="仿宋" w:hAnsi="仿宋" w:hint="eastAsia"/>
          <w:sz w:val="24"/>
        </w:rPr>
        <w:t>《医用气体工程技术规范》（GB50751-2012）</w:t>
      </w:r>
    </w:p>
    <w:p w:rsidR="00E67A90" w:rsidRPr="00042E04" w:rsidRDefault="00F56718" w:rsidP="00042E04">
      <w:pPr>
        <w:spacing w:line="360" w:lineRule="auto"/>
        <w:ind w:firstLineChars="200" w:firstLine="480"/>
        <w:rPr>
          <w:rFonts w:ascii="仿宋" w:eastAsia="仿宋" w:hAnsi="仿宋"/>
          <w:sz w:val="24"/>
        </w:rPr>
      </w:pPr>
      <w:r w:rsidRPr="00042E04">
        <w:rPr>
          <w:rFonts w:ascii="仿宋" w:eastAsia="仿宋" w:hAnsi="仿宋" w:hint="eastAsia"/>
          <w:sz w:val="24"/>
        </w:rPr>
        <w:t>《医院洁净手术部建筑技术规范》（GB50333-2013）</w:t>
      </w:r>
    </w:p>
    <w:p w:rsidR="00E67A90" w:rsidRPr="00042E04" w:rsidRDefault="00E67A90" w:rsidP="00042E04">
      <w:pPr>
        <w:spacing w:line="360" w:lineRule="auto"/>
        <w:ind w:firstLineChars="200" w:firstLine="480"/>
        <w:rPr>
          <w:rFonts w:ascii="仿宋" w:eastAsia="仿宋" w:hAnsi="仿宋"/>
          <w:sz w:val="24"/>
        </w:rPr>
      </w:pPr>
    </w:p>
    <w:p w:rsidR="00E67A90" w:rsidRPr="00042E04" w:rsidRDefault="00F56718" w:rsidP="00042E04">
      <w:pPr>
        <w:pStyle w:val="a3"/>
        <w:tabs>
          <w:tab w:val="left" w:pos="600"/>
        </w:tabs>
        <w:jc w:val="center"/>
        <w:rPr>
          <w:rFonts w:ascii="仿宋" w:eastAsia="仿宋" w:hAnsi="仿宋" w:cs="宋体"/>
          <w:b/>
          <w:sz w:val="28"/>
          <w:szCs w:val="28"/>
        </w:rPr>
      </w:pPr>
      <w:r w:rsidRPr="00042E04">
        <w:rPr>
          <w:rFonts w:ascii="仿宋" w:eastAsia="仿宋" w:hAnsi="仿宋" w:cs="宋体" w:hint="eastAsia"/>
          <w:b/>
          <w:sz w:val="28"/>
          <w:szCs w:val="28"/>
        </w:rPr>
        <w:t>综合评分明细表</w:t>
      </w:r>
    </w:p>
    <w:tbl>
      <w:tblPr>
        <w:tblpPr w:leftFromText="180" w:rightFromText="180" w:vertAnchor="text" w:horzAnchor="page" w:tblpX="1125" w:tblpY="614"/>
        <w:tblOverlap w:val="neve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4"/>
        <w:gridCol w:w="825"/>
        <w:gridCol w:w="1245"/>
        <w:gridCol w:w="5036"/>
        <w:gridCol w:w="1350"/>
      </w:tblGrid>
      <w:tr w:rsidR="00E67A90" w:rsidRPr="00042E04">
        <w:trPr>
          <w:trHeight w:val="616"/>
        </w:trPr>
        <w:tc>
          <w:tcPr>
            <w:tcW w:w="1224" w:type="dxa"/>
            <w:vAlign w:val="center"/>
          </w:tcPr>
          <w:p w:rsidR="00E67A90" w:rsidRPr="00003787" w:rsidRDefault="00F56718" w:rsidP="00042E04">
            <w:pPr>
              <w:spacing w:line="360" w:lineRule="auto"/>
              <w:jc w:val="center"/>
              <w:rPr>
                <w:rFonts w:ascii="仿宋" w:eastAsia="仿宋" w:hAnsi="仿宋" w:cstheme="majorEastAsia"/>
              </w:rPr>
            </w:pPr>
            <w:r w:rsidRPr="00003787">
              <w:rPr>
                <w:rFonts w:ascii="仿宋" w:eastAsia="仿宋" w:hAnsi="仿宋" w:cstheme="majorEastAsia" w:hint="eastAsia"/>
              </w:rPr>
              <w:t>类别</w:t>
            </w:r>
          </w:p>
        </w:tc>
        <w:tc>
          <w:tcPr>
            <w:tcW w:w="825" w:type="dxa"/>
            <w:vAlign w:val="center"/>
          </w:tcPr>
          <w:p w:rsidR="00E67A90" w:rsidRPr="00003787" w:rsidRDefault="00F56718" w:rsidP="00042E04">
            <w:pPr>
              <w:spacing w:line="360" w:lineRule="auto"/>
              <w:jc w:val="center"/>
              <w:rPr>
                <w:rFonts w:ascii="仿宋" w:eastAsia="仿宋" w:hAnsi="仿宋" w:cstheme="majorEastAsia"/>
              </w:rPr>
            </w:pPr>
            <w:r w:rsidRPr="00003787">
              <w:rPr>
                <w:rFonts w:ascii="仿宋" w:eastAsia="仿宋" w:hAnsi="仿宋" w:cstheme="majorEastAsia" w:hint="eastAsia"/>
              </w:rPr>
              <w:t>满分</w:t>
            </w:r>
          </w:p>
        </w:tc>
        <w:tc>
          <w:tcPr>
            <w:tcW w:w="1245" w:type="dxa"/>
            <w:vAlign w:val="center"/>
          </w:tcPr>
          <w:p w:rsidR="00E67A90" w:rsidRPr="00003787" w:rsidRDefault="00F56718" w:rsidP="00042E04">
            <w:pPr>
              <w:spacing w:line="360" w:lineRule="auto"/>
              <w:jc w:val="center"/>
              <w:rPr>
                <w:rFonts w:ascii="仿宋" w:eastAsia="仿宋" w:hAnsi="仿宋" w:cstheme="majorEastAsia"/>
              </w:rPr>
            </w:pPr>
            <w:r w:rsidRPr="00003787">
              <w:rPr>
                <w:rFonts w:ascii="仿宋" w:eastAsia="仿宋" w:hAnsi="仿宋" w:cstheme="majorEastAsia" w:hint="eastAsia"/>
              </w:rPr>
              <w:t>评审内容</w:t>
            </w:r>
          </w:p>
        </w:tc>
        <w:tc>
          <w:tcPr>
            <w:tcW w:w="5036" w:type="dxa"/>
            <w:vAlign w:val="center"/>
          </w:tcPr>
          <w:p w:rsidR="00E67A90" w:rsidRPr="00003787" w:rsidRDefault="00F56718" w:rsidP="00042E04">
            <w:pPr>
              <w:spacing w:line="360" w:lineRule="auto"/>
              <w:jc w:val="center"/>
              <w:rPr>
                <w:rFonts w:ascii="仿宋" w:eastAsia="仿宋" w:hAnsi="仿宋" w:cstheme="majorEastAsia"/>
              </w:rPr>
            </w:pPr>
            <w:r w:rsidRPr="00003787">
              <w:rPr>
                <w:rFonts w:ascii="仿宋" w:eastAsia="仿宋" w:hAnsi="仿宋" w:cstheme="majorEastAsia" w:hint="eastAsia"/>
              </w:rPr>
              <w:t>标      准</w:t>
            </w:r>
          </w:p>
        </w:tc>
        <w:tc>
          <w:tcPr>
            <w:tcW w:w="1350" w:type="dxa"/>
            <w:vAlign w:val="center"/>
          </w:tcPr>
          <w:p w:rsidR="00E67A90" w:rsidRPr="00003787" w:rsidRDefault="00F56718" w:rsidP="00042E04">
            <w:pPr>
              <w:spacing w:line="360" w:lineRule="auto"/>
              <w:jc w:val="center"/>
              <w:rPr>
                <w:rFonts w:ascii="仿宋" w:eastAsia="仿宋" w:hAnsi="仿宋" w:cstheme="majorEastAsia"/>
              </w:rPr>
            </w:pPr>
            <w:r w:rsidRPr="00003787">
              <w:rPr>
                <w:rFonts w:ascii="仿宋" w:eastAsia="仿宋" w:hAnsi="仿宋" w:cstheme="majorEastAsia" w:hint="eastAsia"/>
              </w:rPr>
              <w:t>说明</w:t>
            </w:r>
          </w:p>
        </w:tc>
      </w:tr>
      <w:tr w:rsidR="00E67A90" w:rsidRPr="00042E04">
        <w:tc>
          <w:tcPr>
            <w:tcW w:w="1224" w:type="dxa"/>
            <w:vAlign w:val="center"/>
          </w:tcPr>
          <w:p w:rsidR="00E67A90" w:rsidRPr="00003787" w:rsidRDefault="00F56718" w:rsidP="00042E04">
            <w:pPr>
              <w:spacing w:line="360" w:lineRule="auto"/>
              <w:jc w:val="center"/>
              <w:rPr>
                <w:rFonts w:ascii="仿宋" w:eastAsia="仿宋" w:hAnsi="仿宋" w:cstheme="majorEastAsia"/>
              </w:rPr>
            </w:pPr>
            <w:r w:rsidRPr="00003787">
              <w:rPr>
                <w:rFonts w:ascii="仿宋" w:eastAsia="仿宋" w:hAnsi="仿宋" w:cstheme="majorEastAsia" w:hint="eastAsia"/>
              </w:rPr>
              <w:t>报价（35%）</w:t>
            </w:r>
          </w:p>
        </w:tc>
        <w:tc>
          <w:tcPr>
            <w:tcW w:w="825" w:type="dxa"/>
            <w:vAlign w:val="center"/>
          </w:tcPr>
          <w:p w:rsidR="00E67A90" w:rsidRPr="00003787" w:rsidRDefault="00F56718" w:rsidP="00042E04">
            <w:pPr>
              <w:spacing w:line="360" w:lineRule="auto"/>
              <w:jc w:val="center"/>
              <w:rPr>
                <w:rFonts w:ascii="仿宋" w:eastAsia="仿宋" w:hAnsi="仿宋" w:cstheme="majorEastAsia"/>
              </w:rPr>
            </w:pPr>
            <w:r w:rsidRPr="00003787">
              <w:rPr>
                <w:rFonts w:ascii="仿宋" w:eastAsia="仿宋" w:hAnsi="仿宋" w:cstheme="majorEastAsia" w:hint="eastAsia"/>
              </w:rPr>
              <w:t>35分</w:t>
            </w:r>
          </w:p>
        </w:tc>
        <w:tc>
          <w:tcPr>
            <w:tcW w:w="1245" w:type="dxa"/>
            <w:vAlign w:val="center"/>
          </w:tcPr>
          <w:p w:rsidR="00E67A90" w:rsidRPr="00003787" w:rsidRDefault="00F56718" w:rsidP="00042E04">
            <w:pPr>
              <w:spacing w:line="360" w:lineRule="auto"/>
              <w:jc w:val="center"/>
              <w:rPr>
                <w:rFonts w:ascii="仿宋" w:eastAsia="仿宋" w:hAnsi="仿宋" w:cstheme="majorEastAsia"/>
              </w:rPr>
            </w:pPr>
            <w:r w:rsidRPr="00003787">
              <w:rPr>
                <w:rFonts w:ascii="仿宋" w:eastAsia="仿宋" w:hAnsi="仿宋" w:cstheme="majorEastAsia" w:hint="eastAsia"/>
              </w:rPr>
              <w:t>服务报价</w:t>
            </w:r>
          </w:p>
        </w:tc>
        <w:tc>
          <w:tcPr>
            <w:tcW w:w="5036" w:type="dxa"/>
            <w:vAlign w:val="center"/>
          </w:tcPr>
          <w:p w:rsidR="00E67A90" w:rsidRPr="00003787" w:rsidRDefault="00F56718" w:rsidP="00042E04">
            <w:pPr>
              <w:spacing w:line="360" w:lineRule="auto"/>
              <w:jc w:val="left"/>
              <w:rPr>
                <w:rFonts w:ascii="仿宋" w:eastAsia="仿宋" w:hAnsi="仿宋" w:cstheme="majorEastAsia"/>
              </w:rPr>
            </w:pPr>
            <w:r w:rsidRPr="00003787">
              <w:rPr>
                <w:rFonts w:ascii="仿宋" w:eastAsia="仿宋" w:hAnsi="仿宋" w:cstheme="majorEastAsia" w:hint="eastAsia"/>
              </w:rPr>
              <w:t>1、满足招标文件要求下，无漏项、无漏报、无实质性偏离的报价为有效</w:t>
            </w:r>
          </w:p>
          <w:p w:rsidR="00E67A90" w:rsidRPr="00003787" w:rsidRDefault="00F56718" w:rsidP="00042E04">
            <w:pPr>
              <w:spacing w:line="360" w:lineRule="auto"/>
              <w:jc w:val="left"/>
              <w:rPr>
                <w:rFonts w:ascii="仿宋" w:eastAsia="仿宋" w:hAnsi="仿宋" w:cstheme="majorEastAsia"/>
              </w:rPr>
            </w:pPr>
            <w:r w:rsidRPr="00003787">
              <w:rPr>
                <w:rFonts w:ascii="仿宋" w:eastAsia="仿宋" w:hAnsi="仿宋" w:cstheme="majorEastAsia" w:hint="eastAsia"/>
              </w:rPr>
              <w:t>2、评标基准价的计算：有效投标报价的最低价作为评标基准价。</w:t>
            </w:r>
          </w:p>
          <w:p w:rsidR="00E67A90" w:rsidRPr="00003787" w:rsidRDefault="00F56718" w:rsidP="00042E04">
            <w:pPr>
              <w:spacing w:line="360" w:lineRule="auto"/>
              <w:jc w:val="left"/>
              <w:rPr>
                <w:rFonts w:ascii="仿宋" w:eastAsia="仿宋" w:hAnsi="仿宋" w:cstheme="majorEastAsia"/>
              </w:rPr>
            </w:pPr>
            <w:r w:rsidRPr="00003787">
              <w:rPr>
                <w:rFonts w:ascii="仿宋" w:eastAsia="仿宋" w:hAnsi="仿宋" w:cstheme="majorEastAsia" w:hint="eastAsia"/>
              </w:rPr>
              <w:t>3、投标报价得分=(基准价/有效投标报价)×35分</w:t>
            </w:r>
          </w:p>
        </w:tc>
        <w:tc>
          <w:tcPr>
            <w:tcW w:w="1350" w:type="dxa"/>
            <w:vAlign w:val="center"/>
          </w:tcPr>
          <w:p w:rsidR="00E67A90" w:rsidRPr="00003787" w:rsidRDefault="00E67A90" w:rsidP="00042E04">
            <w:pPr>
              <w:spacing w:line="360" w:lineRule="auto"/>
              <w:rPr>
                <w:rFonts w:ascii="仿宋" w:eastAsia="仿宋" w:hAnsi="仿宋" w:cstheme="majorEastAsia"/>
                <w:color w:val="0070C0"/>
              </w:rPr>
            </w:pPr>
          </w:p>
        </w:tc>
      </w:tr>
      <w:tr w:rsidR="00E67A90" w:rsidRPr="00042E04">
        <w:trPr>
          <w:trHeight w:val="90"/>
        </w:trPr>
        <w:tc>
          <w:tcPr>
            <w:tcW w:w="1224" w:type="dxa"/>
            <w:vAlign w:val="center"/>
          </w:tcPr>
          <w:p w:rsidR="00E67A90" w:rsidRPr="00003787" w:rsidRDefault="00F56718" w:rsidP="00042E04">
            <w:pPr>
              <w:spacing w:line="360" w:lineRule="auto"/>
              <w:jc w:val="center"/>
              <w:rPr>
                <w:rFonts w:ascii="仿宋" w:eastAsia="仿宋" w:hAnsi="仿宋" w:cstheme="majorEastAsia"/>
              </w:rPr>
            </w:pPr>
            <w:r w:rsidRPr="00003787">
              <w:rPr>
                <w:rFonts w:ascii="仿宋" w:eastAsia="仿宋" w:hAnsi="仿宋" w:cstheme="majorEastAsia" w:hint="eastAsia"/>
              </w:rPr>
              <w:t>项目服务方案（20%）</w:t>
            </w:r>
          </w:p>
        </w:tc>
        <w:tc>
          <w:tcPr>
            <w:tcW w:w="825" w:type="dxa"/>
            <w:vAlign w:val="center"/>
          </w:tcPr>
          <w:p w:rsidR="00E67A90" w:rsidRPr="00003787" w:rsidRDefault="00F56718" w:rsidP="00042E04">
            <w:pPr>
              <w:spacing w:line="360" w:lineRule="auto"/>
              <w:rPr>
                <w:rFonts w:ascii="仿宋" w:eastAsia="仿宋" w:hAnsi="仿宋" w:cstheme="majorEastAsia"/>
              </w:rPr>
            </w:pPr>
            <w:r w:rsidRPr="00003787">
              <w:rPr>
                <w:rFonts w:ascii="仿宋" w:eastAsia="仿宋" w:hAnsi="仿宋" w:cstheme="majorEastAsia" w:hint="eastAsia"/>
              </w:rPr>
              <w:t>20分</w:t>
            </w:r>
          </w:p>
        </w:tc>
        <w:tc>
          <w:tcPr>
            <w:tcW w:w="1245" w:type="dxa"/>
            <w:vAlign w:val="center"/>
          </w:tcPr>
          <w:p w:rsidR="00E67A90" w:rsidRPr="00003787" w:rsidRDefault="00F56718" w:rsidP="00042E04">
            <w:pPr>
              <w:spacing w:line="360" w:lineRule="auto"/>
              <w:jc w:val="center"/>
              <w:rPr>
                <w:rFonts w:ascii="仿宋" w:eastAsia="仿宋" w:hAnsi="仿宋" w:cstheme="majorEastAsia"/>
              </w:rPr>
            </w:pPr>
            <w:r w:rsidRPr="00003787">
              <w:rPr>
                <w:rFonts w:ascii="仿宋" w:eastAsia="仿宋" w:hAnsi="仿宋" w:cstheme="majorEastAsia" w:hint="eastAsia"/>
              </w:rPr>
              <w:t>项目服务方案</w:t>
            </w:r>
          </w:p>
        </w:tc>
        <w:tc>
          <w:tcPr>
            <w:tcW w:w="5036" w:type="dxa"/>
            <w:vAlign w:val="center"/>
          </w:tcPr>
          <w:p w:rsidR="00E67A90" w:rsidRPr="00003787" w:rsidRDefault="00F56718" w:rsidP="00042E04">
            <w:pPr>
              <w:spacing w:line="360" w:lineRule="auto"/>
              <w:rPr>
                <w:rFonts w:ascii="仿宋" w:eastAsia="仿宋" w:hAnsi="仿宋" w:cstheme="majorEastAsia"/>
              </w:rPr>
            </w:pPr>
            <w:r w:rsidRPr="00003787">
              <w:rPr>
                <w:rFonts w:ascii="仿宋" w:eastAsia="仿宋" w:hAnsi="仿宋" w:cstheme="majorEastAsia" w:hint="eastAsia"/>
              </w:rPr>
              <w:t>根据投标人维保方案的科学性、合理性、可行性及项目实施过程中的安全控制、文明作业控制、质量控制措施等进行打分。</w:t>
            </w:r>
            <w:proofErr w:type="gramStart"/>
            <w:r w:rsidRPr="00003787">
              <w:rPr>
                <w:rFonts w:ascii="仿宋" w:eastAsia="仿宋" w:hAnsi="仿宋" w:cstheme="majorEastAsia" w:hint="eastAsia"/>
              </w:rPr>
              <w:t>优得</w:t>
            </w:r>
            <w:proofErr w:type="gramEnd"/>
            <w:r w:rsidRPr="00003787">
              <w:rPr>
                <w:rFonts w:ascii="仿宋" w:eastAsia="仿宋" w:hAnsi="仿宋" w:cstheme="majorEastAsia" w:hint="eastAsia"/>
              </w:rPr>
              <w:t>10-20分，一般得1-10分，无不得分。</w:t>
            </w:r>
          </w:p>
        </w:tc>
        <w:tc>
          <w:tcPr>
            <w:tcW w:w="1350" w:type="dxa"/>
            <w:vAlign w:val="center"/>
          </w:tcPr>
          <w:p w:rsidR="00E67A90" w:rsidRPr="00003787" w:rsidRDefault="00E67A90" w:rsidP="00042E04">
            <w:pPr>
              <w:spacing w:line="360" w:lineRule="auto"/>
              <w:rPr>
                <w:rFonts w:ascii="仿宋" w:eastAsia="仿宋" w:hAnsi="仿宋" w:cstheme="majorEastAsia"/>
              </w:rPr>
            </w:pPr>
          </w:p>
        </w:tc>
      </w:tr>
      <w:tr w:rsidR="00E67A90" w:rsidRPr="00042E04">
        <w:trPr>
          <w:trHeight w:val="90"/>
        </w:trPr>
        <w:tc>
          <w:tcPr>
            <w:tcW w:w="1224" w:type="dxa"/>
            <w:vAlign w:val="center"/>
          </w:tcPr>
          <w:p w:rsidR="00E67A90" w:rsidRPr="00003787" w:rsidRDefault="00F56718" w:rsidP="00042E04">
            <w:pPr>
              <w:spacing w:line="360" w:lineRule="auto"/>
              <w:jc w:val="center"/>
              <w:rPr>
                <w:rFonts w:ascii="仿宋" w:eastAsia="仿宋" w:hAnsi="仿宋" w:cstheme="majorEastAsia"/>
              </w:rPr>
            </w:pPr>
            <w:r w:rsidRPr="00003787">
              <w:rPr>
                <w:rFonts w:ascii="仿宋" w:eastAsia="仿宋" w:hAnsi="仿宋" w:cstheme="majorEastAsia" w:hint="eastAsia"/>
              </w:rPr>
              <w:t>业绩</w:t>
            </w:r>
          </w:p>
          <w:p w:rsidR="00E67A90" w:rsidRPr="00003787" w:rsidRDefault="00F56718" w:rsidP="00042E04">
            <w:pPr>
              <w:spacing w:line="360" w:lineRule="auto"/>
              <w:jc w:val="center"/>
              <w:rPr>
                <w:rFonts w:ascii="仿宋" w:eastAsia="仿宋" w:hAnsi="仿宋" w:cstheme="majorEastAsia"/>
              </w:rPr>
            </w:pPr>
            <w:r w:rsidRPr="00003787">
              <w:rPr>
                <w:rFonts w:ascii="仿宋" w:eastAsia="仿宋" w:hAnsi="仿宋" w:cstheme="majorEastAsia" w:hint="eastAsia"/>
              </w:rPr>
              <w:t>（15%）</w:t>
            </w:r>
          </w:p>
        </w:tc>
        <w:tc>
          <w:tcPr>
            <w:tcW w:w="825" w:type="dxa"/>
            <w:vAlign w:val="center"/>
          </w:tcPr>
          <w:p w:rsidR="00E67A90" w:rsidRPr="00003787" w:rsidRDefault="00F56718" w:rsidP="00042E04">
            <w:pPr>
              <w:spacing w:line="360" w:lineRule="auto"/>
              <w:rPr>
                <w:rFonts w:ascii="仿宋" w:eastAsia="仿宋" w:hAnsi="仿宋" w:cstheme="majorEastAsia"/>
              </w:rPr>
            </w:pPr>
            <w:r w:rsidRPr="00003787">
              <w:rPr>
                <w:rFonts w:ascii="仿宋" w:eastAsia="仿宋" w:hAnsi="仿宋" w:cstheme="majorEastAsia" w:hint="eastAsia"/>
              </w:rPr>
              <w:t>15分</w:t>
            </w:r>
          </w:p>
        </w:tc>
        <w:tc>
          <w:tcPr>
            <w:tcW w:w="1245" w:type="dxa"/>
            <w:vAlign w:val="center"/>
          </w:tcPr>
          <w:p w:rsidR="00E67A90" w:rsidRPr="00003787" w:rsidRDefault="00F56718" w:rsidP="00042E04">
            <w:pPr>
              <w:spacing w:line="360" w:lineRule="auto"/>
              <w:jc w:val="center"/>
              <w:rPr>
                <w:rFonts w:ascii="仿宋" w:eastAsia="仿宋" w:hAnsi="仿宋" w:cstheme="majorEastAsia"/>
              </w:rPr>
            </w:pPr>
            <w:r w:rsidRPr="00003787">
              <w:rPr>
                <w:rFonts w:ascii="仿宋" w:eastAsia="仿宋" w:hAnsi="仿宋" w:cstheme="majorEastAsia" w:hint="eastAsia"/>
              </w:rPr>
              <w:t>过往业绩（15分）</w:t>
            </w:r>
          </w:p>
        </w:tc>
        <w:tc>
          <w:tcPr>
            <w:tcW w:w="5036" w:type="dxa"/>
            <w:vAlign w:val="center"/>
          </w:tcPr>
          <w:p w:rsidR="00E67A90" w:rsidRPr="00003787" w:rsidRDefault="00F56718" w:rsidP="00042E04">
            <w:pPr>
              <w:spacing w:line="360" w:lineRule="auto"/>
              <w:rPr>
                <w:rFonts w:ascii="仿宋" w:eastAsia="仿宋" w:hAnsi="仿宋" w:cstheme="majorEastAsia"/>
              </w:rPr>
            </w:pPr>
            <w:r w:rsidRPr="00003787">
              <w:rPr>
                <w:rFonts w:ascii="仿宋" w:eastAsia="仿宋" w:hAnsi="仿宋" w:cstheme="majorEastAsia" w:hint="eastAsia"/>
              </w:rPr>
              <w:t>根据投标人201</w:t>
            </w:r>
            <w:r w:rsidR="00A84147" w:rsidRPr="00003787">
              <w:rPr>
                <w:rFonts w:ascii="仿宋" w:eastAsia="仿宋" w:hAnsi="仿宋" w:cstheme="majorEastAsia" w:hint="eastAsia"/>
              </w:rPr>
              <w:t>8</w:t>
            </w:r>
            <w:r w:rsidRPr="00003787">
              <w:rPr>
                <w:rFonts w:ascii="仿宋" w:eastAsia="仿宋" w:hAnsi="仿宋" w:cstheme="majorEastAsia" w:hint="eastAsia"/>
              </w:rPr>
              <w:t>年1月至今</w:t>
            </w:r>
            <w:r w:rsidR="00042E04" w:rsidRPr="00003787">
              <w:rPr>
                <w:rFonts w:ascii="仿宋" w:eastAsia="仿宋" w:hAnsi="仿宋" w:cstheme="majorEastAsia" w:hint="eastAsia"/>
              </w:rPr>
              <w:t>类似</w:t>
            </w:r>
            <w:r w:rsidRPr="00003787">
              <w:rPr>
                <w:rFonts w:ascii="仿宋" w:eastAsia="仿宋" w:hAnsi="仿宋" w:cstheme="majorEastAsia" w:hint="eastAsia"/>
              </w:rPr>
              <w:t>业绩进行</w:t>
            </w:r>
            <w:r w:rsidR="00042E04" w:rsidRPr="00003787">
              <w:rPr>
                <w:rFonts w:ascii="仿宋" w:eastAsia="仿宋" w:hAnsi="仿宋" w:cstheme="majorEastAsia" w:hint="eastAsia"/>
              </w:rPr>
              <w:t>评</w:t>
            </w:r>
            <w:r w:rsidRPr="00003787">
              <w:rPr>
                <w:rFonts w:ascii="仿宋" w:eastAsia="仿宋" w:hAnsi="仿宋" w:cstheme="majorEastAsia" w:hint="eastAsia"/>
              </w:rPr>
              <w:t>分，</w:t>
            </w:r>
            <w:r w:rsidR="00042E04" w:rsidRPr="00003787">
              <w:rPr>
                <w:rFonts w:ascii="仿宋" w:eastAsia="仿宋" w:hAnsi="仿宋" w:cstheme="majorEastAsia" w:hint="eastAsia"/>
              </w:rPr>
              <w:t>一个得一分，</w:t>
            </w:r>
            <w:r w:rsidRPr="00003787">
              <w:rPr>
                <w:rFonts w:ascii="仿宋" w:eastAsia="仿宋" w:hAnsi="仿宋" w:cstheme="majorEastAsia" w:hint="eastAsia"/>
              </w:rPr>
              <w:t>本项累计最高得分15分。</w:t>
            </w:r>
          </w:p>
          <w:p w:rsidR="00E67A90" w:rsidRPr="00003787" w:rsidRDefault="00F56718" w:rsidP="00042E04">
            <w:pPr>
              <w:spacing w:line="360" w:lineRule="auto"/>
              <w:rPr>
                <w:rFonts w:ascii="仿宋" w:eastAsia="仿宋" w:hAnsi="仿宋" w:cstheme="majorEastAsia"/>
              </w:rPr>
            </w:pPr>
            <w:r w:rsidRPr="00003787">
              <w:rPr>
                <w:rFonts w:ascii="仿宋" w:eastAsia="仿宋" w:hAnsi="仿宋" w:cstheme="majorEastAsia" w:hint="eastAsia"/>
              </w:rPr>
              <w:t>以上须提供项目合同证明材料复印件并加盖投标人公章，原件备查。</w:t>
            </w:r>
          </w:p>
        </w:tc>
        <w:tc>
          <w:tcPr>
            <w:tcW w:w="1350" w:type="dxa"/>
            <w:vAlign w:val="center"/>
          </w:tcPr>
          <w:p w:rsidR="00E67A90" w:rsidRPr="00003787" w:rsidRDefault="00F56718" w:rsidP="00042E04">
            <w:pPr>
              <w:spacing w:line="360" w:lineRule="auto"/>
              <w:jc w:val="left"/>
              <w:rPr>
                <w:rFonts w:ascii="仿宋" w:eastAsia="仿宋" w:hAnsi="仿宋" w:cstheme="majorEastAsia"/>
              </w:rPr>
            </w:pPr>
            <w:r w:rsidRPr="00003787">
              <w:rPr>
                <w:rFonts w:ascii="仿宋" w:eastAsia="仿宋" w:hAnsi="仿宋" w:cstheme="majorEastAsia" w:hint="eastAsia"/>
              </w:rPr>
              <w:t>合同复印件加盖单位章原件备查</w:t>
            </w:r>
          </w:p>
        </w:tc>
      </w:tr>
      <w:tr w:rsidR="00E67A90" w:rsidRPr="00042E04">
        <w:trPr>
          <w:trHeight w:val="1807"/>
        </w:trPr>
        <w:tc>
          <w:tcPr>
            <w:tcW w:w="1224" w:type="dxa"/>
            <w:vMerge w:val="restart"/>
            <w:vAlign w:val="center"/>
          </w:tcPr>
          <w:p w:rsidR="00E67A90" w:rsidRPr="00003787" w:rsidRDefault="00F56718" w:rsidP="00042E04">
            <w:pPr>
              <w:spacing w:line="360" w:lineRule="auto"/>
              <w:jc w:val="center"/>
              <w:rPr>
                <w:rFonts w:ascii="仿宋" w:eastAsia="仿宋" w:hAnsi="仿宋" w:cstheme="majorEastAsia"/>
              </w:rPr>
            </w:pPr>
            <w:r w:rsidRPr="00003787">
              <w:rPr>
                <w:rFonts w:ascii="仿宋" w:eastAsia="仿宋" w:hAnsi="仿宋" w:cstheme="majorEastAsia" w:hint="eastAsia"/>
              </w:rPr>
              <w:lastRenderedPageBreak/>
              <w:t>投标人资质综合服务能力（20%）</w:t>
            </w:r>
          </w:p>
        </w:tc>
        <w:tc>
          <w:tcPr>
            <w:tcW w:w="825" w:type="dxa"/>
            <w:vMerge w:val="restart"/>
            <w:vAlign w:val="center"/>
          </w:tcPr>
          <w:p w:rsidR="00E67A90" w:rsidRPr="00003787" w:rsidRDefault="00F56718" w:rsidP="00042E04">
            <w:pPr>
              <w:spacing w:line="360" w:lineRule="auto"/>
              <w:rPr>
                <w:rFonts w:ascii="仿宋" w:eastAsia="仿宋" w:hAnsi="仿宋" w:cstheme="majorEastAsia"/>
              </w:rPr>
            </w:pPr>
            <w:r w:rsidRPr="00003787">
              <w:rPr>
                <w:rFonts w:ascii="仿宋" w:eastAsia="仿宋" w:hAnsi="仿宋" w:cstheme="majorEastAsia" w:hint="eastAsia"/>
              </w:rPr>
              <w:t>20分</w:t>
            </w:r>
          </w:p>
        </w:tc>
        <w:tc>
          <w:tcPr>
            <w:tcW w:w="1245" w:type="dxa"/>
            <w:vAlign w:val="center"/>
          </w:tcPr>
          <w:p w:rsidR="00E67A90" w:rsidRPr="00003787" w:rsidRDefault="00003787" w:rsidP="00003787">
            <w:pPr>
              <w:spacing w:line="360" w:lineRule="auto"/>
              <w:rPr>
                <w:rFonts w:ascii="仿宋" w:eastAsia="仿宋" w:hAnsi="仿宋" w:cstheme="majorEastAsia"/>
              </w:rPr>
            </w:pPr>
            <w:r w:rsidRPr="00003787">
              <w:rPr>
                <w:rFonts w:ascii="仿宋" w:eastAsia="仿宋" w:hAnsi="仿宋" w:cstheme="majorEastAsia" w:hint="eastAsia"/>
              </w:rPr>
              <w:t>供货能力（4分）</w:t>
            </w:r>
          </w:p>
        </w:tc>
        <w:tc>
          <w:tcPr>
            <w:tcW w:w="5036" w:type="dxa"/>
            <w:vAlign w:val="center"/>
          </w:tcPr>
          <w:p w:rsidR="00E67A90" w:rsidRPr="00003787" w:rsidRDefault="00003787" w:rsidP="00003787">
            <w:pPr>
              <w:spacing w:line="360" w:lineRule="auto"/>
              <w:rPr>
                <w:rFonts w:ascii="仿宋" w:eastAsia="仿宋" w:hAnsi="仿宋" w:cstheme="majorEastAsia"/>
              </w:rPr>
            </w:pPr>
            <w:r w:rsidRPr="00003787">
              <w:rPr>
                <w:rFonts w:ascii="仿宋" w:eastAsia="仿宋" w:hAnsi="仿宋" w:cstheme="majorEastAsia" w:hint="eastAsia"/>
              </w:rPr>
              <w:t>企业有专用库房，常年备有易损部件，距离本项目地（院本部）直线距离≦6公里得4分，其它得2分，未提供证明不得分。</w:t>
            </w:r>
          </w:p>
        </w:tc>
        <w:tc>
          <w:tcPr>
            <w:tcW w:w="1350" w:type="dxa"/>
            <w:vAlign w:val="center"/>
          </w:tcPr>
          <w:p w:rsidR="00E67A90" w:rsidRPr="00003787" w:rsidRDefault="00E67A90" w:rsidP="00042E04">
            <w:pPr>
              <w:spacing w:line="360" w:lineRule="auto"/>
              <w:jc w:val="center"/>
              <w:rPr>
                <w:rFonts w:ascii="仿宋" w:eastAsia="仿宋" w:hAnsi="仿宋" w:cstheme="majorEastAsia"/>
              </w:rPr>
            </w:pPr>
          </w:p>
        </w:tc>
      </w:tr>
      <w:tr w:rsidR="00E67A90" w:rsidRPr="00042E04">
        <w:trPr>
          <w:trHeight w:val="2585"/>
        </w:trPr>
        <w:tc>
          <w:tcPr>
            <w:tcW w:w="1224" w:type="dxa"/>
            <w:vMerge/>
            <w:vAlign w:val="center"/>
          </w:tcPr>
          <w:p w:rsidR="00E67A90" w:rsidRPr="00003787" w:rsidRDefault="00E67A90" w:rsidP="00042E04">
            <w:pPr>
              <w:spacing w:line="360" w:lineRule="auto"/>
              <w:rPr>
                <w:rFonts w:ascii="仿宋" w:eastAsia="仿宋" w:hAnsi="仿宋" w:cstheme="majorEastAsia"/>
              </w:rPr>
            </w:pPr>
          </w:p>
        </w:tc>
        <w:tc>
          <w:tcPr>
            <w:tcW w:w="825" w:type="dxa"/>
            <w:vMerge/>
            <w:vAlign w:val="center"/>
          </w:tcPr>
          <w:p w:rsidR="00E67A90" w:rsidRPr="00003787" w:rsidRDefault="00E67A90" w:rsidP="00042E04">
            <w:pPr>
              <w:spacing w:line="360" w:lineRule="auto"/>
              <w:rPr>
                <w:rFonts w:ascii="仿宋" w:eastAsia="仿宋" w:hAnsi="仿宋" w:cstheme="majorEastAsia"/>
              </w:rPr>
            </w:pPr>
          </w:p>
        </w:tc>
        <w:tc>
          <w:tcPr>
            <w:tcW w:w="1245" w:type="dxa"/>
            <w:vAlign w:val="center"/>
          </w:tcPr>
          <w:p w:rsidR="00E67A90" w:rsidRPr="00003787" w:rsidRDefault="00F56718" w:rsidP="00042E04">
            <w:pPr>
              <w:spacing w:line="360" w:lineRule="auto"/>
              <w:jc w:val="center"/>
              <w:rPr>
                <w:rFonts w:ascii="仿宋" w:eastAsia="仿宋" w:hAnsi="仿宋" w:cstheme="majorEastAsia"/>
              </w:rPr>
            </w:pPr>
            <w:r w:rsidRPr="00003787">
              <w:rPr>
                <w:rFonts w:ascii="仿宋" w:eastAsia="仿宋" w:hAnsi="仿宋" w:cstheme="majorEastAsia" w:hint="eastAsia"/>
              </w:rPr>
              <w:t>投标人技术力量</w:t>
            </w:r>
          </w:p>
          <w:p w:rsidR="00E67A90" w:rsidRPr="00003787" w:rsidRDefault="00F56718" w:rsidP="00042E04">
            <w:pPr>
              <w:spacing w:line="360" w:lineRule="auto"/>
              <w:jc w:val="center"/>
              <w:rPr>
                <w:rFonts w:ascii="仿宋" w:eastAsia="仿宋" w:hAnsi="仿宋" w:cstheme="majorEastAsia"/>
              </w:rPr>
            </w:pPr>
            <w:r w:rsidRPr="00003787">
              <w:rPr>
                <w:rFonts w:ascii="仿宋" w:eastAsia="仿宋" w:hAnsi="仿宋" w:cstheme="majorEastAsia" w:hint="eastAsia"/>
              </w:rPr>
              <w:t>（10分）</w:t>
            </w:r>
          </w:p>
        </w:tc>
        <w:tc>
          <w:tcPr>
            <w:tcW w:w="5036" w:type="dxa"/>
            <w:vAlign w:val="center"/>
          </w:tcPr>
          <w:p w:rsidR="00E67A90" w:rsidRPr="00003787" w:rsidRDefault="00F56718" w:rsidP="00042E04">
            <w:pPr>
              <w:spacing w:line="360" w:lineRule="auto"/>
              <w:rPr>
                <w:rFonts w:ascii="仿宋" w:eastAsia="仿宋" w:hAnsi="仿宋" w:cstheme="majorEastAsia"/>
              </w:rPr>
            </w:pPr>
            <w:r w:rsidRPr="00003787">
              <w:rPr>
                <w:rFonts w:ascii="仿宋" w:eastAsia="仿宋" w:hAnsi="仿宋" w:cstheme="majorEastAsia" w:hint="eastAsia"/>
              </w:rPr>
              <w:t>投标人本项目人员有本维修相关特种作业培训合格证书的，有一个得2分，最高得10分；无不得分。</w:t>
            </w:r>
          </w:p>
          <w:p w:rsidR="00E67A90" w:rsidRPr="00003787" w:rsidRDefault="00E67A90" w:rsidP="00042E04">
            <w:pPr>
              <w:spacing w:line="360" w:lineRule="auto"/>
              <w:ind w:leftChars="-200" w:left="-420"/>
              <w:jc w:val="left"/>
              <w:rPr>
                <w:rFonts w:ascii="仿宋" w:eastAsia="仿宋" w:hAnsi="仿宋" w:cstheme="majorEastAsia"/>
              </w:rPr>
            </w:pPr>
          </w:p>
        </w:tc>
        <w:tc>
          <w:tcPr>
            <w:tcW w:w="1350" w:type="dxa"/>
            <w:vAlign w:val="center"/>
          </w:tcPr>
          <w:p w:rsidR="00E67A90" w:rsidRPr="00003787" w:rsidRDefault="00F56718" w:rsidP="00042E04">
            <w:pPr>
              <w:spacing w:line="360" w:lineRule="auto"/>
              <w:jc w:val="center"/>
              <w:rPr>
                <w:rFonts w:ascii="仿宋" w:eastAsia="仿宋" w:hAnsi="仿宋" w:cstheme="majorEastAsia"/>
              </w:rPr>
            </w:pPr>
            <w:r w:rsidRPr="00003787">
              <w:rPr>
                <w:rFonts w:ascii="仿宋" w:eastAsia="仿宋" w:hAnsi="仿宋" w:cstheme="majorEastAsia" w:hint="eastAsia"/>
              </w:rPr>
              <w:t>需提供连续5个月以上人员</w:t>
            </w:r>
            <w:proofErr w:type="gramStart"/>
            <w:r w:rsidRPr="00003787">
              <w:rPr>
                <w:rFonts w:ascii="仿宋" w:eastAsia="仿宋" w:hAnsi="仿宋" w:cstheme="majorEastAsia" w:hint="eastAsia"/>
              </w:rPr>
              <w:t>社保证明</w:t>
            </w:r>
            <w:proofErr w:type="gramEnd"/>
            <w:r w:rsidRPr="00003787">
              <w:rPr>
                <w:rFonts w:ascii="仿宋" w:eastAsia="仿宋" w:hAnsi="仿宋" w:cstheme="majorEastAsia" w:hint="eastAsia"/>
              </w:rPr>
              <w:t>，未提供或不足5个月的不得分</w:t>
            </w:r>
          </w:p>
        </w:tc>
      </w:tr>
      <w:tr w:rsidR="00E67A90" w:rsidRPr="00042E04">
        <w:trPr>
          <w:trHeight w:val="1252"/>
        </w:trPr>
        <w:tc>
          <w:tcPr>
            <w:tcW w:w="1224" w:type="dxa"/>
            <w:vMerge/>
            <w:vAlign w:val="center"/>
          </w:tcPr>
          <w:p w:rsidR="00E67A90" w:rsidRPr="00003787" w:rsidRDefault="00E67A90" w:rsidP="00042E04">
            <w:pPr>
              <w:spacing w:line="360" w:lineRule="auto"/>
              <w:rPr>
                <w:rFonts w:ascii="仿宋" w:eastAsia="仿宋" w:hAnsi="仿宋" w:cstheme="majorEastAsia"/>
              </w:rPr>
            </w:pPr>
          </w:p>
        </w:tc>
        <w:tc>
          <w:tcPr>
            <w:tcW w:w="825" w:type="dxa"/>
            <w:vMerge/>
            <w:vAlign w:val="center"/>
          </w:tcPr>
          <w:p w:rsidR="00E67A90" w:rsidRPr="00003787" w:rsidRDefault="00E67A90" w:rsidP="00042E04">
            <w:pPr>
              <w:spacing w:line="360" w:lineRule="auto"/>
              <w:rPr>
                <w:rFonts w:ascii="仿宋" w:eastAsia="仿宋" w:hAnsi="仿宋" w:cstheme="majorEastAsia"/>
              </w:rPr>
            </w:pPr>
          </w:p>
        </w:tc>
        <w:tc>
          <w:tcPr>
            <w:tcW w:w="1245" w:type="dxa"/>
            <w:vAlign w:val="center"/>
          </w:tcPr>
          <w:p w:rsidR="00E67A90" w:rsidRPr="00003787" w:rsidRDefault="00F56718" w:rsidP="00042E04">
            <w:pPr>
              <w:spacing w:line="360" w:lineRule="auto"/>
              <w:jc w:val="center"/>
              <w:rPr>
                <w:rFonts w:ascii="仿宋" w:eastAsia="仿宋" w:hAnsi="仿宋" w:cstheme="majorEastAsia"/>
              </w:rPr>
            </w:pPr>
            <w:r w:rsidRPr="00003787">
              <w:rPr>
                <w:rFonts w:ascii="仿宋" w:eastAsia="仿宋" w:hAnsi="仿宋" w:cstheme="majorEastAsia" w:hint="eastAsia"/>
              </w:rPr>
              <w:t>投标人信用状况</w:t>
            </w:r>
          </w:p>
          <w:p w:rsidR="00E67A90" w:rsidRPr="00003787" w:rsidRDefault="00F56718" w:rsidP="00042E04">
            <w:pPr>
              <w:spacing w:line="360" w:lineRule="auto"/>
              <w:jc w:val="center"/>
              <w:rPr>
                <w:rFonts w:ascii="仿宋" w:eastAsia="仿宋" w:hAnsi="仿宋" w:cstheme="majorEastAsia"/>
              </w:rPr>
            </w:pPr>
            <w:r w:rsidRPr="00003787">
              <w:rPr>
                <w:rFonts w:ascii="仿宋" w:eastAsia="仿宋" w:hAnsi="仿宋" w:cstheme="majorEastAsia" w:hint="eastAsia"/>
              </w:rPr>
              <w:t>（2分）</w:t>
            </w:r>
          </w:p>
        </w:tc>
        <w:tc>
          <w:tcPr>
            <w:tcW w:w="5036" w:type="dxa"/>
            <w:vAlign w:val="center"/>
          </w:tcPr>
          <w:p w:rsidR="00E67A90" w:rsidRPr="00003787" w:rsidRDefault="00F56718" w:rsidP="00042E04">
            <w:pPr>
              <w:spacing w:line="360" w:lineRule="auto"/>
              <w:jc w:val="center"/>
              <w:rPr>
                <w:rFonts w:ascii="仿宋" w:eastAsia="仿宋" w:hAnsi="仿宋" w:cstheme="majorEastAsia"/>
              </w:rPr>
            </w:pPr>
            <w:r w:rsidRPr="00003787">
              <w:rPr>
                <w:rFonts w:ascii="仿宋" w:eastAsia="仿宋" w:hAnsi="仿宋" w:cstheme="majorEastAsia" w:hint="eastAsia"/>
              </w:rPr>
              <w:t>企业具有四川企业信用AAA级及以上信用等级证书得2分，没有得0分。</w:t>
            </w:r>
          </w:p>
        </w:tc>
        <w:tc>
          <w:tcPr>
            <w:tcW w:w="1350" w:type="dxa"/>
            <w:vAlign w:val="center"/>
          </w:tcPr>
          <w:p w:rsidR="00E67A90" w:rsidRPr="00003787" w:rsidRDefault="00F56718" w:rsidP="00042E04">
            <w:pPr>
              <w:spacing w:line="360" w:lineRule="auto"/>
              <w:jc w:val="center"/>
              <w:rPr>
                <w:rFonts w:ascii="仿宋" w:eastAsia="仿宋" w:hAnsi="仿宋" w:cstheme="majorEastAsia"/>
              </w:rPr>
            </w:pPr>
            <w:r w:rsidRPr="00003787">
              <w:rPr>
                <w:rFonts w:ascii="仿宋" w:eastAsia="仿宋" w:hAnsi="仿宋" w:cstheme="majorEastAsia" w:hint="eastAsia"/>
              </w:rPr>
              <w:t>复印件加盖单位章</w:t>
            </w:r>
          </w:p>
          <w:p w:rsidR="00E67A90" w:rsidRPr="00003787" w:rsidRDefault="00F56718" w:rsidP="00042E04">
            <w:pPr>
              <w:spacing w:line="360" w:lineRule="auto"/>
              <w:jc w:val="center"/>
              <w:rPr>
                <w:rFonts w:ascii="仿宋" w:eastAsia="仿宋" w:hAnsi="仿宋" w:cstheme="majorEastAsia"/>
              </w:rPr>
            </w:pPr>
            <w:r w:rsidRPr="00003787">
              <w:rPr>
                <w:rFonts w:ascii="仿宋" w:eastAsia="仿宋" w:hAnsi="仿宋" w:cstheme="majorEastAsia" w:hint="eastAsia"/>
                <w:bCs/>
              </w:rPr>
              <w:t>原件备查</w:t>
            </w:r>
          </w:p>
        </w:tc>
      </w:tr>
      <w:tr w:rsidR="00E67A90" w:rsidRPr="00042E04">
        <w:trPr>
          <w:trHeight w:val="2525"/>
        </w:trPr>
        <w:tc>
          <w:tcPr>
            <w:tcW w:w="1224" w:type="dxa"/>
            <w:vMerge/>
            <w:vAlign w:val="center"/>
          </w:tcPr>
          <w:p w:rsidR="00E67A90" w:rsidRPr="00003787" w:rsidRDefault="00E67A90" w:rsidP="00042E04">
            <w:pPr>
              <w:spacing w:line="360" w:lineRule="auto"/>
              <w:rPr>
                <w:rFonts w:ascii="仿宋" w:eastAsia="仿宋" w:hAnsi="仿宋" w:cstheme="majorEastAsia"/>
              </w:rPr>
            </w:pPr>
          </w:p>
        </w:tc>
        <w:tc>
          <w:tcPr>
            <w:tcW w:w="825" w:type="dxa"/>
            <w:vMerge/>
            <w:vAlign w:val="center"/>
          </w:tcPr>
          <w:p w:rsidR="00E67A90" w:rsidRPr="00003787" w:rsidRDefault="00E67A90" w:rsidP="00042E04">
            <w:pPr>
              <w:spacing w:line="360" w:lineRule="auto"/>
              <w:rPr>
                <w:rFonts w:ascii="仿宋" w:eastAsia="仿宋" w:hAnsi="仿宋" w:cstheme="majorEastAsia"/>
              </w:rPr>
            </w:pPr>
          </w:p>
        </w:tc>
        <w:tc>
          <w:tcPr>
            <w:tcW w:w="1245" w:type="dxa"/>
            <w:vAlign w:val="center"/>
          </w:tcPr>
          <w:p w:rsidR="00E67A90" w:rsidRPr="00003787" w:rsidRDefault="00F56718" w:rsidP="00042E04">
            <w:pPr>
              <w:spacing w:line="360" w:lineRule="auto"/>
              <w:jc w:val="center"/>
              <w:rPr>
                <w:rFonts w:ascii="仿宋" w:eastAsia="仿宋" w:hAnsi="仿宋" w:cstheme="majorEastAsia"/>
              </w:rPr>
            </w:pPr>
            <w:r w:rsidRPr="00003787">
              <w:rPr>
                <w:rFonts w:ascii="仿宋" w:eastAsia="仿宋" w:hAnsi="仿宋" w:cstheme="majorEastAsia" w:hint="eastAsia"/>
              </w:rPr>
              <w:t>投标人专业技术实力4分）</w:t>
            </w:r>
          </w:p>
        </w:tc>
        <w:tc>
          <w:tcPr>
            <w:tcW w:w="5036" w:type="dxa"/>
            <w:vAlign w:val="center"/>
          </w:tcPr>
          <w:p w:rsidR="00E67A90" w:rsidRPr="00003787" w:rsidRDefault="00F56718" w:rsidP="00042E04">
            <w:pPr>
              <w:spacing w:line="360" w:lineRule="auto"/>
              <w:rPr>
                <w:rFonts w:ascii="仿宋" w:eastAsia="仿宋" w:hAnsi="仿宋" w:cstheme="majorEastAsia"/>
              </w:rPr>
            </w:pPr>
            <w:r w:rsidRPr="00003787">
              <w:rPr>
                <w:rFonts w:ascii="仿宋" w:eastAsia="仿宋" w:hAnsi="仿宋" w:cstheme="majorEastAsia" w:hint="eastAsia"/>
              </w:rPr>
              <w:t>1、企业具有ISO9001质量管理体系认证证书的，得2分；无此内容不得分。</w:t>
            </w:r>
          </w:p>
          <w:p w:rsidR="00E67A90" w:rsidRPr="00003787" w:rsidRDefault="00F56718" w:rsidP="00042E04">
            <w:pPr>
              <w:spacing w:line="360" w:lineRule="auto"/>
              <w:rPr>
                <w:rFonts w:ascii="仿宋" w:eastAsia="仿宋" w:hAnsi="仿宋" w:cstheme="majorEastAsia"/>
              </w:rPr>
            </w:pPr>
            <w:r w:rsidRPr="00003787">
              <w:rPr>
                <w:rFonts w:ascii="仿宋" w:eastAsia="仿宋" w:hAnsi="仿宋" w:cstheme="majorEastAsia" w:hint="eastAsia"/>
              </w:rPr>
              <w:t>2、企业具有《四川政府采购诚信服务商》证书，得2分，无得0分</w:t>
            </w:r>
          </w:p>
          <w:p w:rsidR="00E67A90" w:rsidRPr="00003787" w:rsidRDefault="00E67A90" w:rsidP="00042E04">
            <w:pPr>
              <w:spacing w:line="360" w:lineRule="auto"/>
              <w:rPr>
                <w:rFonts w:ascii="仿宋" w:eastAsia="仿宋" w:hAnsi="仿宋" w:cstheme="majorEastAsia"/>
              </w:rPr>
            </w:pPr>
          </w:p>
        </w:tc>
        <w:tc>
          <w:tcPr>
            <w:tcW w:w="1350" w:type="dxa"/>
            <w:vAlign w:val="center"/>
          </w:tcPr>
          <w:p w:rsidR="00E67A90" w:rsidRPr="00003787" w:rsidRDefault="00F56718" w:rsidP="00042E04">
            <w:pPr>
              <w:spacing w:line="360" w:lineRule="auto"/>
              <w:jc w:val="center"/>
              <w:rPr>
                <w:rFonts w:ascii="仿宋" w:eastAsia="仿宋" w:hAnsi="仿宋" w:cstheme="majorEastAsia"/>
              </w:rPr>
            </w:pPr>
            <w:r w:rsidRPr="00003787">
              <w:rPr>
                <w:rFonts w:ascii="仿宋" w:eastAsia="仿宋" w:hAnsi="仿宋" w:cstheme="majorEastAsia" w:hint="eastAsia"/>
              </w:rPr>
              <w:t>（提供服务机构的相关证明材料）</w:t>
            </w:r>
          </w:p>
          <w:p w:rsidR="00E67A90" w:rsidRPr="00003787" w:rsidRDefault="00F56718" w:rsidP="00042E04">
            <w:pPr>
              <w:spacing w:line="360" w:lineRule="auto"/>
              <w:jc w:val="center"/>
              <w:rPr>
                <w:rFonts w:ascii="仿宋" w:eastAsia="仿宋" w:hAnsi="仿宋" w:cstheme="majorEastAsia"/>
              </w:rPr>
            </w:pPr>
            <w:r w:rsidRPr="00003787">
              <w:rPr>
                <w:rFonts w:ascii="仿宋" w:eastAsia="仿宋" w:hAnsi="仿宋" w:cstheme="majorEastAsia" w:hint="eastAsia"/>
              </w:rPr>
              <w:t>复印件加盖单位章</w:t>
            </w:r>
          </w:p>
          <w:p w:rsidR="00E67A90" w:rsidRPr="00003787" w:rsidRDefault="00F56718" w:rsidP="00042E04">
            <w:pPr>
              <w:spacing w:line="360" w:lineRule="auto"/>
              <w:jc w:val="center"/>
              <w:rPr>
                <w:rFonts w:ascii="仿宋" w:eastAsia="仿宋" w:hAnsi="仿宋" w:cstheme="majorEastAsia"/>
              </w:rPr>
            </w:pPr>
            <w:r w:rsidRPr="00003787">
              <w:rPr>
                <w:rFonts w:ascii="仿宋" w:eastAsia="仿宋" w:hAnsi="仿宋" w:cstheme="majorEastAsia" w:hint="eastAsia"/>
                <w:bCs/>
              </w:rPr>
              <w:t>原件备查</w:t>
            </w:r>
          </w:p>
        </w:tc>
      </w:tr>
      <w:tr w:rsidR="00E67A90" w:rsidRPr="00042E04">
        <w:trPr>
          <w:trHeight w:val="1363"/>
        </w:trPr>
        <w:tc>
          <w:tcPr>
            <w:tcW w:w="1224" w:type="dxa"/>
            <w:vAlign w:val="center"/>
          </w:tcPr>
          <w:p w:rsidR="00E67A90" w:rsidRPr="00003787" w:rsidRDefault="00F56718" w:rsidP="00042E04">
            <w:pPr>
              <w:spacing w:line="360" w:lineRule="auto"/>
              <w:rPr>
                <w:rFonts w:ascii="仿宋" w:eastAsia="仿宋" w:hAnsi="仿宋" w:cstheme="majorEastAsia"/>
              </w:rPr>
            </w:pPr>
            <w:r w:rsidRPr="00003787">
              <w:rPr>
                <w:rFonts w:ascii="仿宋" w:eastAsia="仿宋" w:hAnsi="仿宋" w:cstheme="majorEastAsia" w:hint="eastAsia"/>
              </w:rPr>
              <w:t>售后服务方案（</w:t>
            </w:r>
            <w:r w:rsidR="00A84147" w:rsidRPr="00003787">
              <w:rPr>
                <w:rFonts w:ascii="仿宋" w:eastAsia="仿宋" w:hAnsi="仿宋" w:cstheme="majorEastAsia" w:hint="eastAsia"/>
              </w:rPr>
              <w:t>10</w:t>
            </w:r>
            <w:r w:rsidRPr="00003787">
              <w:rPr>
                <w:rFonts w:ascii="仿宋" w:eastAsia="仿宋" w:hAnsi="仿宋" w:cstheme="majorEastAsia" w:hint="eastAsia"/>
              </w:rPr>
              <w:t>%）</w:t>
            </w:r>
          </w:p>
        </w:tc>
        <w:tc>
          <w:tcPr>
            <w:tcW w:w="825" w:type="dxa"/>
            <w:vAlign w:val="center"/>
          </w:tcPr>
          <w:p w:rsidR="00E67A90" w:rsidRPr="00003787" w:rsidRDefault="00A84147" w:rsidP="00042E04">
            <w:pPr>
              <w:spacing w:line="360" w:lineRule="auto"/>
              <w:rPr>
                <w:rFonts w:ascii="仿宋" w:eastAsia="仿宋" w:hAnsi="仿宋" w:cstheme="majorEastAsia"/>
              </w:rPr>
            </w:pPr>
            <w:r w:rsidRPr="00003787">
              <w:rPr>
                <w:rFonts w:ascii="仿宋" w:eastAsia="仿宋" w:hAnsi="仿宋" w:cstheme="majorEastAsia" w:hint="eastAsia"/>
              </w:rPr>
              <w:t>10</w:t>
            </w:r>
            <w:r w:rsidR="00F56718" w:rsidRPr="00003787">
              <w:rPr>
                <w:rFonts w:ascii="仿宋" w:eastAsia="仿宋" w:hAnsi="仿宋" w:cstheme="majorEastAsia" w:hint="eastAsia"/>
              </w:rPr>
              <w:t>分</w:t>
            </w:r>
          </w:p>
        </w:tc>
        <w:tc>
          <w:tcPr>
            <w:tcW w:w="1245" w:type="dxa"/>
            <w:vAlign w:val="center"/>
          </w:tcPr>
          <w:p w:rsidR="00E67A90" w:rsidRPr="00003787" w:rsidRDefault="00E67A90" w:rsidP="00042E04">
            <w:pPr>
              <w:spacing w:line="360" w:lineRule="auto"/>
              <w:jc w:val="center"/>
              <w:rPr>
                <w:rFonts w:ascii="仿宋" w:eastAsia="仿宋" w:hAnsi="仿宋" w:cstheme="majorEastAsia"/>
              </w:rPr>
            </w:pPr>
          </w:p>
        </w:tc>
        <w:tc>
          <w:tcPr>
            <w:tcW w:w="5036" w:type="dxa"/>
            <w:vAlign w:val="center"/>
          </w:tcPr>
          <w:p w:rsidR="00E67A90" w:rsidRPr="00003787" w:rsidRDefault="00F56718" w:rsidP="00042E04">
            <w:pPr>
              <w:spacing w:line="360" w:lineRule="auto"/>
              <w:rPr>
                <w:rFonts w:ascii="仿宋" w:eastAsia="仿宋" w:hAnsi="仿宋" w:cstheme="majorEastAsia"/>
              </w:rPr>
            </w:pPr>
            <w:r w:rsidRPr="00003787">
              <w:rPr>
                <w:rFonts w:ascii="仿宋" w:eastAsia="仿宋" w:hAnsi="仿宋" w:cstheme="majorEastAsia" w:hint="eastAsia"/>
              </w:rPr>
              <w:t>对投标人的售后服务方案在可行性、全面性、实用性、便捷性以及与采购人实际情况的吻合程度进行综合评比排名最优</w:t>
            </w:r>
            <w:r w:rsidR="00A84147" w:rsidRPr="00003787">
              <w:rPr>
                <w:rFonts w:ascii="仿宋" w:eastAsia="仿宋" w:hAnsi="仿宋" w:cstheme="majorEastAsia" w:hint="eastAsia"/>
              </w:rPr>
              <w:t>10-8</w:t>
            </w:r>
            <w:r w:rsidRPr="00003787">
              <w:rPr>
                <w:rFonts w:ascii="仿宋" w:eastAsia="仿宋" w:hAnsi="仿宋" w:cstheme="majorEastAsia" w:hint="eastAsia"/>
              </w:rPr>
              <w:t>分，良好</w:t>
            </w:r>
            <w:r w:rsidR="00A84147" w:rsidRPr="00003787">
              <w:rPr>
                <w:rFonts w:ascii="仿宋" w:eastAsia="仿宋" w:hAnsi="仿宋" w:cstheme="majorEastAsia" w:hint="eastAsia"/>
              </w:rPr>
              <w:t>8-5</w:t>
            </w:r>
            <w:r w:rsidRPr="00003787">
              <w:rPr>
                <w:rFonts w:ascii="仿宋" w:eastAsia="仿宋" w:hAnsi="仿宋" w:cstheme="majorEastAsia" w:hint="eastAsia"/>
              </w:rPr>
              <w:t>分、差的</w:t>
            </w:r>
            <w:r w:rsidR="00042E04" w:rsidRPr="00003787">
              <w:rPr>
                <w:rFonts w:ascii="仿宋" w:eastAsia="仿宋" w:hAnsi="仿宋" w:cstheme="majorEastAsia" w:hint="eastAsia"/>
              </w:rPr>
              <w:t>5-0</w:t>
            </w:r>
            <w:r w:rsidRPr="00003787">
              <w:rPr>
                <w:rFonts w:ascii="仿宋" w:eastAsia="仿宋" w:hAnsi="仿宋" w:cstheme="majorEastAsia" w:hint="eastAsia"/>
              </w:rPr>
              <w:t>分，未提供不得分。</w:t>
            </w:r>
          </w:p>
        </w:tc>
        <w:tc>
          <w:tcPr>
            <w:tcW w:w="1350" w:type="dxa"/>
            <w:vAlign w:val="center"/>
          </w:tcPr>
          <w:p w:rsidR="00E67A90" w:rsidRPr="00003787" w:rsidRDefault="00E67A90" w:rsidP="00042E04">
            <w:pPr>
              <w:spacing w:line="360" w:lineRule="auto"/>
              <w:jc w:val="center"/>
              <w:rPr>
                <w:rFonts w:ascii="仿宋" w:eastAsia="仿宋" w:hAnsi="仿宋" w:cstheme="majorEastAsia"/>
              </w:rPr>
            </w:pPr>
          </w:p>
        </w:tc>
      </w:tr>
    </w:tbl>
    <w:p w:rsidR="00E67A90" w:rsidRPr="00042E04" w:rsidRDefault="00E67A90" w:rsidP="00042E04">
      <w:pPr>
        <w:spacing w:line="360" w:lineRule="auto"/>
        <w:rPr>
          <w:rFonts w:ascii="仿宋" w:eastAsia="仿宋" w:hAnsi="仿宋"/>
        </w:rPr>
      </w:pPr>
    </w:p>
    <w:p w:rsidR="00E67A90" w:rsidRPr="00042E04" w:rsidRDefault="00E67A90" w:rsidP="00042E04">
      <w:pPr>
        <w:spacing w:line="360" w:lineRule="auto"/>
        <w:jc w:val="left"/>
        <w:rPr>
          <w:rFonts w:ascii="仿宋" w:eastAsia="仿宋" w:hAnsi="仿宋"/>
          <w:sz w:val="24"/>
        </w:rPr>
      </w:pPr>
    </w:p>
    <w:p w:rsidR="00E67A90" w:rsidRPr="00042E04" w:rsidRDefault="00F56718" w:rsidP="00003787">
      <w:pPr>
        <w:spacing w:line="360" w:lineRule="auto"/>
        <w:rPr>
          <w:rFonts w:ascii="仿宋" w:eastAsia="仿宋" w:hAnsi="仿宋"/>
          <w:sz w:val="32"/>
          <w:szCs w:val="32"/>
        </w:rPr>
      </w:pPr>
      <w:r w:rsidRPr="00042E04">
        <w:rPr>
          <w:rFonts w:ascii="仿宋" w:eastAsia="仿宋" w:hAnsi="仿宋" w:hint="eastAsia"/>
          <w:sz w:val="32"/>
          <w:szCs w:val="32"/>
        </w:rPr>
        <w:t>附件</w:t>
      </w:r>
      <w:r w:rsidR="00003787">
        <w:rPr>
          <w:rFonts w:ascii="仿宋" w:eastAsia="仿宋" w:hAnsi="仿宋" w:hint="eastAsia"/>
          <w:sz w:val="32"/>
          <w:szCs w:val="32"/>
        </w:rPr>
        <w:t>二</w:t>
      </w:r>
    </w:p>
    <w:p w:rsidR="00E67A90" w:rsidRPr="00042E04" w:rsidRDefault="00F56718" w:rsidP="00042E04">
      <w:pPr>
        <w:spacing w:line="360" w:lineRule="auto"/>
        <w:jc w:val="center"/>
        <w:rPr>
          <w:rFonts w:ascii="仿宋" w:eastAsia="仿宋" w:hAnsi="仿宋"/>
          <w:bCs/>
          <w:sz w:val="32"/>
          <w:szCs w:val="32"/>
        </w:rPr>
      </w:pPr>
      <w:r w:rsidRPr="00042E04">
        <w:rPr>
          <w:rFonts w:ascii="仿宋" w:eastAsia="仿宋" w:hAnsi="仿宋" w:hint="eastAsia"/>
          <w:bCs/>
          <w:sz w:val="32"/>
          <w:szCs w:val="32"/>
        </w:rPr>
        <w:t>采购文件书装订顺序</w:t>
      </w:r>
    </w:p>
    <w:p w:rsidR="00E67A90" w:rsidRPr="00042E04" w:rsidRDefault="00F56718" w:rsidP="00042E04">
      <w:pPr>
        <w:spacing w:line="360" w:lineRule="auto"/>
        <w:ind w:firstLineChars="200" w:firstLine="672"/>
        <w:rPr>
          <w:rFonts w:ascii="仿宋" w:eastAsia="仿宋" w:hAnsi="仿宋"/>
          <w:bCs/>
          <w:color w:val="000000"/>
          <w:spacing w:val="8"/>
          <w:sz w:val="32"/>
          <w:szCs w:val="32"/>
        </w:rPr>
      </w:pPr>
      <w:r w:rsidRPr="00042E04">
        <w:rPr>
          <w:rFonts w:ascii="仿宋" w:eastAsia="仿宋" w:hAnsi="仿宋" w:hint="eastAsia"/>
          <w:bCs/>
          <w:color w:val="000000"/>
          <w:spacing w:val="8"/>
          <w:sz w:val="32"/>
          <w:szCs w:val="32"/>
        </w:rPr>
        <w:t>1、封面（公司、项目、联系人、联系方式）</w:t>
      </w:r>
    </w:p>
    <w:p w:rsidR="00E67A90" w:rsidRPr="00042E04" w:rsidRDefault="00F56718" w:rsidP="00042E04">
      <w:pPr>
        <w:spacing w:line="360" w:lineRule="auto"/>
        <w:ind w:firstLineChars="200" w:firstLine="672"/>
        <w:rPr>
          <w:rFonts w:ascii="仿宋" w:eastAsia="仿宋" w:hAnsi="仿宋"/>
          <w:bCs/>
          <w:color w:val="000000"/>
          <w:spacing w:val="8"/>
          <w:sz w:val="32"/>
          <w:szCs w:val="32"/>
        </w:rPr>
      </w:pPr>
      <w:r w:rsidRPr="00042E04">
        <w:rPr>
          <w:rFonts w:ascii="仿宋" w:eastAsia="仿宋" w:hAnsi="仿宋" w:hint="eastAsia"/>
          <w:bCs/>
          <w:color w:val="000000"/>
          <w:spacing w:val="8"/>
          <w:sz w:val="32"/>
          <w:szCs w:val="32"/>
        </w:rPr>
        <w:lastRenderedPageBreak/>
        <w:t>2、目录</w:t>
      </w:r>
    </w:p>
    <w:p w:rsidR="00E67A90" w:rsidRPr="00042E04" w:rsidRDefault="00F56718" w:rsidP="00042E04">
      <w:pPr>
        <w:spacing w:line="360" w:lineRule="auto"/>
        <w:ind w:firstLineChars="200" w:firstLine="640"/>
        <w:rPr>
          <w:rFonts w:ascii="仿宋" w:eastAsia="仿宋" w:hAnsi="仿宋"/>
          <w:sz w:val="32"/>
          <w:szCs w:val="32"/>
        </w:rPr>
      </w:pPr>
      <w:r w:rsidRPr="00042E04">
        <w:rPr>
          <w:rFonts w:ascii="仿宋" w:eastAsia="仿宋" w:hAnsi="仿宋" w:hint="eastAsia"/>
          <w:sz w:val="32"/>
          <w:szCs w:val="32"/>
        </w:rPr>
        <w:t>3、报价一览表</w:t>
      </w:r>
    </w:p>
    <w:p w:rsidR="00E67A90" w:rsidRPr="00042E04" w:rsidRDefault="00F56718" w:rsidP="00042E04">
      <w:pPr>
        <w:spacing w:line="360" w:lineRule="auto"/>
        <w:ind w:firstLineChars="200" w:firstLine="640"/>
        <w:rPr>
          <w:rFonts w:ascii="仿宋" w:eastAsia="仿宋" w:hAnsi="仿宋"/>
          <w:sz w:val="32"/>
          <w:szCs w:val="32"/>
        </w:rPr>
      </w:pPr>
      <w:r w:rsidRPr="00042E04">
        <w:rPr>
          <w:rFonts w:ascii="仿宋" w:eastAsia="仿宋" w:hAnsi="仿宋" w:hint="eastAsia"/>
          <w:sz w:val="32"/>
          <w:szCs w:val="32"/>
        </w:rPr>
        <w:t>4、</w:t>
      </w:r>
      <w:r w:rsidRPr="00042E04">
        <w:rPr>
          <w:rFonts w:ascii="仿宋" w:eastAsia="仿宋" w:hAnsi="仿宋"/>
          <w:sz w:val="32"/>
          <w:szCs w:val="32"/>
        </w:rPr>
        <w:t>营业执照、税务登记证、组织机构代码证（副本）或（三证合一）</w:t>
      </w:r>
    </w:p>
    <w:p w:rsidR="00E67A90" w:rsidRPr="00042E04" w:rsidRDefault="00F56718" w:rsidP="00042E04">
      <w:pPr>
        <w:spacing w:line="360" w:lineRule="auto"/>
        <w:ind w:firstLineChars="200" w:firstLine="640"/>
        <w:rPr>
          <w:rFonts w:ascii="仿宋" w:eastAsia="仿宋" w:hAnsi="仿宋"/>
          <w:sz w:val="32"/>
          <w:szCs w:val="32"/>
        </w:rPr>
      </w:pPr>
      <w:r w:rsidRPr="00042E04">
        <w:rPr>
          <w:rFonts w:ascii="仿宋" w:eastAsia="仿宋" w:hAnsi="仿宋" w:hint="eastAsia"/>
          <w:sz w:val="32"/>
          <w:szCs w:val="32"/>
        </w:rPr>
        <w:t>5、</w:t>
      </w:r>
      <w:r w:rsidRPr="00042E04">
        <w:rPr>
          <w:rFonts w:ascii="仿宋" w:eastAsia="仿宋" w:hAnsi="仿宋"/>
          <w:sz w:val="32"/>
          <w:szCs w:val="32"/>
        </w:rPr>
        <w:t>经办人授权委托书,法人、经办人身份证复印件；</w:t>
      </w:r>
    </w:p>
    <w:p w:rsidR="00E67A90" w:rsidRPr="00042E04" w:rsidRDefault="00F56718" w:rsidP="00042E04">
      <w:pPr>
        <w:spacing w:line="360" w:lineRule="auto"/>
        <w:ind w:firstLineChars="200" w:firstLine="640"/>
        <w:rPr>
          <w:rFonts w:ascii="仿宋" w:eastAsia="仿宋" w:hAnsi="仿宋"/>
          <w:sz w:val="32"/>
          <w:szCs w:val="32"/>
        </w:rPr>
      </w:pPr>
      <w:r w:rsidRPr="00042E04">
        <w:rPr>
          <w:rFonts w:ascii="仿宋" w:eastAsia="仿宋" w:hAnsi="仿宋" w:hint="eastAsia"/>
          <w:sz w:val="32"/>
          <w:szCs w:val="32"/>
        </w:rPr>
        <w:t>6、法定代表人授权书、暨经办人授权书，法人、经办人身份证（复印件）</w:t>
      </w:r>
    </w:p>
    <w:p w:rsidR="00E67A90" w:rsidRPr="00042E04" w:rsidRDefault="00F56718" w:rsidP="00042E04">
      <w:pPr>
        <w:spacing w:line="360" w:lineRule="auto"/>
        <w:ind w:firstLineChars="200" w:firstLine="640"/>
        <w:rPr>
          <w:rFonts w:ascii="仿宋" w:eastAsia="仿宋" w:hAnsi="仿宋"/>
          <w:color w:val="FF0000"/>
          <w:sz w:val="32"/>
          <w:szCs w:val="32"/>
        </w:rPr>
      </w:pPr>
      <w:r w:rsidRPr="00042E04">
        <w:rPr>
          <w:rFonts w:ascii="仿宋" w:eastAsia="仿宋" w:hAnsi="仿宋" w:hint="eastAsia"/>
          <w:sz w:val="32"/>
          <w:szCs w:val="32"/>
        </w:rPr>
        <w:t>7、</w:t>
      </w:r>
      <w:r w:rsidRPr="00042E04">
        <w:rPr>
          <w:rFonts w:ascii="仿宋" w:eastAsia="仿宋" w:hAnsi="仿宋" w:hint="eastAsia"/>
          <w:bCs/>
          <w:sz w:val="32"/>
          <w:szCs w:val="32"/>
        </w:rPr>
        <w:t>如有</w:t>
      </w:r>
      <w:r w:rsidRPr="00042E04">
        <w:rPr>
          <w:rFonts w:ascii="仿宋" w:eastAsia="仿宋" w:hAnsi="仿宋" w:hint="eastAsia"/>
          <w:sz w:val="32"/>
          <w:szCs w:val="32"/>
        </w:rPr>
        <w:t>企业管理体系认证（考核），请提供的有效证明文件的复印或扫描件，质量管理体系认证包括FDA、CE、ISO等认证（提供中文翻译复印件）</w:t>
      </w:r>
    </w:p>
    <w:p w:rsidR="00E67A90" w:rsidRPr="00042E04" w:rsidRDefault="00F56718" w:rsidP="00042E04">
      <w:pPr>
        <w:spacing w:line="360" w:lineRule="auto"/>
        <w:ind w:firstLineChars="200" w:firstLine="640"/>
        <w:rPr>
          <w:rFonts w:ascii="仿宋" w:eastAsia="仿宋" w:hAnsi="仿宋"/>
          <w:sz w:val="32"/>
          <w:szCs w:val="32"/>
        </w:rPr>
      </w:pPr>
      <w:r w:rsidRPr="00042E04">
        <w:rPr>
          <w:rFonts w:ascii="仿宋" w:eastAsia="仿宋" w:hAnsi="仿宋" w:hint="eastAsia"/>
          <w:bCs/>
          <w:sz w:val="32"/>
          <w:szCs w:val="32"/>
        </w:rPr>
        <w:t>8、</w:t>
      </w:r>
      <w:r w:rsidRPr="00042E04">
        <w:rPr>
          <w:rFonts w:ascii="仿宋" w:eastAsia="仿宋" w:hAnsi="仿宋" w:hint="eastAsia"/>
          <w:sz w:val="32"/>
          <w:szCs w:val="32"/>
        </w:rPr>
        <w:t>设计规范或标准</w:t>
      </w:r>
    </w:p>
    <w:p w:rsidR="00E67A90" w:rsidRPr="00042E04" w:rsidRDefault="00F56718" w:rsidP="00042E04">
      <w:pPr>
        <w:spacing w:line="360" w:lineRule="auto"/>
        <w:ind w:firstLineChars="200" w:firstLine="640"/>
        <w:rPr>
          <w:rFonts w:ascii="仿宋" w:eastAsia="仿宋" w:hAnsi="仿宋"/>
          <w:sz w:val="32"/>
          <w:szCs w:val="32"/>
        </w:rPr>
      </w:pPr>
      <w:r w:rsidRPr="00042E04">
        <w:rPr>
          <w:rFonts w:ascii="仿宋" w:eastAsia="仿宋" w:hAnsi="仿宋" w:hint="eastAsia"/>
          <w:sz w:val="32"/>
          <w:szCs w:val="32"/>
        </w:rPr>
        <w:t>9、</w:t>
      </w:r>
      <w:r w:rsidRPr="00042E04">
        <w:rPr>
          <w:rFonts w:ascii="仿宋" w:eastAsia="仿宋" w:hAnsi="仿宋" w:hint="eastAsia"/>
          <w:bCs/>
          <w:spacing w:val="8"/>
          <w:sz w:val="32"/>
          <w:szCs w:val="32"/>
        </w:rPr>
        <w:t>售后</w:t>
      </w:r>
      <w:r w:rsidRPr="00042E04">
        <w:rPr>
          <w:rFonts w:ascii="仿宋" w:eastAsia="仿宋" w:hAnsi="仿宋" w:hint="eastAsia"/>
          <w:bCs/>
          <w:sz w:val="32"/>
          <w:szCs w:val="32"/>
        </w:rPr>
        <w:t>服务承诺书</w:t>
      </w:r>
    </w:p>
    <w:p w:rsidR="00E67A90" w:rsidRPr="00042E04" w:rsidRDefault="00F56718" w:rsidP="00042E04">
      <w:pPr>
        <w:spacing w:line="360" w:lineRule="auto"/>
        <w:ind w:firstLineChars="200" w:firstLine="672"/>
        <w:rPr>
          <w:rFonts w:ascii="仿宋" w:eastAsia="仿宋" w:hAnsi="仿宋"/>
          <w:bCs/>
          <w:spacing w:val="8"/>
          <w:sz w:val="32"/>
          <w:szCs w:val="32"/>
        </w:rPr>
      </w:pPr>
      <w:r w:rsidRPr="00042E04">
        <w:rPr>
          <w:rFonts w:ascii="仿宋" w:eastAsia="仿宋" w:hAnsi="仿宋" w:hint="eastAsia"/>
          <w:bCs/>
          <w:spacing w:val="8"/>
          <w:sz w:val="32"/>
          <w:szCs w:val="32"/>
        </w:rPr>
        <w:t>10、</w:t>
      </w:r>
      <w:r w:rsidRPr="00042E04">
        <w:rPr>
          <w:rFonts w:ascii="仿宋" w:eastAsia="仿宋" w:hAnsi="仿宋" w:hint="eastAsia"/>
          <w:sz w:val="32"/>
          <w:szCs w:val="32"/>
        </w:rPr>
        <w:t>业绩证明文件（近一年用户名单及联系人与联系方式及合同复印件或近三个月内送货复印件，格式见附件3）。</w:t>
      </w:r>
    </w:p>
    <w:p w:rsidR="00E67A90" w:rsidRPr="00042E04" w:rsidRDefault="00F56718" w:rsidP="00042E04">
      <w:pPr>
        <w:tabs>
          <w:tab w:val="left" w:pos="0"/>
        </w:tabs>
        <w:spacing w:line="360" w:lineRule="auto"/>
        <w:ind w:firstLineChars="200" w:firstLine="672"/>
        <w:rPr>
          <w:rFonts w:ascii="仿宋" w:eastAsia="仿宋" w:hAnsi="仿宋"/>
          <w:bCs/>
          <w:sz w:val="32"/>
          <w:szCs w:val="32"/>
        </w:rPr>
      </w:pPr>
      <w:r w:rsidRPr="00042E04">
        <w:rPr>
          <w:rFonts w:ascii="仿宋" w:eastAsia="仿宋" w:hAnsi="仿宋" w:hint="eastAsia"/>
          <w:bCs/>
          <w:spacing w:val="8"/>
          <w:sz w:val="32"/>
          <w:szCs w:val="32"/>
        </w:rPr>
        <w:t>11、封底</w:t>
      </w:r>
    </w:p>
    <w:p w:rsidR="00E67A90" w:rsidRPr="00042E04" w:rsidRDefault="00F56718" w:rsidP="00042E04">
      <w:pPr>
        <w:spacing w:line="360" w:lineRule="auto"/>
        <w:rPr>
          <w:rFonts w:ascii="仿宋" w:eastAsia="仿宋" w:hAnsi="仿宋"/>
          <w:sz w:val="32"/>
          <w:szCs w:val="32"/>
        </w:rPr>
      </w:pPr>
      <w:r w:rsidRPr="00042E04">
        <w:rPr>
          <w:rFonts w:ascii="仿宋" w:eastAsia="仿宋" w:hAnsi="仿宋" w:hint="eastAsia"/>
          <w:b/>
          <w:bCs/>
          <w:sz w:val="32"/>
          <w:szCs w:val="32"/>
        </w:rPr>
        <w:t>注：请</w:t>
      </w:r>
      <w:proofErr w:type="gramStart"/>
      <w:r w:rsidRPr="00042E04">
        <w:rPr>
          <w:rFonts w:ascii="仿宋" w:eastAsia="仿宋" w:hAnsi="仿宋" w:hint="eastAsia"/>
          <w:b/>
          <w:bCs/>
          <w:sz w:val="32"/>
          <w:szCs w:val="32"/>
        </w:rPr>
        <w:t>务必按</w:t>
      </w:r>
      <w:proofErr w:type="gramEnd"/>
      <w:r w:rsidRPr="00042E04">
        <w:rPr>
          <w:rFonts w:ascii="仿宋" w:eastAsia="仿宋" w:hAnsi="仿宋" w:hint="eastAsia"/>
          <w:b/>
          <w:bCs/>
          <w:sz w:val="32"/>
          <w:szCs w:val="32"/>
        </w:rPr>
        <w:t>以上顺序装订资料，如有非中文资料，请同时提供中文翻译件。</w:t>
      </w:r>
    </w:p>
    <w:p w:rsidR="00E67A90" w:rsidRPr="00042E04" w:rsidRDefault="00E67A90" w:rsidP="00042E04">
      <w:pPr>
        <w:spacing w:line="360" w:lineRule="auto"/>
        <w:ind w:firstLineChars="202" w:firstLine="487"/>
        <w:rPr>
          <w:rFonts w:ascii="仿宋" w:eastAsia="仿宋" w:hAnsi="仿宋"/>
          <w:b/>
          <w:sz w:val="24"/>
        </w:rPr>
      </w:pPr>
    </w:p>
    <w:p w:rsidR="00E67A90" w:rsidRPr="00042E04" w:rsidRDefault="00E67A90" w:rsidP="00042E04">
      <w:pPr>
        <w:spacing w:line="360" w:lineRule="auto"/>
        <w:ind w:firstLineChars="202" w:firstLine="649"/>
        <w:rPr>
          <w:rFonts w:ascii="仿宋" w:eastAsia="仿宋" w:hAnsi="仿宋"/>
          <w:b/>
          <w:sz w:val="32"/>
          <w:szCs w:val="32"/>
        </w:rPr>
      </w:pPr>
    </w:p>
    <w:p w:rsidR="00E67A90" w:rsidRPr="00042E04" w:rsidRDefault="00E67A90" w:rsidP="00042E04">
      <w:pPr>
        <w:pStyle w:val="4"/>
        <w:spacing w:line="360" w:lineRule="auto"/>
        <w:rPr>
          <w:rFonts w:ascii="仿宋" w:eastAsia="仿宋" w:hAnsi="仿宋"/>
          <w:sz w:val="32"/>
          <w:szCs w:val="32"/>
        </w:rPr>
      </w:pPr>
    </w:p>
    <w:p w:rsidR="00E67A90" w:rsidRPr="00042E04" w:rsidRDefault="00E67A90" w:rsidP="00042E04">
      <w:pPr>
        <w:spacing w:line="360" w:lineRule="auto"/>
        <w:rPr>
          <w:rFonts w:ascii="仿宋" w:eastAsia="仿宋" w:hAnsi="仿宋"/>
          <w:b/>
          <w:sz w:val="32"/>
          <w:szCs w:val="32"/>
        </w:rPr>
      </w:pPr>
    </w:p>
    <w:p w:rsidR="00E67A90" w:rsidRPr="00042E04" w:rsidRDefault="00E67A90" w:rsidP="00042E04">
      <w:pPr>
        <w:pStyle w:val="4"/>
        <w:spacing w:line="360" w:lineRule="auto"/>
        <w:rPr>
          <w:rFonts w:ascii="仿宋" w:eastAsia="仿宋" w:hAnsi="仿宋"/>
        </w:rPr>
      </w:pPr>
    </w:p>
    <w:p w:rsidR="00E67A90" w:rsidRPr="00042E04" w:rsidRDefault="00E67A90" w:rsidP="00042E04">
      <w:pPr>
        <w:spacing w:line="360" w:lineRule="auto"/>
        <w:rPr>
          <w:rFonts w:ascii="仿宋" w:eastAsia="仿宋" w:hAnsi="仿宋"/>
        </w:rPr>
      </w:pPr>
    </w:p>
    <w:p w:rsidR="00E67A90" w:rsidRPr="00042E04" w:rsidRDefault="00F56718" w:rsidP="00042E04">
      <w:pPr>
        <w:spacing w:line="360" w:lineRule="auto"/>
        <w:rPr>
          <w:rFonts w:ascii="仿宋" w:eastAsia="仿宋" w:hAnsi="仿宋"/>
          <w:sz w:val="32"/>
          <w:szCs w:val="32"/>
        </w:rPr>
      </w:pPr>
      <w:r w:rsidRPr="00042E04">
        <w:rPr>
          <w:rFonts w:ascii="仿宋" w:eastAsia="仿宋" w:hAnsi="仿宋" w:hint="eastAsia"/>
          <w:sz w:val="32"/>
          <w:szCs w:val="32"/>
        </w:rPr>
        <w:t>附件</w:t>
      </w:r>
      <w:r w:rsidR="00003787">
        <w:rPr>
          <w:rFonts w:ascii="仿宋" w:eastAsia="仿宋" w:hAnsi="仿宋" w:hint="eastAsia"/>
          <w:sz w:val="32"/>
          <w:szCs w:val="32"/>
        </w:rPr>
        <w:t>三</w:t>
      </w:r>
    </w:p>
    <w:p w:rsidR="00E67A90" w:rsidRPr="00042E04" w:rsidRDefault="00E67A90" w:rsidP="00042E04">
      <w:pPr>
        <w:adjustRightInd w:val="0"/>
        <w:spacing w:line="360" w:lineRule="auto"/>
        <w:jc w:val="center"/>
        <w:rPr>
          <w:rFonts w:ascii="仿宋" w:eastAsia="仿宋" w:hAnsi="仿宋"/>
          <w:color w:val="FF0000"/>
          <w:sz w:val="32"/>
          <w:szCs w:val="32"/>
        </w:rPr>
      </w:pPr>
    </w:p>
    <w:p w:rsidR="00E67A90" w:rsidRPr="00042E04" w:rsidRDefault="00F56718" w:rsidP="00042E04">
      <w:pPr>
        <w:adjustRightInd w:val="0"/>
        <w:spacing w:line="360" w:lineRule="auto"/>
        <w:jc w:val="center"/>
        <w:rPr>
          <w:rFonts w:ascii="仿宋" w:eastAsia="仿宋" w:hAnsi="仿宋" w:cs="仿宋_GB2312"/>
          <w:color w:val="555555"/>
          <w:sz w:val="31"/>
          <w:szCs w:val="31"/>
          <w:shd w:val="clear" w:color="auto" w:fill="FFFFFF"/>
        </w:rPr>
      </w:pPr>
      <w:r w:rsidRPr="00042E04">
        <w:rPr>
          <w:rFonts w:ascii="仿宋" w:eastAsia="仿宋" w:hAnsi="仿宋" w:cs="仿宋_GB2312"/>
          <w:color w:val="555555"/>
          <w:sz w:val="31"/>
          <w:szCs w:val="31"/>
          <w:shd w:val="clear" w:color="auto" w:fill="FFFFFF"/>
        </w:rPr>
        <w:t>四川省妇幼保健院</w:t>
      </w:r>
      <w:r w:rsidR="003732D8" w:rsidRPr="00042E04">
        <w:rPr>
          <w:rFonts w:ascii="仿宋" w:eastAsia="仿宋" w:hAnsi="仿宋" w:cs="仿宋_GB2312" w:hint="eastAsia"/>
          <w:color w:val="555555"/>
          <w:sz w:val="31"/>
          <w:szCs w:val="31"/>
          <w:shd w:val="clear" w:color="auto" w:fill="FFFFFF"/>
        </w:rPr>
        <w:t>院本部医用气体系统维护保养项目</w:t>
      </w:r>
      <w:proofErr w:type="gramStart"/>
      <w:r w:rsidRPr="00042E04">
        <w:rPr>
          <w:rFonts w:ascii="仿宋" w:eastAsia="仿宋" w:hAnsi="仿宋" w:cs="仿宋_GB2312"/>
          <w:color w:val="555555"/>
          <w:sz w:val="31"/>
          <w:szCs w:val="31"/>
          <w:shd w:val="clear" w:color="auto" w:fill="FFFFFF"/>
        </w:rPr>
        <w:t>项目</w:t>
      </w:r>
      <w:proofErr w:type="gramEnd"/>
    </w:p>
    <w:p w:rsidR="00E67A90" w:rsidRPr="00042E04" w:rsidRDefault="00F56718" w:rsidP="00042E04">
      <w:pPr>
        <w:adjustRightInd w:val="0"/>
        <w:spacing w:line="360" w:lineRule="auto"/>
        <w:jc w:val="center"/>
        <w:rPr>
          <w:rFonts w:ascii="仿宋" w:eastAsia="仿宋" w:hAnsi="仿宋"/>
          <w:sz w:val="32"/>
          <w:szCs w:val="32"/>
        </w:rPr>
      </w:pPr>
      <w:r w:rsidRPr="00042E04">
        <w:rPr>
          <w:rFonts w:ascii="仿宋" w:eastAsia="仿宋" w:hAnsi="仿宋" w:hint="eastAsia"/>
          <w:sz w:val="32"/>
          <w:szCs w:val="32"/>
        </w:rPr>
        <w:t>报价一览表</w:t>
      </w:r>
    </w:p>
    <w:p w:rsidR="00E67A90" w:rsidRPr="00042E04" w:rsidRDefault="00E67A90" w:rsidP="00042E04">
      <w:pPr>
        <w:spacing w:line="360" w:lineRule="auto"/>
        <w:jc w:val="center"/>
        <w:rPr>
          <w:rFonts w:ascii="仿宋" w:eastAsia="仿宋" w:hAnsi="仿宋"/>
          <w:b/>
          <w:sz w:val="32"/>
          <w:szCs w:val="32"/>
        </w:rPr>
      </w:pP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4"/>
        <w:gridCol w:w="1684"/>
        <w:gridCol w:w="1031"/>
        <w:gridCol w:w="1984"/>
        <w:gridCol w:w="1560"/>
        <w:gridCol w:w="1497"/>
      </w:tblGrid>
      <w:tr w:rsidR="00E67A90" w:rsidRPr="00042E04">
        <w:trPr>
          <w:trHeight w:val="735"/>
          <w:jc w:val="center"/>
        </w:trPr>
        <w:tc>
          <w:tcPr>
            <w:tcW w:w="1194" w:type="dxa"/>
            <w:tcBorders>
              <w:top w:val="single" w:sz="4" w:space="0" w:color="auto"/>
              <w:left w:val="single" w:sz="4" w:space="0" w:color="auto"/>
              <w:bottom w:val="single" w:sz="4" w:space="0" w:color="auto"/>
              <w:right w:val="single" w:sz="4" w:space="0" w:color="auto"/>
            </w:tcBorders>
            <w:vAlign w:val="center"/>
          </w:tcPr>
          <w:p w:rsidR="00E67A90" w:rsidRPr="00042E04" w:rsidRDefault="00F56718" w:rsidP="00042E04">
            <w:pPr>
              <w:spacing w:line="360" w:lineRule="auto"/>
              <w:jc w:val="center"/>
              <w:rPr>
                <w:rFonts w:ascii="仿宋" w:eastAsia="仿宋" w:hAnsi="仿宋"/>
                <w:sz w:val="32"/>
                <w:szCs w:val="32"/>
              </w:rPr>
            </w:pPr>
            <w:r w:rsidRPr="00042E04">
              <w:rPr>
                <w:rFonts w:ascii="仿宋" w:eastAsia="仿宋" w:hAnsi="仿宋" w:hint="eastAsia"/>
                <w:sz w:val="32"/>
                <w:szCs w:val="32"/>
              </w:rPr>
              <w:t>序号</w:t>
            </w:r>
          </w:p>
        </w:tc>
        <w:tc>
          <w:tcPr>
            <w:tcW w:w="1684" w:type="dxa"/>
            <w:tcBorders>
              <w:top w:val="single" w:sz="4" w:space="0" w:color="auto"/>
              <w:left w:val="single" w:sz="4" w:space="0" w:color="auto"/>
              <w:bottom w:val="single" w:sz="4" w:space="0" w:color="auto"/>
              <w:right w:val="single" w:sz="4" w:space="0" w:color="auto"/>
            </w:tcBorders>
            <w:vAlign w:val="center"/>
          </w:tcPr>
          <w:p w:rsidR="00E67A90" w:rsidRPr="00042E04" w:rsidRDefault="00F56718" w:rsidP="00042E04">
            <w:pPr>
              <w:spacing w:line="360" w:lineRule="auto"/>
              <w:jc w:val="center"/>
              <w:rPr>
                <w:rFonts w:ascii="仿宋" w:eastAsia="仿宋" w:hAnsi="仿宋"/>
                <w:sz w:val="32"/>
                <w:szCs w:val="32"/>
              </w:rPr>
            </w:pPr>
            <w:r w:rsidRPr="00042E04">
              <w:rPr>
                <w:rFonts w:ascii="仿宋" w:eastAsia="仿宋" w:hAnsi="仿宋" w:hint="eastAsia"/>
                <w:sz w:val="32"/>
                <w:szCs w:val="32"/>
              </w:rPr>
              <w:t>项目名称</w:t>
            </w:r>
          </w:p>
        </w:tc>
        <w:tc>
          <w:tcPr>
            <w:tcW w:w="1031" w:type="dxa"/>
            <w:tcBorders>
              <w:top w:val="single" w:sz="4" w:space="0" w:color="auto"/>
              <w:left w:val="single" w:sz="4" w:space="0" w:color="auto"/>
              <w:bottom w:val="single" w:sz="4" w:space="0" w:color="auto"/>
              <w:right w:val="single" w:sz="4" w:space="0" w:color="auto"/>
            </w:tcBorders>
            <w:vAlign w:val="center"/>
          </w:tcPr>
          <w:p w:rsidR="00E67A90" w:rsidRPr="00042E04" w:rsidRDefault="00F56718" w:rsidP="00042E04">
            <w:pPr>
              <w:spacing w:line="360" w:lineRule="auto"/>
              <w:jc w:val="center"/>
              <w:rPr>
                <w:rFonts w:ascii="仿宋" w:eastAsia="仿宋" w:hAnsi="仿宋" w:cs="宋体-方正超大字符集"/>
                <w:sz w:val="32"/>
                <w:szCs w:val="32"/>
              </w:rPr>
            </w:pPr>
            <w:r w:rsidRPr="00042E04">
              <w:rPr>
                <w:rFonts w:ascii="仿宋" w:eastAsia="仿宋" w:hAnsi="仿宋" w:cs="宋体-方正超大字符集" w:hint="eastAsia"/>
                <w:sz w:val="32"/>
                <w:szCs w:val="32"/>
              </w:rPr>
              <w:t>数量</w:t>
            </w:r>
          </w:p>
        </w:tc>
        <w:tc>
          <w:tcPr>
            <w:tcW w:w="1984" w:type="dxa"/>
            <w:tcBorders>
              <w:top w:val="single" w:sz="4" w:space="0" w:color="auto"/>
              <w:left w:val="single" w:sz="4" w:space="0" w:color="auto"/>
              <w:bottom w:val="single" w:sz="4" w:space="0" w:color="auto"/>
              <w:right w:val="single" w:sz="4" w:space="0" w:color="auto"/>
            </w:tcBorders>
            <w:vAlign w:val="center"/>
          </w:tcPr>
          <w:p w:rsidR="00E67A90" w:rsidRPr="00042E04" w:rsidRDefault="00F56718" w:rsidP="00042E04">
            <w:pPr>
              <w:spacing w:line="360" w:lineRule="auto"/>
              <w:jc w:val="center"/>
              <w:rPr>
                <w:rFonts w:ascii="仿宋" w:eastAsia="仿宋" w:hAnsi="仿宋" w:cs="宋体-方正超大字符集"/>
                <w:sz w:val="32"/>
                <w:szCs w:val="32"/>
              </w:rPr>
            </w:pPr>
            <w:r w:rsidRPr="00042E04">
              <w:rPr>
                <w:rFonts w:ascii="仿宋" w:eastAsia="仿宋" w:hAnsi="仿宋" w:cs="宋体-方正超大字符集" w:hint="eastAsia"/>
                <w:sz w:val="32"/>
                <w:szCs w:val="32"/>
              </w:rPr>
              <w:t>单价（万元）</w:t>
            </w:r>
          </w:p>
        </w:tc>
        <w:tc>
          <w:tcPr>
            <w:tcW w:w="1560" w:type="dxa"/>
            <w:tcBorders>
              <w:top w:val="single" w:sz="4" w:space="0" w:color="auto"/>
              <w:left w:val="single" w:sz="4" w:space="0" w:color="auto"/>
              <w:bottom w:val="single" w:sz="4" w:space="0" w:color="auto"/>
              <w:right w:val="single" w:sz="4" w:space="0" w:color="auto"/>
            </w:tcBorders>
            <w:vAlign w:val="center"/>
          </w:tcPr>
          <w:p w:rsidR="00E67A90" w:rsidRPr="00042E04" w:rsidRDefault="00F56718" w:rsidP="00042E04">
            <w:pPr>
              <w:spacing w:line="360" w:lineRule="auto"/>
              <w:jc w:val="center"/>
              <w:rPr>
                <w:rFonts w:ascii="仿宋" w:eastAsia="仿宋" w:hAnsi="仿宋"/>
                <w:sz w:val="32"/>
                <w:szCs w:val="32"/>
              </w:rPr>
            </w:pPr>
            <w:r w:rsidRPr="00042E04">
              <w:rPr>
                <w:rFonts w:ascii="仿宋" w:eastAsia="仿宋" w:hAnsi="仿宋" w:hint="eastAsia"/>
                <w:sz w:val="32"/>
                <w:szCs w:val="32"/>
              </w:rPr>
              <w:t>金额（万元）</w:t>
            </w:r>
          </w:p>
        </w:tc>
        <w:tc>
          <w:tcPr>
            <w:tcW w:w="1497" w:type="dxa"/>
            <w:tcBorders>
              <w:top w:val="single" w:sz="4" w:space="0" w:color="auto"/>
              <w:left w:val="single" w:sz="4" w:space="0" w:color="auto"/>
              <w:bottom w:val="single" w:sz="4" w:space="0" w:color="auto"/>
              <w:right w:val="single" w:sz="4" w:space="0" w:color="auto"/>
            </w:tcBorders>
            <w:vAlign w:val="center"/>
          </w:tcPr>
          <w:p w:rsidR="00E67A90" w:rsidRPr="00042E04" w:rsidRDefault="00F56718" w:rsidP="00042E04">
            <w:pPr>
              <w:spacing w:line="360" w:lineRule="auto"/>
              <w:jc w:val="center"/>
              <w:rPr>
                <w:rFonts w:ascii="仿宋" w:eastAsia="仿宋" w:hAnsi="仿宋"/>
                <w:sz w:val="32"/>
                <w:szCs w:val="32"/>
              </w:rPr>
            </w:pPr>
            <w:r w:rsidRPr="00042E04">
              <w:rPr>
                <w:rFonts w:ascii="仿宋" w:eastAsia="仿宋" w:hAnsi="仿宋" w:hint="eastAsia"/>
                <w:sz w:val="32"/>
                <w:szCs w:val="32"/>
              </w:rPr>
              <w:t>备注</w:t>
            </w:r>
          </w:p>
        </w:tc>
      </w:tr>
      <w:tr w:rsidR="00E67A90" w:rsidRPr="00042E04">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rsidR="00E67A90" w:rsidRPr="00042E04" w:rsidRDefault="00E67A90" w:rsidP="00042E04">
            <w:pPr>
              <w:spacing w:line="360" w:lineRule="auto"/>
              <w:rPr>
                <w:rFonts w:ascii="仿宋" w:eastAsia="仿宋" w:hAnsi="仿宋"/>
                <w:sz w:val="32"/>
                <w:szCs w:val="32"/>
              </w:rPr>
            </w:pPr>
          </w:p>
        </w:tc>
        <w:tc>
          <w:tcPr>
            <w:tcW w:w="1684" w:type="dxa"/>
            <w:tcBorders>
              <w:top w:val="single" w:sz="4" w:space="0" w:color="auto"/>
              <w:left w:val="single" w:sz="4" w:space="0" w:color="auto"/>
              <w:bottom w:val="single" w:sz="4" w:space="0" w:color="auto"/>
              <w:right w:val="single" w:sz="4" w:space="0" w:color="auto"/>
            </w:tcBorders>
            <w:vAlign w:val="center"/>
          </w:tcPr>
          <w:p w:rsidR="00E67A90" w:rsidRPr="00042E04" w:rsidRDefault="00E67A90" w:rsidP="00042E04">
            <w:pPr>
              <w:spacing w:line="360" w:lineRule="auto"/>
              <w:rPr>
                <w:rFonts w:ascii="仿宋" w:eastAsia="仿宋" w:hAnsi="仿宋"/>
                <w:sz w:val="32"/>
                <w:szCs w:val="32"/>
              </w:rPr>
            </w:pPr>
          </w:p>
        </w:tc>
        <w:tc>
          <w:tcPr>
            <w:tcW w:w="1031" w:type="dxa"/>
            <w:tcBorders>
              <w:top w:val="single" w:sz="4" w:space="0" w:color="auto"/>
              <w:left w:val="single" w:sz="4" w:space="0" w:color="auto"/>
              <w:bottom w:val="single" w:sz="4" w:space="0" w:color="auto"/>
              <w:right w:val="single" w:sz="4" w:space="0" w:color="auto"/>
            </w:tcBorders>
            <w:vAlign w:val="center"/>
          </w:tcPr>
          <w:p w:rsidR="00E67A90" w:rsidRPr="00042E04" w:rsidRDefault="00E67A90" w:rsidP="00042E04">
            <w:pPr>
              <w:spacing w:line="360" w:lineRule="auto"/>
              <w:jc w:val="center"/>
              <w:rPr>
                <w:rFonts w:ascii="仿宋" w:eastAsia="仿宋" w:hAnsi="仿宋"/>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rsidR="00E67A90" w:rsidRPr="00042E04" w:rsidRDefault="00E67A90" w:rsidP="00042E04">
            <w:pPr>
              <w:spacing w:line="360" w:lineRule="auto"/>
              <w:jc w:val="center"/>
              <w:rPr>
                <w:rFonts w:ascii="仿宋" w:eastAsia="仿宋" w:hAnsi="仿宋"/>
                <w:sz w:val="32"/>
                <w:szCs w:val="32"/>
              </w:rPr>
            </w:pPr>
          </w:p>
        </w:tc>
        <w:tc>
          <w:tcPr>
            <w:tcW w:w="1560" w:type="dxa"/>
            <w:tcBorders>
              <w:top w:val="single" w:sz="4" w:space="0" w:color="auto"/>
              <w:left w:val="single" w:sz="4" w:space="0" w:color="auto"/>
              <w:bottom w:val="single" w:sz="4" w:space="0" w:color="auto"/>
              <w:right w:val="single" w:sz="4" w:space="0" w:color="auto"/>
            </w:tcBorders>
            <w:vAlign w:val="center"/>
          </w:tcPr>
          <w:p w:rsidR="00E67A90" w:rsidRPr="00042E04" w:rsidRDefault="00E67A90" w:rsidP="00042E04">
            <w:pPr>
              <w:spacing w:line="360" w:lineRule="auto"/>
              <w:jc w:val="center"/>
              <w:rPr>
                <w:rFonts w:ascii="仿宋" w:eastAsia="仿宋" w:hAnsi="仿宋"/>
                <w:sz w:val="32"/>
                <w:szCs w:val="32"/>
              </w:rPr>
            </w:pPr>
          </w:p>
        </w:tc>
        <w:tc>
          <w:tcPr>
            <w:tcW w:w="1497" w:type="dxa"/>
            <w:tcBorders>
              <w:top w:val="single" w:sz="4" w:space="0" w:color="auto"/>
              <w:left w:val="single" w:sz="4" w:space="0" w:color="auto"/>
              <w:bottom w:val="single" w:sz="4" w:space="0" w:color="auto"/>
              <w:right w:val="single" w:sz="4" w:space="0" w:color="auto"/>
            </w:tcBorders>
            <w:vAlign w:val="center"/>
          </w:tcPr>
          <w:p w:rsidR="00E67A90" w:rsidRPr="00042E04" w:rsidRDefault="00E67A90" w:rsidP="00042E04">
            <w:pPr>
              <w:spacing w:line="360" w:lineRule="auto"/>
              <w:rPr>
                <w:rFonts w:ascii="仿宋" w:eastAsia="仿宋" w:hAnsi="仿宋"/>
                <w:sz w:val="32"/>
                <w:szCs w:val="32"/>
              </w:rPr>
            </w:pPr>
          </w:p>
        </w:tc>
      </w:tr>
      <w:tr w:rsidR="00E67A90" w:rsidRPr="00042E04">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rsidR="00E67A90" w:rsidRPr="00042E04" w:rsidRDefault="00E67A90" w:rsidP="00042E04">
            <w:pPr>
              <w:spacing w:line="360" w:lineRule="auto"/>
              <w:jc w:val="center"/>
              <w:rPr>
                <w:rFonts w:ascii="仿宋" w:eastAsia="仿宋" w:hAnsi="仿宋"/>
                <w:sz w:val="32"/>
                <w:szCs w:val="32"/>
              </w:rPr>
            </w:pPr>
          </w:p>
        </w:tc>
        <w:tc>
          <w:tcPr>
            <w:tcW w:w="1684" w:type="dxa"/>
            <w:tcBorders>
              <w:top w:val="single" w:sz="4" w:space="0" w:color="auto"/>
              <w:left w:val="single" w:sz="4" w:space="0" w:color="auto"/>
              <w:bottom w:val="single" w:sz="4" w:space="0" w:color="auto"/>
              <w:right w:val="single" w:sz="4" w:space="0" w:color="auto"/>
            </w:tcBorders>
            <w:vAlign w:val="center"/>
          </w:tcPr>
          <w:p w:rsidR="00E67A90" w:rsidRPr="00042E04" w:rsidRDefault="00E67A90" w:rsidP="00042E04">
            <w:pPr>
              <w:spacing w:line="360" w:lineRule="auto"/>
              <w:jc w:val="center"/>
              <w:rPr>
                <w:rFonts w:ascii="仿宋" w:eastAsia="仿宋" w:hAnsi="仿宋"/>
                <w:sz w:val="32"/>
                <w:szCs w:val="32"/>
              </w:rPr>
            </w:pPr>
          </w:p>
        </w:tc>
        <w:tc>
          <w:tcPr>
            <w:tcW w:w="1031" w:type="dxa"/>
            <w:tcBorders>
              <w:top w:val="single" w:sz="4" w:space="0" w:color="auto"/>
              <w:left w:val="single" w:sz="4" w:space="0" w:color="auto"/>
              <w:bottom w:val="single" w:sz="4" w:space="0" w:color="auto"/>
              <w:right w:val="single" w:sz="4" w:space="0" w:color="auto"/>
            </w:tcBorders>
            <w:vAlign w:val="center"/>
          </w:tcPr>
          <w:p w:rsidR="00E67A90" w:rsidRPr="00042E04" w:rsidRDefault="00E67A90" w:rsidP="00042E04">
            <w:pPr>
              <w:spacing w:line="360" w:lineRule="auto"/>
              <w:jc w:val="center"/>
              <w:rPr>
                <w:rFonts w:ascii="仿宋" w:eastAsia="仿宋" w:hAnsi="仿宋"/>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rsidR="00E67A90" w:rsidRPr="00042E04" w:rsidRDefault="00E67A90" w:rsidP="00042E04">
            <w:pPr>
              <w:spacing w:line="360" w:lineRule="auto"/>
              <w:jc w:val="center"/>
              <w:rPr>
                <w:rFonts w:ascii="仿宋" w:eastAsia="仿宋" w:hAnsi="仿宋"/>
                <w:sz w:val="32"/>
                <w:szCs w:val="32"/>
              </w:rPr>
            </w:pPr>
          </w:p>
        </w:tc>
        <w:tc>
          <w:tcPr>
            <w:tcW w:w="1560" w:type="dxa"/>
            <w:tcBorders>
              <w:top w:val="single" w:sz="4" w:space="0" w:color="auto"/>
              <w:left w:val="single" w:sz="4" w:space="0" w:color="auto"/>
              <w:bottom w:val="single" w:sz="4" w:space="0" w:color="auto"/>
              <w:right w:val="single" w:sz="4" w:space="0" w:color="auto"/>
            </w:tcBorders>
            <w:vAlign w:val="center"/>
          </w:tcPr>
          <w:p w:rsidR="00E67A90" w:rsidRPr="00042E04" w:rsidRDefault="00E67A90" w:rsidP="00042E04">
            <w:pPr>
              <w:spacing w:line="360" w:lineRule="auto"/>
              <w:jc w:val="center"/>
              <w:rPr>
                <w:rFonts w:ascii="仿宋" w:eastAsia="仿宋" w:hAnsi="仿宋"/>
                <w:sz w:val="32"/>
                <w:szCs w:val="32"/>
              </w:rPr>
            </w:pPr>
          </w:p>
        </w:tc>
        <w:tc>
          <w:tcPr>
            <w:tcW w:w="1497" w:type="dxa"/>
            <w:tcBorders>
              <w:top w:val="single" w:sz="4" w:space="0" w:color="auto"/>
              <w:left w:val="single" w:sz="4" w:space="0" w:color="auto"/>
              <w:bottom w:val="single" w:sz="4" w:space="0" w:color="auto"/>
              <w:right w:val="single" w:sz="4" w:space="0" w:color="auto"/>
            </w:tcBorders>
            <w:vAlign w:val="center"/>
          </w:tcPr>
          <w:p w:rsidR="00E67A90" w:rsidRPr="00042E04" w:rsidRDefault="00E67A90" w:rsidP="00042E04">
            <w:pPr>
              <w:spacing w:line="360" w:lineRule="auto"/>
              <w:jc w:val="center"/>
              <w:rPr>
                <w:rFonts w:ascii="仿宋" w:eastAsia="仿宋" w:hAnsi="仿宋"/>
                <w:sz w:val="32"/>
                <w:szCs w:val="32"/>
              </w:rPr>
            </w:pPr>
          </w:p>
        </w:tc>
      </w:tr>
      <w:tr w:rsidR="00E67A90" w:rsidRPr="00042E04">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rsidR="00E67A90" w:rsidRPr="00042E04" w:rsidRDefault="00E67A90" w:rsidP="00042E04">
            <w:pPr>
              <w:spacing w:line="360" w:lineRule="auto"/>
              <w:jc w:val="center"/>
              <w:rPr>
                <w:rFonts w:ascii="仿宋" w:eastAsia="仿宋" w:hAnsi="仿宋"/>
                <w:sz w:val="32"/>
                <w:szCs w:val="32"/>
              </w:rPr>
            </w:pPr>
          </w:p>
        </w:tc>
        <w:tc>
          <w:tcPr>
            <w:tcW w:w="1684" w:type="dxa"/>
            <w:tcBorders>
              <w:top w:val="single" w:sz="4" w:space="0" w:color="auto"/>
              <w:left w:val="single" w:sz="4" w:space="0" w:color="auto"/>
              <w:bottom w:val="single" w:sz="4" w:space="0" w:color="auto"/>
              <w:right w:val="single" w:sz="4" w:space="0" w:color="auto"/>
            </w:tcBorders>
            <w:vAlign w:val="center"/>
          </w:tcPr>
          <w:p w:rsidR="00E67A90" w:rsidRPr="00042E04" w:rsidRDefault="00F56718" w:rsidP="00042E04">
            <w:pPr>
              <w:spacing w:line="360" w:lineRule="auto"/>
              <w:jc w:val="center"/>
              <w:rPr>
                <w:rFonts w:ascii="仿宋" w:eastAsia="仿宋" w:hAnsi="仿宋"/>
                <w:b/>
                <w:sz w:val="32"/>
                <w:szCs w:val="32"/>
              </w:rPr>
            </w:pPr>
            <w:r w:rsidRPr="00042E04">
              <w:rPr>
                <w:rFonts w:ascii="仿宋" w:eastAsia="仿宋" w:hAnsi="仿宋" w:hint="eastAsia"/>
                <w:b/>
                <w:sz w:val="32"/>
                <w:szCs w:val="32"/>
              </w:rPr>
              <w:t>合计</w:t>
            </w:r>
          </w:p>
        </w:tc>
        <w:tc>
          <w:tcPr>
            <w:tcW w:w="1031" w:type="dxa"/>
            <w:tcBorders>
              <w:top w:val="single" w:sz="4" w:space="0" w:color="auto"/>
              <w:left w:val="single" w:sz="4" w:space="0" w:color="auto"/>
              <w:bottom w:val="single" w:sz="4" w:space="0" w:color="auto"/>
              <w:right w:val="single" w:sz="4" w:space="0" w:color="auto"/>
            </w:tcBorders>
            <w:vAlign w:val="center"/>
          </w:tcPr>
          <w:p w:rsidR="00E67A90" w:rsidRPr="00042E04" w:rsidRDefault="00E67A90" w:rsidP="00042E04">
            <w:pPr>
              <w:spacing w:line="360" w:lineRule="auto"/>
              <w:jc w:val="center"/>
              <w:rPr>
                <w:rFonts w:ascii="仿宋" w:eastAsia="仿宋" w:hAnsi="仿宋"/>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rsidR="00E67A90" w:rsidRPr="00042E04" w:rsidRDefault="00E67A90" w:rsidP="00042E04">
            <w:pPr>
              <w:spacing w:line="360" w:lineRule="auto"/>
              <w:jc w:val="center"/>
              <w:rPr>
                <w:rFonts w:ascii="仿宋" w:eastAsia="仿宋" w:hAnsi="仿宋"/>
                <w:sz w:val="32"/>
                <w:szCs w:val="32"/>
              </w:rPr>
            </w:pPr>
          </w:p>
        </w:tc>
        <w:tc>
          <w:tcPr>
            <w:tcW w:w="1560" w:type="dxa"/>
            <w:tcBorders>
              <w:top w:val="single" w:sz="4" w:space="0" w:color="auto"/>
              <w:left w:val="single" w:sz="4" w:space="0" w:color="auto"/>
              <w:bottom w:val="single" w:sz="4" w:space="0" w:color="auto"/>
              <w:right w:val="single" w:sz="4" w:space="0" w:color="auto"/>
            </w:tcBorders>
            <w:vAlign w:val="center"/>
          </w:tcPr>
          <w:p w:rsidR="00E67A90" w:rsidRPr="00042E04" w:rsidRDefault="00E67A90" w:rsidP="00042E04">
            <w:pPr>
              <w:spacing w:line="360" w:lineRule="auto"/>
              <w:jc w:val="center"/>
              <w:rPr>
                <w:rFonts w:ascii="仿宋" w:eastAsia="仿宋" w:hAnsi="仿宋"/>
                <w:sz w:val="32"/>
                <w:szCs w:val="32"/>
              </w:rPr>
            </w:pPr>
          </w:p>
        </w:tc>
        <w:tc>
          <w:tcPr>
            <w:tcW w:w="1497" w:type="dxa"/>
            <w:tcBorders>
              <w:top w:val="single" w:sz="4" w:space="0" w:color="auto"/>
              <w:left w:val="single" w:sz="4" w:space="0" w:color="auto"/>
              <w:bottom w:val="single" w:sz="4" w:space="0" w:color="auto"/>
              <w:right w:val="single" w:sz="4" w:space="0" w:color="auto"/>
            </w:tcBorders>
            <w:vAlign w:val="center"/>
          </w:tcPr>
          <w:p w:rsidR="00E67A90" w:rsidRPr="00042E04" w:rsidRDefault="00E67A90" w:rsidP="00042E04">
            <w:pPr>
              <w:spacing w:line="360" w:lineRule="auto"/>
              <w:jc w:val="center"/>
              <w:rPr>
                <w:rFonts w:ascii="仿宋" w:eastAsia="仿宋" w:hAnsi="仿宋"/>
                <w:sz w:val="32"/>
                <w:szCs w:val="32"/>
              </w:rPr>
            </w:pPr>
          </w:p>
        </w:tc>
      </w:tr>
    </w:tbl>
    <w:p w:rsidR="00E67A90" w:rsidRPr="00042E04" w:rsidRDefault="00F56718" w:rsidP="00042E04">
      <w:pPr>
        <w:spacing w:line="360" w:lineRule="auto"/>
        <w:jc w:val="left"/>
        <w:rPr>
          <w:rFonts w:ascii="仿宋" w:eastAsia="仿宋" w:hAnsi="仿宋"/>
          <w:sz w:val="32"/>
          <w:szCs w:val="32"/>
        </w:rPr>
      </w:pPr>
      <w:r w:rsidRPr="00042E04">
        <w:rPr>
          <w:rFonts w:ascii="仿宋" w:eastAsia="仿宋" w:hAnsi="仿宋" w:hint="eastAsia"/>
          <w:sz w:val="32"/>
          <w:szCs w:val="32"/>
        </w:rPr>
        <w:t>注：1.报价应是最终用户验收合格后的总价，税费、采购文件规定的其它费用。</w:t>
      </w:r>
    </w:p>
    <w:p w:rsidR="00E67A90" w:rsidRPr="00042E04" w:rsidRDefault="00F56718" w:rsidP="00042E04">
      <w:pPr>
        <w:spacing w:line="360" w:lineRule="auto"/>
        <w:ind w:firstLineChars="200" w:firstLine="640"/>
        <w:jc w:val="left"/>
        <w:rPr>
          <w:rFonts w:ascii="仿宋" w:eastAsia="仿宋" w:hAnsi="仿宋"/>
          <w:sz w:val="32"/>
          <w:szCs w:val="32"/>
        </w:rPr>
      </w:pPr>
      <w:r w:rsidRPr="00042E04">
        <w:rPr>
          <w:rFonts w:ascii="仿宋" w:eastAsia="仿宋" w:hAnsi="仿宋" w:hint="eastAsia"/>
          <w:sz w:val="32"/>
          <w:szCs w:val="32"/>
        </w:rPr>
        <w:t>2.“报价一览表”为多页的，每页均需由法定代表人或授权代表签字并盖投标人印章。</w:t>
      </w:r>
    </w:p>
    <w:p w:rsidR="00E67A90" w:rsidRPr="00042E04" w:rsidRDefault="00F56718" w:rsidP="00042E04">
      <w:pPr>
        <w:spacing w:line="360" w:lineRule="auto"/>
        <w:ind w:firstLineChars="200" w:firstLine="640"/>
        <w:jc w:val="left"/>
        <w:rPr>
          <w:rFonts w:ascii="仿宋" w:eastAsia="仿宋" w:hAnsi="仿宋"/>
          <w:sz w:val="32"/>
          <w:szCs w:val="32"/>
        </w:rPr>
      </w:pPr>
      <w:r w:rsidRPr="00042E04">
        <w:rPr>
          <w:rFonts w:ascii="仿宋" w:eastAsia="仿宋" w:hAnsi="仿宋" w:hint="eastAsia"/>
          <w:sz w:val="32"/>
          <w:szCs w:val="32"/>
        </w:rPr>
        <w:t>3.“报价一览表”需单独密封。</w:t>
      </w:r>
    </w:p>
    <w:p w:rsidR="00E67A90" w:rsidRPr="00042E04" w:rsidRDefault="00F56718" w:rsidP="00042E04">
      <w:pPr>
        <w:adjustRightInd w:val="0"/>
        <w:spacing w:line="360" w:lineRule="auto"/>
        <w:jc w:val="left"/>
        <w:rPr>
          <w:rFonts w:ascii="仿宋" w:eastAsia="仿宋" w:hAnsi="仿宋"/>
          <w:sz w:val="32"/>
          <w:szCs w:val="32"/>
        </w:rPr>
      </w:pPr>
      <w:r w:rsidRPr="00042E04">
        <w:rPr>
          <w:rFonts w:ascii="仿宋" w:eastAsia="仿宋" w:hAnsi="仿宋" w:hint="eastAsia"/>
          <w:sz w:val="32"/>
          <w:szCs w:val="32"/>
        </w:rPr>
        <w:t xml:space="preserve">供应商名称（盖章）：        </w:t>
      </w:r>
    </w:p>
    <w:p w:rsidR="00E67A90" w:rsidRPr="00042E04" w:rsidRDefault="00F56718" w:rsidP="00042E04">
      <w:pPr>
        <w:adjustRightInd w:val="0"/>
        <w:spacing w:line="360" w:lineRule="auto"/>
        <w:jc w:val="left"/>
        <w:rPr>
          <w:rFonts w:ascii="仿宋" w:eastAsia="仿宋" w:hAnsi="仿宋"/>
          <w:sz w:val="32"/>
          <w:szCs w:val="32"/>
        </w:rPr>
      </w:pPr>
      <w:r w:rsidRPr="00042E04">
        <w:rPr>
          <w:rFonts w:ascii="仿宋" w:eastAsia="仿宋" w:hAnsi="仿宋" w:hint="eastAsia"/>
          <w:sz w:val="32"/>
          <w:szCs w:val="32"/>
        </w:rPr>
        <w:t xml:space="preserve">法定代表人或授权代表（签字）：      </w:t>
      </w:r>
      <w:r w:rsidRPr="00042E04">
        <w:rPr>
          <w:rFonts w:ascii="仿宋" w:eastAsia="仿宋" w:hAnsi="仿宋" w:hint="eastAsia"/>
          <w:bCs/>
          <w:sz w:val="32"/>
          <w:szCs w:val="32"/>
        </w:rPr>
        <w:t>联系方式：</w:t>
      </w:r>
      <w:r w:rsidRPr="00042E04">
        <w:rPr>
          <w:rFonts w:ascii="仿宋" w:eastAsia="仿宋" w:hAnsi="仿宋" w:hint="eastAsia"/>
          <w:bCs/>
          <w:sz w:val="32"/>
          <w:szCs w:val="32"/>
          <w:u w:val="single"/>
        </w:rPr>
        <w:t xml:space="preserve">        </w:t>
      </w:r>
    </w:p>
    <w:p w:rsidR="00E67A90" w:rsidRPr="00042E04" w:rsidRDefault="00F56718" w:rsidP="00042E04">
      <w:pPr>
        <w:spacing w:line="360" w:lineRule="auto"/>
        <w:ind w:firstLine="480"/>
        <w:rPr>
          <w:rFonts w:ascii="仿宋" w:eastAsia="仿宋" w:hAnsi="仿宋"/>
          <w:b/>
          <w:bCs/>
          <w:sz w:val="32"/>
          <w:szCs w:val="32"/>
        </w:rPr>
      </w:pPr>
      <w:r w:rsidRPr="00042E04">
        <w:rPr>
          <w:rFonts w:ascii="仿宋" w:eastAsia="仿宋" w:hAnsi="仿宋" w:hint="eastAsia"/>
          <w:sz w:val="32"/>
          <w:szCs w:val="32"/>
        </w:rPr>
        <w:t>日期：</w:t>
      </w:r>
    </w:p>
    <w:p w:rsidR="00E67A90" w:rsidRPr="00042E04" w:rsidRDefault="00E67A90" w:rsidP="00042E04">
      <w:pPr>
        <w:spacing w:line="360" w:lineRule="auto"/>
        <w:rPr>
          <w:rFonts w:ascii="仿宋" w:eastAsia="仿宋" w:hAnsi="仿宋"/>
          <w:bCs/>
          <w:sz w:val="32"/>
          <w:szCs w:val="32"/>
          <w:u w:val="single"/>
        </w:rPr>
      </w:pPr>
    </w:p>
    <w:p w:rsidR="00E67A90" w:rsidRPr="00042E04" w:rsidRDefault="00E67A90" w:rsidP="00042E04">
      <w:pPr>
        <w:spacing w:line="360" w:lineRule="auto"/>
        <w:rPr>
          <w:rFonts w:ascii="仿宋" w:eastAsia="仿宋" w:hAnsi="仿宋"/>
          <w:bCs/>
          <w:sz w:val="32"/>
          <w:szCs w:val="32"/>
          <w:u w:val="single"/>
        </w:rPr>
      </w:pPr>
    </w:p>
    <w:p w:rsidR="00E67A90" w:rsidRPr="00042E04" w:rsidRDefault="00F56718" w:rsidP="00042E04">
      <w:pPr>
        <w:spacing w:line="360" w:lineRule="auto"/>
        <w:jc w:val="center"/>
        <w:rPr>
          <w:rFonts w:ascii="仿宋" w:eastAsia="仿宋" w:hAnsi="仿宋"/>
          <w:sz w:val="32"/>
          <w:szCs w:val="32"/>
        </w:rPr>
      </w:pPr>
      <w:r w:rsidRPr="00042E04">
        <w:rPr>
          <w:rFonts w:ascii="仿宋" w:eastAsia="仿宋" w:hAnsi="仿宋" w:hint="eastAsia"/>
          <w:sz w:val="32"/>
          <w:szCs w:val="32"/>
        </w:rPr>
        <w:lastRenderedPageBreak/>
        <w:t>项目业绩表</w:t>
      </w: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6"/>
        <w:gridCol w:w="1824"/>
        <w:gridCol w:w="1110"/>
        <w:gridCol w:w="1770"/>
        <w:gridCol w:w="1260"/>
      </w:tblGrid>
      <w:tr w:rsidR="00E67A90" w:rsidRPr="00042E04">
        <w:trPr>
          <w:trHeight w:val="420"/>
          <w:jc w:val="center"/>
        </w:trPr>
        <w:tc>
          <w:tcPr>
            <w:tcW w:w="1056" w:type="dxa"/>
            <w:vMerge w:val="restart"/>
            <w:vAlign w:val="center"/>
          </w:tcPr>
          <w:p w:rsidR="00E67A90" w:rsidRPr="00042E04" w:rsidRDefault="00F56718" w:rsidP="00042E04">
            <w:pPr>
              <w:spacing w:line="360" w:lineRule="auto"/>
              <w:jc w:val="center"/>
              <w:rPr>
                <w:rFonts w:ascii="仿宋" w:eastAsia="仿宋" w:hAnsi="仿宋"/>
                <w:sz w:val="32"/>
                <w:szCs w:val="32"/>
              </w:rPr>
            </w:pPr>
            <w:r w:rsidRPr="00042E04">
              <w:rPr>
                <w:rFonts w:ascii="仿宋" w:eastAsia="仿宋" w:hAnsi="仿宋" w:hint="eastAsia"/>
                <w:sz w:val="32"/>
                <w:szCs w:val="32"/>
              </w:rPr>
              <w:t>省外省级以上单位用户</w:t>
            </w:r>
          </w:p>
        </w:tc>
        <w:tc>
          <w:tcPr>
            <w:tcW w:w="1824" w:type="dxa"/>
          </w:tcPr>
          <w:p w:rsidR="00E67A90" w:rsidRPr="00042E04" w:rsidRDefault="00F56718" w:rsidP="00042E04">
            <w:pPr>
              <w:spacing w:line="360" w:lineRule="auto"/>
              <w:jc w:val="center"/>
              <w:rPr>
                <w:rFonts w:ascii="仿宋" w:eastAsia="仿宋" w:hAnsi="仿宋"/>
                <w:sz w:val="32"/>
                <w:szCs w:val="32"/>
              </w:rPr>
            </w:pPr>
            <w:r w:rsidRPr="00042E04">
              <w:rPr>
                <w:rFonts w:ascii="仿宋" w:eastAsia="仿宋" w:hAnsi="仿宋" w:hint="eastAsia"/>
                <w:sz w:val="32"/>
                <w:szCs w:val="32"/>
              </w:rPr>
              <w:t>用户名称</w:t>
            </w:r>
          </w:p>
        </w:tc>
        <w:tc>
          <w:tcPr>
            <w:tcW w:w="1110" w:type="dxa"/>
          </w:tcPr>
          <w:p w:rsidR="00E67A90" w:rsidRPr="00042E04" w:rsidRDefault="00F56718" w:rsidP="00042E04">
            <w:pPr>
              <w:spacing w:line="360" w:lineRule="auto"/>
              <w:jc w:val="center"/>
              <w:rPr>
                <w:rFonts w:ascii="仿宋" w:eastAsia="仿宋" w:hAnsi="仿宋"/>
                <w:sz w:val="32"/>
                <w:szCs w:val="32"/>
              </w:rPr>
            </w:pPr>
            <w:r w:rsidRPr="00042E04">
              <w:rPr>
                <w:rFonts w:ascii="仿宋" w:eastAsia="仿宋" w:hAnsi="仿宋" w:hint="eastAsia"/>
                <w:sz w:val="32"/>
                <w:szCs w:val="32"/>
              </w:rPr>
              <w:t>数量</w:t>
            </w:r>
          </w:p>
        </w:tc>
        <w:tc>
          <w:tcPr>
            <w:tcW w:w="1770" w:type="dxa"/>
          </w:tcPr>
          <w:p w:rsidR="00E67A90" w:rsidRPr="00042E04" w:rsidRDefault="00F56718" w:rsidP="00042E04">
            <w:pPr>
              <w:spacing w:line="360" w:lineRule="auto"/>
              <w:rPr>
                <w:rFonts w:ascii="仿宋" w:eastAsia="仿宋" w:hAnsi="仿宋"/>
                <w:sz w:val="32"/>
                <w:szCs w:val="32"/>
              </w:rPr>
            </w:pPr>
            <w:r w:rsidRPr="00042E04">
              <w:rPr>
                <w:rFonts w:ascii="仿宋" w:eastAsia="仿宋" w:hAnsi="仿宋" w:hint="eastAsia"/>
                <w:sz w:val="32"/>
                <w:szCs w:val="32"/>
              </w:rPr>
              <w:t>合同签订日期</w:t>
            </w:r>
          </w:p>
        </w:tc>
        <w:tc>
          <w:tcPr>
            <w:tcW w:w="1260" w:type="dxa"/>
          </w:tcPr>
          <w:p w:rsidR="00E67A90" w:rsidRPr="00042E04" w:rsidRDefault="00F56718" w:rsidP="00042E04">
            <w:pPr>
              <w:spacing w:line="360" w:lineRule="auto"/>
              <w:jc w:val="center"/>
              <w:rPr>
                <w:rFonts w:ascii="仿宋" w:eastAsia="仿宋" w:hAnsi="仿宋"/>
                <w:sz w:val="32"/>
                <w:szCs w:val="32"/>
              </w:rPr>
            </w:pPr>
            <w:r w:rsidRPr="00042E04">
              <w:rPr>
                <w:rFonts w:ascii="仿宋" w:eastAsia="仿宋" w:hAnsi="仿宋" w:hint="eastAsia"/>
                <w:sz w:val="32"/>
                <w:szCs w:val="32"/>
              </w:rPr>
              <w:t>备注</w:t>
            </w:r>
          </w:p>
        </w:tc>
      </w:tr>
      <w:tr w:rsidR="00E67A90" w:rsidRPr="00042E04">
        <w:trPr>
          <w:trHeight w:val="300"/>
          <w:jc w:val="center"/>
        </w:trPr>
        <w:tc>
          <w:tcPr>
            <w:tcW w:w="1056" w:type="dxa"/>
            <w:vMerge/>
            <w:vAlign w:val="center"/>
          </w:tcPr>
          <w:p w:rsidR="00E67A90" w:rsidRPr="00042E04" w:rsidRDefault="00E67A90" w:rsidP="00042E04">
            <w:pPr>
              <w:spacing w:line="360" w:lineRule="auto"/>
              <w:jc w:val="center"/>
              <w:rPr>
                <w:rFonts w:ascii="仿宋" w:eastAsia="仿宋" w:hAnsi="仿宋"/>
                <w:sz w:val="32"/>
                <w:szCs w:val="32"/>
              </w:rPr>
            </w:pPr>
          </w:p>
        </w:tc>
        <w:tc>
          <w:tcPr>
            <w:tcW w:w="1824" w:type="dxa"/>
          </w:tcPr>
          <w:p w:rsidR="00E67A90" w:rsidRPr="00042E04" w:rsidRDefault="00E67A90" w:rsidP="00042E04">
            <w:pPr>
              <w:spacing w:line="360" w:lineRule="auto"/>
              <w:jc w:val="center"/>
              <w:rPr>
                <w:rFonts w:ascii="仿宋" w:eastAsia="仿宋" w:hAnsi="仿宋"/>
                <w:sz w:val="32"/>
                <w:szCs w:val="32"/>
              </w:rPr>
            </w:pPr>
          </w:p>
        </w:tc>
        <w:tc>
          <w:tcPr>
            <w:tcW w:w="1110" w:type="dxa"/>
          </w:tcPr>
          <w:p w:rsidR="00E67A90" w:rsidRPr="00042E04" w:rsidRDefault="00E67A90" w:rsidP="00042E04">
            <w:pPr>
              <w:spacing w:line="360" w:lineRule="auto"/>
              <w:jc w:val="center"/>
              <w:rPr>
                <w:rFonts w:ascii="仿宋" w:eastAsia="仿宋" w:hAnsi="仿宋"/>
                <w:sz w:val="32"/>
                <w:szCs w:val="32"/>
              </w:rPr>
            </w:pPr>
          </w:p>
        </w:tc>
        <w:tc>
          <w:tcPr>
            <w:tcW w:w="1770" w:type="dxa"/>
          </w:tcPr>
          <w:p w:rsidR="00E67A90" w:rsidRPr="00042E04" w:rsidRDefault="00E67A90" w:rsidP="00042E04">
            <w:pPr>
              <w:spacing w:line="360" w:lineRule="auto"/>
              <w:jc w:val="center"/>
              <w:rPr>
                <w:rFonts w:ascii="仿宋" w:eastAsia="仿宋" w:hAnsi="仿宋"/>
                <w:sz w:val="32"/>
                <w:szCs w:val="32"/>
              </w:rPr>
            </w:pPr>
          </w:p>
        </w:tc>
        <w:tc>
          <w:tcPr>
            <w:tcW w:w="1260" w:type="dxa"/>
          </w:tcPr>
          <w:p w:rsidR="00E67A90" w:rsidRPr="00042E04" w:rsidRDefault="00E67A90" w:rsidP="00042E04">
            <w:pPr>
              <w:spacing w:line="360" w:lineRule="auto"/>
              <w:jc w:val="center"/>
              <w:rPr>
                <w:rFonts w:ascii="仿宋" w:eastAsia="仿宋" w:hAnsi="仿宋"/>
                <w:sz w:val="32"/>
                <w:szCs w:val="32"/>
              </w:rPr>
            </w:pPr>
          </w:p>
        </w:tc>
      </w:tr>
      <w:tr w:rsidR="00E67A90" w:rsidRPr="00042E04">
        <w:trPr>
          <w:trHeight w:val="300"/>
          <w:jc w:val="center"/>
        </w:trPr>
        <w:tc>
          <w:tcPr>
            <w:tcW w:w="1056" w:type="dxa"/>
            <w:vMerge/>
            <w:vAlign w:val="center"/>
          </w:tcPr>
          <w:p w:rsidR="00E67A90" w:rsidRPr="00042E04" w:rsidRDefault="00E67A90" w:rsidP="00042E04">
            <w:pPr>
              <w:spacing w:line="360" w:lineRule="auto"/>
              <w:jc w:val="center"/>
              <w:rPr>
                <w:rFonts w:ascii="仿宋" w:eastAsia="仿宋" w:hAnsi="仿宋"/>
                <w:sz w:val="32"/>
                <w:szCs w:val="32"/>
              </w:rPr>
            </w:pPr>
          </w:p>
        </w:tc>
        <w:tc>
          <w:tcPr>
            <w:tcW w:w="1824" w:type="dxa"/>
          </w:tcPr>
          <w:p w:rsidR="00E67A90" w:rsidRPr="00042E04" w:rsidRDefault="00E67A90" w:rsidP="00042E04">
            <w:pPr>
              <w:spacing w:line="360" w:lineRule="auto"/>
              <w:jc w:val="center"/>
              <w:rPr>
                <w:rFonts w:ascii="仿宋" w:eastAsia="仿宋" w:hAnsi="仿宋"/>
                <w:sz w:val="32"/>
                <w:szCs w:val="32"/>
              </w:rPr>
            </w:pPr>
          </w:p>
        </w:tc>
        <w:tc>
          <w:tcPr>
            <w:tcW w:w="1110" w:type="dxa"/>
          </w:tcPr>
          <w:p w:rsidR="00E67A90" w:rsidRPr="00042E04" w:rsidRDefault="00E67A90" w:rsidP="00042E04">
            <w:pPr>
              <w:spacing w:line="360" w:lineRule="auto"/>
              <w:jc w:val="center"/>
              <w:rPr>
                <w:rFonts w:ascii="仿宋" w:eastAsia="仿宋" w:hAnsi="仿宋"/>
                <w:sz w:val="32"/>
                <w:szCs w:val="32"/>
              </w:rPr>
            </w:pPr>
          </w:p>
        </w:tc>
        <w:tc>
          <w:tcPr>
            <w:tcW w:w="1770" w:type="dxa"/>
          </w:tcPr>
          <w:p w:rsidR="00E67A90" w:rsidRPr="00042E04" w:rsidRDefault="00E67A90" w:rsidP="00042E04">
            <w:pPr>
              <w:spacing w:line="360" w:lineRule="auto"/>
              <w:jc w:val="center"/>
              <w:rPr>
                <w:rFonts w:ascii="仿宋" w:eastAsia="仿宋" w:hAnsi="仿宋"/>
                <w:sz w:val="32"/>
                <w:szCs w:val="32"/>
              </w:rPr>
            </w:pPr>
          </w:p>
        </w:tc>
        <w:tc>
          <w:tcPr>
            <w:tcW w:w="1260" w:type="dxa"/>
          </w:tcPr>
          <w:p w:rsidR="00E67A90" w:rsidRPr="00042E04" w:rsidRDefault="00E67A90" w:rsidP="00042E04">
            <w:pPr>
              <w:spacing w:line="360" w:lineRule="auto"/>
              <w:jc w:val="center"/>
              <w:rPr>
                <w:rFonts w:ascii="仿宋" w:eastAsia="仿宋" w:hAnsi="仿宋"/>
                <w:sz w:val="32"/>
                <w:szCs w:val="32"/>
              </w:rPr>
            </w:pPr>
          </w:p>
        </w:tc>
      </w:tr>
      <w:tr w:rsidR="00E67A90" w:rsidRPr="00042E04">
        <w:trPr>
          <w:trHeight w:val="300"/>
          <w:jc w:val="center"/>
        </w:trPr>
        <w:tc>
          <w:tcPr>
            <w:tcW w:w="1056" w:type="dxa"/>
            <w:vMerge/>
            <w:vAlign w:val="center"/>
          </w:tcPr>
          <w:p w:rsidR="00E67A90" w:rsidRPr="00042E04" w:rsidRDefault="00E67A90" w:rsidP="00042E04">
            <w:pPr>
              <w:spacing w:line="360" w:lineRule="auto"/>
              <w:jc w:val="center"/>
              <w:rPr>
                <w:rFonts w:ascii="仿宋" w:eastAsia="仿宋" w:hAnsi="仿宋"/>
                <w:sz w:val="32"/>
                <w:szCs w:val="32"/>
              </w:rPr>
            </w:pPr>
          </w:p>
        </w:tc>
        <w:tc>
          <w:tcPr>
            <w:tcW w:w="1824" w:type="dxa"/>
          </w:tcPr>
          <w:p w:rsidR="00E67A90" w:rsidRPr="00042E04" w:rsidRDefault="00E67A90" w:rsidP="00042E04">
            <w:pPr>
              <w:spacing w:line="360" w:lineRule="auto"/>
              <w:rPr>
                <w:rFonts w:ascii="仿宋" w:eastAsia="仿宋" w:hAnsi="仿宋"/>
                <w:sz w:val="32"/>
                <w:szCs w:val="32"/>
              </w:rPr>
            </w:pPr>
          </w:p>
        </w:tc>
        <w:tc>
          <w:tcPr>
            <w:tcW w:w="1110" w:type="dxa"/>
          </w:tcPr>
          <w:p w:rsidR="00E67A90" w:rsidRPr="00042E04" w:rsidRDefault="00E67A90" w:rsidP="00042E04">
            <w:pPr>
              <w:spacing w:line="360" w:lineRule="auto"/>
              <w:rPr>
                <w:rFonts w:ascii="仿宋" w:eastAsia="仿宋" w:hAnsi="仿宋"/>
                <w:sz w:val="32"/>
                <w:szCs w:val="32"/>
              </w:rPr>
            </w:pPr>
          </w:p>
        </w:tc>
        <w:tc>
          <w:tcPr>
            <w:tcW w:w="1770" w:type="dxa"/>
          </w:tcPr>
          <w:p w:rsidR="00E67A90" w:rsidRPr="00042E04" w:rsidRDefault="00E67A90" w:rsidP="00042E04">
            <w:pPr>
              <w:spacing w:line="360" w:lineRule="auto"/>
              <w:rPr>
                <w:rFonts w:ascii="仿宋" w:eastAsia="仿宋" w:hAnsi="仿宋"/>
                <w:sz w:val="32"/>
                <w:szCs w:val="32"/>
              </w:rPr>
            </w:pPr>
          </w:p>
        </w:tc>
        <w:tc>
          <w:tcPr>
            <w:tcW w:w="1260" w:type="dxa"/>
          </w:tcPr>
          <w:p w:rsidR="00E67A90" w:rsidRPr="00042E04" w:rsidRDefault="00E67A90" w:rsidP="00042E04">
            <w:pPr>
              <w:spacing w:line="360" w:lineRule="auto"/>
              <w:rPr>
                <w:rFonts w:ascii="仿宋" w:eastAsia="仿宋" w:hAnsi="仿宋"/>
                <w:sz w:val="32"/>
                <w:szCs w:val="32"/>
              </w:rPr>
            </w:pPr>
          </w:p>
        </w:tc>
      </w:tr>
      <w:tr w:rsidR="00E67A90" w:rsidRPr="00042E04">
        <w:trPr>
          <w:trHeight w:val="300"/>
          <w:jc w:val="center"/>
        </w:trPr>
        <w:tc>
          <w:tcPr>
            <w:tcW w:w="1056" w:type="dxa"/>
            <w:vMerge/>
            <w:vAlign w:val="center"/>
          </w:tcPr>
          <w:p w:rsidR="00E67A90" w:rsidRPr="00042E04" w:rsidRDefault="00E67A90" w:rsidP="00042E04">
            <w:pPr>
              <w:spacing w:line="360" w:lineRule="auto"/>
              <w:jc w:val="center"/>
              <w:rPr>
                <w:rFonts w:ascii="仿宋" w:eastAsia="仿宋" w:hAnsi="仿宋"/>
                <w:sz w:val="32"/>
                <w:szCs w:val="32"/>
              </w:rPr>
            </w:pPr>
          </w:p>
        </w:tc>
        <w:tc>
          <w:tcPr>
            <w:tcW w:w="1824" w:type="dxa"/>
          </w:tcPr>
          <w:p w:rsidR="00E67A90" w:rsidRPr="00042E04" w:rsidRDefault="00E67A90" w:rsidP="00042E04">
            <w:pPr>
              <w:spacing w:line="360" w:lineRule="auto"/>
              <w:rPr>
                <w:rFonts w:ascii="仿宋" w:eastAsia="仿宋" w:hAnsi="仿宋"/>
                <w:sz w:val="32"/>
                <w:szCs w:val="32"/>
              </w:rPr>
            </w:pPr>
          </w:p>
        </w:tc>
        <w:tc>
          <w:tcPr>
            <w:tcW w:w="1110" w:type="dxa"/>
          </w:tcPr>
          <w:p w:rsidR="00E67A90" w:rsidRPr="00042E04" w:rsidRDefault="00E67A90" w:rsidP="00042E04">
            <w:pPr>
              <w:spacing w:line="360" w:lineRule="auto"/>
              <w:rPr>
                <w:rFonts w:ascii="仿宋" w:eastAsia="仿宋" w:hAnsi="仿宋"/>
                <w:sz w:val="32"/>
                <w:szCs w:val="32"/>
              </w:rPr>
            </w:pPr>
          </w:p>
        </w:tc>
        <w:tc>
          <w:tcPr>
            <w:tcW w:w="1770" w:type="dxa"/>
          </w:tcPr>
          <w:p w:rsidR="00E67A90" w:rsidRPr="00042E04" w:rsidRDefault="00E67A90" w:rsidP="00042E04">
            <w:pPr>
              <w:spacing w:line="360" w:lineRule="auto"/>
              <w:rPr>
                <w:rFonts w:ascii="仿宋" w:eastAsia="仿宋" w:hAnsi="仿宋"/>
                <w:sz w:val="32"/>
                <w:szCs w:val="32"/>
              </w:rPr>
            </w:pPr>
          </w:p>
        </w:tc>
        <w:tc>
          <w:tcPr>
            <w:tcW w:w="1260" w:type="dxa"/>
          </w:tcPr>
          <w:p w:rsidR="00E67A90" w:rsidRPr="00042E04" w:rsidRDefault="00E67A90" w:rsidP="00042E04">
            <w:pPr>
              <w:spacing w:line="360" w:lineRule="auto"/>
              <w:rPr>
                <w:rFonts w:ascii="仿宋" w:eastAsia="仿宋" w:hAnsi="仿宋"/>
                <w:sz w:val="32"/>
                <w:szCs w:val="32"/>
              </w:rPr>
            </w:pPr>
          </w:p>
        </w:tc>
      </w:tr>
      <w:tr w:rsidR="00E67A90" w:rsidRPr="00042E04">
        <w:trPr>
          <w:trHeight w:val="105"/>
          <w:jc w:val="center"/>
        </w:trPr>
        <w:tc>
          <w:tcPr>
            <w:tcW w:w="1056" w:type="dxa"/>
            <w:vMerge w:val="restart"/>
            <w:vAlign w:val="center"/>
          </w:tcPr>
          <w:p w:rsidR="00E67A90" w:rsidRPr="00042E04" w:rsidRDefault="00F56718" w:rsidP="00042E04">
            <w:pPr>
              <w:spacing w:line="360" w:lineRule="auto"/>
              <w:jc w:val="center"/>
              <w:rPr>
                <w:rFonts w:ascii="仿宋" w:eastAsia="仿宋" w:hAnsi="仿宋"/>
                <w:sz w:val="32"/>
                <w:szCs w:val="32"/>
              </w:rPr>
            </w:pPr>
            <w:r w:rsidRPr="00042E04">
              <w:rPr>
                <w:rFonts w:ascii="仿宋" w:eastAsia="仿宋" w:hAnsi="仿宋" w:hint="eastAsia"/>
                <w:sz w:val="32"/>
                <w:szCs w:val="32"/>
              </w:rPr>
              <w:t>省内省级单位用户</w:t>
            </w:r>
          </w:p>
        </w:tc>
        <w:tc>
          <w:tcPr>
            <w:tcW w:w="1824" w:type="dxa"/>
          </w:tcPr>
          <w:p w:rsidR="00E67A90" w:rsidRPr="00042E04" w:rsidRDefault="00E67A90" w:rsidP="00042E04">
            <w:pPr>
              <w:spacing w:line="360" w:lineRule="auto"/>
              <w:rPr>
                <w:rFonts w:ascii="仿宋" w:eastAsia="仿宋" w:hAnsi="仿宋"/>
                <w:sz w:val="32"/>
                <w:szCs w:val="32"/>
              </w:rPr>
            </w:pPr>
          </w:p>
        </w:tc>
        <w:tc>
          <w:tcPr>
            <w:tcW w:w="1110" w:type="dxa"/>
          </w:tcPr>
          <w:p w:rsidR="00E67A90" w:rsidRPr="00042E04" w:rsidRDefault="00E67A90" w:rsidP="00042E04">
            <w:pPr>
              <w:spacing w:line="360" w:lineRule="auto"/>
              <w:rPr>
                <w:rFonts w:ascii="仿宋" w:eastAsia="仿宋" w:hAnsi="仿宋"/>
                <w:sz w:val="32"/>
                <w:szCs w:val="32"/>
              </w:rPr>
            </w:pPr>
          </w:p>
        </w:tc>
        <w:tc>
          <w:tcPr>
            <w:tcW w:w="1770" w:type="dxa"/>
          </w:tcPr>
          <w:p w:rsidR="00E67A90" w:rsidRPr="00042E04" w:rsidRDefault="00E67A90" w:rsidP="00042E04">
            <w:pPr>
              <w:spacing w:line="360" w:lineRule="auto"/>
              <w:rPr>
                <w:rFonts w:ascii="仿宋" w:eastAsia="仿宋" w:hAnsi="仿宋"/>
                <w:sz w:val="32"/>
                <w:szCs w:val="32"/>
              </w:rPr>
            </w:pPr>
          </w:p>
        </w:tc>
        <w:tc>
          <w:tcPr>
            <w:tcW w:w="1260" w:type="dxa"/>
          </w:tcPr>
          <w:p w:rsidR="00E67A90" w:rsidRPr="00042E04" w:rsidRDefault="00E67A90" w:rsidP="00042E04">
            <w:pPr>
              <w:spacing w:line="360" w:lineRule="auto"/>
              <w:rPr>
                <w:rFonts w:ascii="仿宋" w:eastAsia="仿宋" w:hAnsi="仿宋"/>
                <w:sz w:val="32"/>
                <w:szCs w:val="32"/>
              </w:rPr>
            </w:pPr>
          </w:p>
        </w:tc>
      </w:tr>
      <w:tr w:rsidR="00E67A90" w:rsidRPr="00042E04">
        <w:trPr>
          <w:trHeight w:val="105"/>
          <w:jc w:val="center"/>
        </w:trPr>
        <w:tc>
          <w:tcPr>
            <w:tcW w:w="1056" w:type="dxa"/>
            <w:vMerge/>
            <w:vAlign w:val="center"/>
          </w:tcPr>
          <w:p w:rsidR="00E67A90" w:rsidRPr="00042E04" w:rsidRDefault="00E67A90" w:rsidP="00042E04">
            <w:pPr>
              <w:spacing w:line="360" w:lineRule="auto"/>
              <w:jc w:val="center"/>
              <w:rPr>
                <w:rFonts w:ascii="仿宋" w:eastAsia="仿宋" w:hAnsi="仿宋"/>
                <w:sz w:val="32"/>
                <w:szCs w:val="32"/>
              </w:rPr>
            </w:pPr>
          </w:p>
        </w:tc>
        <w:tc>
          <w:tcPr>
            <w:tcW w:w="1824" w:type="dxa"/>
          </w:tcPr>
          <w:p w:rsidR="00E67A90" w:rsidRPr="00042E04" w:rsidRDefault="00E67A90" w:rsidP="00042E04">
            <w:pPr>
              <w:spacing w:line="360" w:lineRule="auto"/>
              <w:rPr>
                <w:rFonts w:ascii="仿宋" w:eastAsia="仿宋" w:hAnsi="仿宋"/>
                <w:sz w:val="32"/>
                <w:szCs w:val="32"/>
              </w:rPr>
            </w:pPr>
          </w:p>
        </w:tc>
        <w:tc>
          <w:tcPr>
            <w:tcW w:w="1110" w:type="dxa"/>
          </w:tcPr>
          <w:p w:rsidR="00E67A90" w:rsidRPr="00042E04" w:rsidRDefault="00E67A90" w:rsidP="00042E04">
            <w:pPr>
              <w:spacing w:line="360" w:lineRule="auto"/>
              <w:rPr>
                <w:rFonts w:ascii="仿宋" w:eastAsia="仿宋" w:hAnsi="仿宋"/>
                <w:sz w:val="32"/>
                <w:szCs w:val="32"/>
              </w:rPr>
            </w:pPr>
          </w:p>
        </w:tc>
        <w:tc>
          <w:tcPr>
            <w:tcW w:w="1770" w:type="dxa"/>
          </w:tcPr>
          <w:p w:rsidR="00E67A90" w:rsidRPr="00042E04" w:rsidRDefault="00E67A90" w:rsidP="00042E04">
            <w:pPr>
              <w:spacing w:line="360" w:lineRule="auto"/>
              <w:rPr>
                <w:rFonts w:ascii="仿宋" w:eastAsia="仿宋" w:hAnsi="仿宋"/>
                <w:sz w:val="32"/>
                <w:szCs w:val="32"/>
              </w:rPr>
            </w:pPr>
          </w:p>
        </w:tc>
        <w:tc>
          <w:tcPr>
            <w:tcW w:w="1260" w:type="dxa"/>
          </w:tcPr>
          <w:p w:rsidR="00E67A90" w:rsidRPr="00042E04" w:rsidRDefault="00E67A90" w:rsidP="00042E04">
            <w:pPr>
              <w:spacing w:line="360" w:lineRule="auto"/>
              <w:rPr>
                <w:rFonts w:ascii="仿宋" w:eastAsia="仿宋" w:hAnsi="仿宋"/>
                <w:sz w:val="32"/>
                <w:szCs w:val="32"/>
              </w:rPr>
            </w:pPr>
          </w:p>
        </w:tc>
      </w:tr>
      <w:tr w:rsidR="00E67A90" w:rsidRPr="00042E04">
        <w:trPr>
          <w:trHeight w:val="105"/>
          <w:jc w:val="center"/>
        </w:trPr>
        <w:tc>
          <w:tcPr>
            <w:tcW w:w="1056" w:type="dxa"/>
            <w:vMerge/>
            <w:vAlign w:val="center"/>
          </w:tcPr>
          <w:p w:rsidR="00E67A90" w:rsidRPr="00042E04" w:rsidRDefault="00E67A90" w:rsidP="00042E04">
            <w:pPr>
              <w:spacing w:line="360" w:lineRule="auto"/>
              <w:jc w:val="center"/>
              <w:rPr>
                <w:rFonts w:ascii="仿宋" w:eastAsia="仿宋" w:hAnsi="仿宋"/>
                <w:sz w:val="32"/>
                <w:szCs w:val="32"/>
              </w:rPr>
            </w:pPr>
          </w:p>
        </w:tc>
        <w:tc>
          <w:tcPr>
            <w:tcW w:w="1824" w:type="dxa"/>
          </w:tcPr>
          <w:p w:rsidR="00E67A90" w:rsidRPr="00042E04" w:rsidRDefault="00E67A90" w:rsidP="00042E04">
            <w:pPr>
              <w:spacing w:line="360" w:lineRule="auto"/>
              <w:rPr>
                <w:rFonts w:ascii="仿宋" w:eastAsia="仿宋" w:hAnsi="仿宋"/>
                <w:sz w:val="32"/>
                <w:szCs w:val="32"/>
              </w:rPr>
            </w:pPr>
          </w:p>
        </w:tc>
        <w:tc>
          <w:tcPr>
            <w:tcW w:w="1110" w:type="dxa"/>
          </w:tcPr>
          <w:p w:rsidR="00E67A90" w:rsidRPr="00042E04" w:rsidRDefault="00E67A90" w:rsidP="00042E04">
            <w:pPr>
              <w:spacing w:line="360" w:lineRule="auto"/>
              <w:rPr>
                <w:rFonts w:ascii="仿宋" w:eastAsia="仿宋" w:hAnsi="仿宋"/>
                <w:sz w:val="32"/>
                <w:szCs w:val="32"/>
              </w:rPr>
            </w:pPr>
          </w:p>
        </w:tc>
        <w:tc>
          <w:tcPr>
            <w:tcW w:w="1770" w:type="dxa"/>
          </w:tcPr>
          <w:p w:rsidR="00E67A90" w:rsidRPr="00042E04" w:rsidRDefault="00E67A90" w:rsidP="00042E04">
            <w:pPr>
              <w:spacing w:line="360" w:lineRule="auto"/>
              <w:rPr>
                <w:rFonts w:ascii="仿宋" w:eastAsia="仿宋" w:hAnsi="仿宋"/>
                <w:sz w:val="32"/>
                <w:szCs w:val="32"/>
              </w:rPr>
            </w:pPr>
          </w:p>
        </w:tc>
        <w:tc>
          <w:tcPr>
            <w:tcW w:w="1260" w:type="dxa"/>
          </w:tcPr>
          <w:p w:rsidR="00E67A90" w:rsidRPr="00042E04" w:rsidRDefault="00E67A90" w:rsidP="00042E04">
            <w:pPr>
              <w:spacing w:line="360" w:lineRule="auto"/>
              <w:rPr>
                <w:rFonts w:ascii="仿宋" w:eastAsia="仿宋" w:hAnsi="仿宋"/>
                <w:sz w:val="32"/>
                <w:szCs w:val="32"/>
              </w:rPr>
            </w:pPr>
          </w:p>
        </w:tc>
      </w:tr>
      <w:tr w:rsidR="00E67A90" w:rsidRPr="00042E04">
        <w:trPr>
          <w:trHeight w:val="255"/>
          <w:jc w:val="center"/>
        </w:trPr>
        <w:tc>
          <w:tcPr>
            <w:tcW w:w="1056" w:type="dxa"/>
            <w:vMerge/>
            <w:vAlign w:val="center"/>
          </w:tcPr>
          <w:p w:rsidR="00E67A90" w:rsidRPr="00042E04" w:rsidRDefault="00E67A90" w:rsidP="00042E04">
            <w:pPr>
              <w:spacing w:line="360" w:lineRule="auto"/>
              <w:jc w:val="center"/>
              <w:rPr>
                <w:rFonts w:ascii="仿宋" w:eastAsia="仿宋" w:hAnsi="仿宋"/>
                <w:sz w:val="32"/>
                <w:szCs w:val="32"/>
              </w:rPr>
            </w:pPr>
          </w:p>
        </w:tc>
        <w:tc>
          <w:tcPr>
            <w:tcW w:w="1824" w:type="dxa"/>
          </w:tcPr>
          <w:p w:rsidR="00E67A90" w:rsidRPr="00042E04" w:rsidRDefault="00E67A90" w:rsidP="00042E04">
            <w:pPr>
              <w:spacing w:line="360" w:lineRule="auto"/>
              <w:rPr>
                <w:rFonts w:ascii="仿宋" w:eastAsia="仿宋" w:hAnsi="仿宋"/>
                <w:sz w:val="32"/>
                <w:szCs w:val="32"/>
              </w:rPr>
            </w:pPr>
          </w:p>
        </w:tc>
        <w:tc>
          <w:tcPr>
            <w:tcW w:w="1110" w:type="dxa"/>
          </w:tcPr>
          <w:p w:rsidR="00E67A90" w:rsidRPr="00042E04" w:rsidRDefault="00E67A90" w:rsidP="00042E04">
            <w:pPr>
              <w:spacing w:line="360" w:lineRule="auto"/>
              <w:rPr>
                <w:rFonts w:ascii="仿宋" w:eastAsia="仿宋" w:hAnsi="仿宋"/>
                <w:sz w:val="32"/>
                <w:szCs w:val="32"/>
              </w:rPr>
            </w:pPr>
          </w:p>
        </w:tc>
        <w:tc>
          <w:tcPr>
            <w:tcW w:w="1770" w:type="dxa"/>
          </w:tcPr>
          <w:p w:rsidR="00E67A90" w:rsidRPr="00042E04" w:rsidRDefault="00E67A90" w:rsidP="00042E04">
            <w:pPr>
              <w:spacing w:line="360" w:lineRule="auto"/>
              <w:rPr>
                <w:rFonts w:ascii="仿宋" w:eastAsia="仿宋" w:hAnsi="仿宋"/>
                <w:sz w:val="32"/>
                <w:szCs w:val="32"/>
              </w:rPr>
            </w:pPr>
          </w:p>
        </w:tc>
        <w:tc>
          <w:tcPr>
            <w:tcW w:w="1260" w:type="dxa"/>
          </w:tcPr>
          <w:p w:rsidR="00E67A90" w:rsidRPr="00042E04" w:rsidRDefault="00E67A90" w:rsidP="00042E04">
            <w:pPr>
              <w:spacing w:line="360" w:lineRule="auto"/>
              <w:rPr>
                <w:rFonts w:ascii="仿宋" w:eastAsia="仿宋" w:hAnsi="仿宋"/>
                <w:sz w:val="32"/>
                <w:szCs w:val="32"/>
              </w:rPr>
            </w:pPr>
          </w:p>
        </w:tc>
      </w:tr>
      <w:tr w:rsidR="00E67A90" w:rsidRPr="00042E04">
        <w:trPr>
          <w:trHeight w:val="375"/>
          <w:jc w:val="center"/>
        </w:trPr>
        <w:tc>
          <w:tcPr>
            <w:tcW w:w="1056" w:type="dxa"/>
            <w:vMerge w:val="restart"/>
            <w:vAlign w:val="center"/>
          </w:tcPr>
          <w:p w:rsidR="00E67A90" w:rsidRPr="00042E04" w:rsidRDefault="00F56718" w:rsidP="00042E04">
            <w:pPr>
              <w:spacing w:line="360" w:lineRule="auto"/>
              <w:jc w:val="center"/>
              <w:rPr>
                <w:rFonts w:ascii="仿宋" w:eastAsia="仿宋" w:hAnsi="仿宋"/>
                <w:sz w:val="32"/>
                <w:szCs w:val="32"/>
              </w:rPr>
            </w:pPr>
            <w:r w:rsidRPr="00042E04">
              <w:rPr>
                <w:rFonts w:ascii="仿宋" w:eastAsia="仿宋" w:hAnsi="仿宋" w:hint="eastAsia"/>
                <w:sz w:val="32"/>
                <w:szCs w:val="32"/>
              </w:rPr>
              <w:t>省内其他用户</w:t>
            </w:r>
          </w:p>
        </w:tc>
        <w:tc>
          <w:tcPr>
            <w:tcW w:w="1824" w:type="dxa"/>
          </w:tcPr>
          <w:p w:rsidR="00E67A90" w:rsidRPr="00042E04" w:rsidRDefault="00E67A90" w:rsidP="00042E04">
            <w:pPr>
              <w:spacing w:line="360" w:lineRule="auto"/>
              <w:rPr>
                <w:rFonts w:ascii="仿宋" w:eastAsia="仿宋" w:hAnsi="仿宋"/>
                <w:sz w:val="32"/>
                <w:szCs w:val="32"/>
              </w:rPr>
            </w:pPr>
          </w:p>
        </w:tc>
        <w:tc>
          <w:tcPr>
            <w:tcW w:w="1110" w:type="dxa"/>
          </w:tcPr>
          <w:p w:rsidR="00E67A90" w:rsidRPr="00042E04" w:rsidRDefault="00E67A90" w:rsidP="00042E04">
            <w:pPr>
              <w:spacing w:line="360" w:lineRule="auto"/>
              <w:rPr>
                <w:rFonts w:ascii="仿宋" w:eastAsia="仿宋" w:hAnsi="仿宋"/>
                <w:sz w:val="32"/>
                <w:szCs w:val="32"/>
              </w:rPr>
            </w:pPr>
          </w:p>
        </w:tc>
        <w:tc>
          <w:tcPr>
            <w:tcW w:w="1770" w:type="dxa"/>
          </w:tcPr>
          <w:p w:rsidR="00E67A90" w:rsidRPr="00042E04" w:rsidRDefault="00E67A90" w:rsidP="00042E04">
            <w:pPr>
              <w:spacing w:line="360" w:lineRule="auto"/>
              <w:rPr>
                <w:rFonts w:ascii="仿宋" w:eastAsia="仿宋" w:hAnsi="仿宋"/>
                <w:sz w:val="32"/>
                <w:szCs w:val="32"/>
              </w:rPr>
            </w:pPr>
          </w:p>
        </w:tc>
        <w:tc>
          <w:tcPr>
            <w:tcW w:w="1260" w:type="dxa"/>
          </w:tcPr>
          <w:p w:rsidR="00E67A90" w:rsidRPr="00042E04" w:rsidRDefault="00E67A90" w:rsidP="00042E04">
            <w:pPr>
              <w:spacing w:line="360" w:lineRule="auto"/>
              <w:rPr>
                <w:rFonts w:ascii="仿宋" w:eastAsia="仿宋" w:hAnsi="仿宋"/>
                <w:sz w:val="32"/>
                <w:szCs w:val="32"/>
              </w:rPr>
            </w:pPr>
          </w:p>
        </w:tc>
      </w:tr>
      <w:tr w:rsidR="00E67A90" w:rsidRPr="00042E04">
        <w:trPr>
          <w:trHeight w:val="375"/>
          <w:jc w:val="center"/>
        </w:trPr>
        <w:tc>
          <w:tcPr>
            <w:tcW w:w="1056" w:type="dxa"/>
            <w:vMerge/>
          </w:tcPr>
          <w:p w:rsidR="00E67A90" w:rsidRPr="00042E04" w:rsidRDefault="00E67A90" w:rsidP="00042E04">
            <w:pPr>
              <w:spacing w:line="360" w:lineRule="auto"/>
              <w:rPr>
                <w:rFonts w:ascii="仿宋" w:eastAsia="仿宋" w:hAnsi="仿宋"/>
                <w:sz w:val="32"/>
                <w:szCs w:val="32"/>
              </w:rPr>
            </w:pPr>
          </w:p>
        </w:tc>
        <w:tc>
          <w:tcPr>
            <w:tcW w:w="1824" w:type="dxa"/>
          </w:tcPr>
          <w:p w:rsidR="00E67A90" w:rsidRPr="00042E04" w:rsidRDefault="00E67A90" w:rsidP="00042E04">
            <w:pPr>
              <w:spacing w:line="360" w:lineRule="auto"/>
              <w:rPr>
                <w:rFonts w:ascii="仿宋" w:eastAsia="仿宋" w:hAnsi="仿宋"/>
                <w:sz w:val="32"/>
                <w:szCs w:val="32"/>
              </w:rPr>
            </w:pPr>
          </w:p>
        </w:tc>
        <w:tc>
          <w:tcPr>
            <w:tcW w:w="1110" w:type="dxa"/>
          </w:tcPr>
          <w:p w:rsidR="00E67A90" w:rsidRPr="00042E04" w:rsidRDefault="00E67A90" w:rsidP="00042E04">
            <w:pPr>
              <w:spacing w:line="360" w:lineRule="auto"/>
              <w:rPr>
                <w:rFonts w:ascii="仿宋" w:eastAsia="仿宋" w:hAnsi="仿宋"/>
                <w:sz w:val="32"/>
                <w:szCs w:val="32"/>
              </w:rPr>
            </w:pPr>
          </w:p>
        </w:tc>
        <w:tc>
          <w:tcPr>
            <w:tcW w:w="1770" w:type="dxa"/>
          </w:tcPr>
          <w:p w:rsidR="00E67A90" w:rsidRPr="00042E04" w:rsidRDefault="00E67A90" w:rsidP="00042E04">
            <w:pPr>
              <w:spacing w:line="360" w:lineRule="auto"/>
              <w:rPr>
                <w:rFonts w:ascii="仿宋" w:eastAsia="仿宋" w:hAnsi="仿宋"/>
                <w:sz w:val="32"/>
                <w:szCs w:val="32"/>
              </w:rPr>
            </w:pPr>
          </w:p>
        </w:tc>
        <w:tc>
          <w:tcPr>
            <w:tcW w:w="1260" w:type="dxa"/>
          </w:tcPr>
          <w:p w:rsidR="00E67A90" w:rsidRPr="00042E04" w:rsidRDefault="00E67A90" w:rsidP="00042E04">
            <w:pPr>
              <w:spacing w:line="360" w:lineRule="auto"/>
              <w:rPr>
                <w:rFonts w:ascii="仿宋" w:eastAsia="仿宋" w:hAnsi="仿宋"/>
                <w:sz w:val="32"/>
                <w:szCs w:val="32"/>
              </w:rPr>
            </w:pPr>
          </w:p>
        </w:tc>
      </w:tr>
      <w:tr w:rsidR="00E67A90" w:rsidRPr="00042E04">
        <w:trPr>
          <w:trHeight w:val="375"/>
          <w:jc w:val="center"/>
        </w:trPr>
        <w:tc>
          <w:tcPr>
            <w:tcW w:w="1056" w:type="dxa"/>
            <w:vMerge/>
          </w:tcPr>
          <w:p w:rsidR="00E67A90" w:rsidRPr="00042E04" w:rsidRDefault="00E67A90" w:rsidP="00042E04">
            <w:pPr>
              <w:spacing w:line="360" w:lineRule="auto"/>
              <w:rPr>
                <w:rFonts w:ascii="仿宋" w:eastAsia="仿宋" w:hAnsi="仿宋"/>
                <w:sz w:val="32"/>
                <w:szCs w:val="32"/>
              </w:rPr>
            </w:pPr>
          </w:p>
        </w:tc>
        <w:tc>
          <w:tcPr>
            <w:tcW w:w="1824" w:type="dxa"/>
          </w:tcPr>
          <w:p w:rsidR="00E67A90" w:rsidRPr="00042E04" w:rsidRDefault="00E67A90" w:rsidP="00042E04">
            <w:pPr>
              <w:spacing w:line="360" w:lineRule="auto"/>
              <w:rPr>
                <w:rFonts w:ascii="仿宋" w:eastAsia="仿宋" w:hAnsi="仿宋"/>
                <w:sz w:val="32"/>
                <w:szCs w:val="32"/>
              </w:rPr>
            </w:pPr>
          </w:p>
        </w:tc>
        <w:tc>
          <w:tcPr>
            <w:tcW w:w="1110" w:type="dxa"/>
          </w:tcPr>
          <w:p w:rsidR="00E67A90" w:rsidRPr="00042E04" w:rsidRDefault="00E67A90" w:rsidP="00042E04">
            <w:pPr>
              <w:spacing w:line="360" w:lineRule="auto"/>
              <w:rPr>
                <w:rFonts w:ascii="仿宋" w:eastAsia="仿宋" w:hAnsi="仿宋"/>
                <w:sz w:val="32"/>
                <w:szCs w:val="32"/>
              </w:rPr>
            </w:pPr>
          </w:p>
        </w:tc>
        <w:tc>
          <w:tcPr>
            <w:tcW w:w="1770" w:type="dxa"/>
          </w:tcPr>
          <w:p w:rsidR="00E67A90" w:rsidRPr="00042E04" w:rsidRDefault="00E67A90" w:rsidP="00042E04">
            <w:pPr>
              <w:spacing w:line="360" w:lineRule="auto"/>
              <w:rPr>
                <w:rFonts w:ascii="仿宋" w:eastAsia="仿宋" w:hAnsi="仿宋"/>
                <w:sz w:val="32"/>
                <w:szCs w:val="32"/>
              </w:rPr>
            </w:pPr>
          </w:p>
        </w:tc>
        <w:tc>
          <w:tcPr>
            <w:tcW w:w="1260" w:type="dxa"/>
          </w:tcPr>
          <w:p w:rsidR="00E67A90" w:rsidRPr="00042E04" w:rsidRDefault="00E67A90" w:rsidP="00042E04">
            <w:pPr>
              <w:spacing w:line="360" w:lineRule="auto"/>
              <w:rPr>
                <w:rFonts w:ascii="仿宋" w:eastAsia="仿宋" w:hAnsi="仿宋"/>
                <w:sz w:val="32"/>
                <w:szCs w:val="32"/>
              </w:rPr>
            </w:pPr>
          </w:p>
        </w:tc>
      </w:tr>
      <w:tr w:rsidR="00E67A90" w:rsidRPr="00042E04">
        <w:trPr>
          <w:trHeight w:val="375"/>
          <w:jc w:val="center"/>
        </w:trPr>
        <w:tc>
          <w:tcPr>
            <w:tcW w:w="1056" w:type="dxa"/>
            <w:vMerge/>
          </w:tcPr>
          <w:p w:rsidR="00E67A90" w:rsidRPr="00042E04" w:rsidRDefault="00E67A90" w:rsidP="00042E04">
            <w:pPr>
              <w:spacing w:line="360" w:lineRule="auto"/>
              <w:rPr>
                <w:rFonts w:ascii="仿宋" w:eastAsia="仿宋" w:hAnsi="仿宋"/>
                <w:sz w:val="32"/>
                <w:szCs w:val="32"/>
              </w:rPr>
            </w:pPr>
          </w:p>
        </w:tc>
        <w:tc>
          <w:tcPr>
            <w:tcW w:w="1824" w:type="dxa"/>
          </w:tcPr>
          <w:p w:rsidR="00E67A90" w:rsidRPr="00042E04" w:rsidRDefault="00E67A90" w:rsidP="00042E04">
            <w:pPr>
              <w:spacing w:line="360" w:lineRule="auto"/>
              <w:rPr>
                <w:rFonts w:ascii="仿宋" w:eastAsia="仿宋" w:hAnsi="仿宋"/>
                <w:sz w:val="32"/>
                <w:szCs w:val="32"/>
              </w:rPr>
            </w:pPr>
          </w:p>
        </w:tc>
        <w:tc>
          <w:tcPr>
            <w:tcW w:w="1110" w:type="dxa"/>
          </w:tcPr>
          <w:p w:rsidR="00E67A90" w:rsidRPr="00042E04" w:rsidRDefault="00E67A90" w:rsidP="00042E04">
            <w:pPr>
              <w:spacing w:line="360" w:lineRule="auto"/>
              <w:rPr>
                <w:rFonts w:ascii="仿宋" w:eastAsia="仿宋" w:hAnsi="仿宋"/>
                <w:sz w:val="32"/>
                <w:szCs w:val="32"/>
              </w:rPr>
            </w:pPr>
          </w:p>
        </w:tc>
        <w:tc>
          <w:tcPr>
            <w:tcW w:w="1770" w:type="dxa"/>
          </w:tcPr>
          <w:p w:rsidR="00E67A90" w:rsidRPr="00042E04" w:rsidRDefault="00E67A90" w:rsidP="00042E04">
            <w:pPr>
              <w:spacing w:line="360" w:lineRule="auto"/>
              <w:rPr>
                <w:rFonts w:ascii="仿宋" w:eastAsia="仿宋" w:hAnsi="仿宋"/>
                <w:sz w:val="32"/>
                <w:szCs w:val="32"/>
              </w:rPr>
            </w:pPr>
          </w:p>
        </w:tc>
        <w:tc>
          <w:tcPr>
            <w:tcW w:w="1260" w:type="dxa"/>
          </w:tcPr>
          <w:p w:rsidR="00E67A90" w:rsidRPr="00042E04" w:rsidRDefault="00E67A90" w:rsidP="00042E04">
            <w:pPr>
              <w:spacing w:line="360" w:lineRule="auto"/>
              <w:rPr>
                <w:rFonts w:ascii="仿宋" w:eastAsia="仿宋" w:hAnsi="仿宋"/>
                <w:sz w:val="32"/>
                <w:szCs w:val="32"/>
              </w:rPr>
            </w:pPr>
          </w:p>
        </w:tc>
      </w:tr>
    </w:tbl>
    <w:p w:rsidR="00E67A90" w:rsidRPr="00042E04" w:rsidRDefault="00F56718" w:rsidP="00042E04">
      <w:pPr>
        <w:spacing w:line="360" w:lineRule="auto"/>
        <w:rPr>
          <w:rFonts w:ascii="仿宋" w:eastAsia="仿宋" w:hAnsi="仿宋"/>
          <w:sz w:val="32"/>
          <w:szCs w:val="32"/>
        </w:rPr>
      </w:pPr>
      <w:r w:rsidRPr="00042E04">
        <w:rPr>
          <w:rFonts w:ascii="仿宋" w:eastAsia="仿宋" w:hAnsi="仿宋" w:hint="eastAsia"/>
          <w:sz w:val="32"/>
          <w:szCs w:val="32"/>
        </w:rPr>
        <w:t>说明：1、表中项目为近一年销售业绩，用户仍在合作；2、只填写与本次市场调研项目一致。</w:t>
      </w:r>
    </w:p>
    <w:p w:rsidR="00E67A90" w:rsidRPr="00042E04" w:rsidRDefault="00E67A90" w:rsidP="00042E04">
      <w:pPr>
        <w:spacing w:line="360" w:lineRule="auto"/>
        <w:rPr>
          <w:rFonts w:ascii="仿宋" w:eastAsia="仿宋" w:hAnsi="仿宋"/>
          <w:sz w:val="32"/>
          <w:szCs w:val="32"/>
        </w:rPr>
      </w:pPr>
    </w:p>
    <w:p w:rsidR="00E67A90" w:rsidRPr="00042E04" w:rsidRDefault="00E67A90" w:rsidP="00042E04">
      <w:pPr>
        <w:spacing w:line="360" w:lineRule="auto"/>
        <w:ind w:firstLineChars="200" w:firstLine="640"/>
        <w:rPr>
          <w:rFonts w:ascii="仿宋" w:eastAsia="仿宋" w:hAnsi="仿宋"/>
          <w:sz w:val="32"/>
          <w:szCs w:val="32"/>
        </w:rPr>
      </w:pPr>
    </w:p>
    <w:p w:rsidR="00E67A90" w:rsidRPr="00042E04" w:rsidRDefault="00E67A90" w:rsidP="00042E04">
      <w:pPr>
        <w:spacing w:line="360" w:lineRule="auto"/>
        <w:ind w:firstLineChars="200" w:firstLine="640"/>
        <w:rPr>
          <w:rFonts w:ascii="仿宋" w:eastAsia="仿宋" w:hAnsi="仿宋"/>
          <w:sz w:val="32"/>
          <w:szCs w:val="32"/>
        </w:rPr>
      </w:pPr>
    </w:p>
    <w:p w:rsidR="00E67A90" w:rsidRPr="00042E04" w:rsidRDefault="00E67A90" w:rsidP="00042E04">
      <w:pPr>
        <w:spacing w:line="360" w:lineRule="auto"/>
        <w:ind w:firstLineChars="200" w:firstLine="640"/>
        <w:rPr>
          <w:rFonts w:ascii="仿宋" w:eastAsia="仿宋" w:hAnsi="仿宋"/>
          <w:sz w:val="32"/>
          <w:szCs w:val="32"/>
        </w:rPr>
      </w:pPr>
    </w:p>
    <w:p w:rsidR="00FD7135" w:rsidRDefault="00FD7135" w:rsidP="00042E04">
      <w:pPr>
        <w:tabs>
          <w:tab w:val="left" w:pos="6645"/>
        </w:tabs>
        <w:spacing w:line="360" w:lineRule="auto"/>
        <w:rPr>
          <w:rFonts w:ascii="仿宋" w:eastAsia="仿宋" w:hAnsi="仿宋"/>
          <w:sz w:val="32"/>
          <w:szCs w:val="32"/>
        </w:rPr>
      </w:pPr>
    </w:p>
    <w:p w:rsidR="00E67A90" w:rsidRPr="00042E04" w:rsidRDefault="00F56718" w:rsidP="00042E04">
      <w:pPr>
        <w:tabs>
          <w:tab w:val="left" w:pos="6645"/>
        </w:tabs>
        <w:spacing w:line="360" w:lineRule="auto"/>
        <w:rPr>
          <w:rFonts w:ascii="仿宋" w:eastAsia="仿宋" w:hAnsi="仿宋"/>
          <w:sz w:val="32"/>
          <w:szCs w:val="32"/>
        </w:rPr>
      </w:pPr>
      <w:r w:rsidRPr="00042E04">
        <w:rPr>
          <w:rFonts w:ascii="仿宋" w:eastAsia="仿宋" w:hAnsi="仿宋" w:hint="eastAsia"/>
          <w:sz w:val="32"/>
          <w:szCs w:val="32"/>
        </w:rPr>
        <w:lastRenderedPageBreak/>
        <w:t>附件</w:t>
      </w:r>
      <w:r w:rsidR="00003787">
        <w:rPr>
          <w:rFonts w:ascii="仿宋" w:eastAsia="仿宋" w:hAnsi="仿宋" w:hint="eastAsia"/>
          <w:sz w:val="32"/>
          <w:szCs w:val="32"/>
        </w:rPr>
        <w:t>四</w:t>
      </w:r>
    </w:p>
    <w:p w:rsidR="00E67A90" w:rsidRPr="00042E04" w:rsidRDefault="00F56718" w:rsidP="00042E04">
      <w:pPr>
        <w:tabs>
          <w:tab w:val="left" w:pos="6645"/>
        </w:tabs>
        <w:spacing w:line="360" w:lineRule="auto"/>
        <w:jc w:val="center"/>
        <w:rPr>
          <w:rFonts w:ascii="仿宋" w:eastAsia="仿宋" w:hAnsi="仿宋"/>
          <w:sz w:val="32"/>
          <w:szCs w:val="32"/>
        </w:rPr>
      </w:pPr>
      <w:r w:rsidRPr="00042E04">
        <w:rPr>
          <w:rFonts w:ascii="仿宋" w:eastAsia="仿宋" w:hAnsi="仿宋" w:hint="eastAsia"/>
          <w:sz w:val="32"/>
          <w:szCs w:val="32"/>
        </w:rPr>
        <w:t>反商业贿赂承诺书</w:t>
      </w:r>
    </w:p>
    <w:p w:rsidR="00E67A90" w:rsidRPr="00042E04" w:rsidRDefault="00F56718" w:rsidP="00042E04">
      <w:pPr>
        <w:spacing w:line="360" w:lineRule="auto"/>
        <w:ind w:firstLineChars="200" w:firstLine="640"/>
        <w:rPr>
          <w:rFonts w:ascii="仿宋" w:eastAsia="仿宋" w:hAnsi="仿宋"/>
          <w:sz w:val="32"/>
          <w:szCs w:val="32"/>
        </w:rPr>
      </w:pPr>
      <w:r w:rsidRPr="00042E04">
        <w:rPr>
          <w:rFonts w:ascii="仿宋" w:eastAsia="仿宋" w:hAnsi="仿宋"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E67A90" w:rsidRPr="00042E04" w:rsidRDefault="00F56718" w:rsidP="00042E04">
      <w:pPr>
        <w:spacing w:line="360" w:lineRule="auto"/>
        <w:ind w:firstLineChars="200" w:firstLine="640"/>
        <w:rPr>
          <w:rFonts w:ascii="仿宋" w:eastAsia="仿宋" w:hAnsi="仿宋"/>
          <w:sz w:val="32"/>
          <w:szCs w:val="32"/>
        </w:rPr>
      </w:pPr>
      <w:r w:rsidRPr="00042E04">
        <w:rPr>
          <w:rFonts w:ascii="仿宋" w:eastAsia="仿宋" w:hAnsi="仿宋" w:hint="eastAsia"/>
          <w:sz w:val="32"/>
          <w:szCs w:val="32"/>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E67A90" w:rsidRPr="00042E04" w:rsidRDefault="00F56718" w:rsidP="00042E04">
      <w:pPr>
        <w:spacing w:line="360" w:lineRule="auto"/>
        <w:ind w:firstLineChars="200" w:firstLine="640"/>
        <w:rPr>
          <w:rFonts w:ascii="仿宋" w:eastAsia="仿宋" w:hAnsi="仿宋"/>
          <w:sz w:val="32"/>
          <w:szCs w:val="32"/>
        </w:rPr>
      </w:pPr>
      <w:r w:rsidRPr="00042E04">
        <w:rPr>
          <w:rFonts w:ascii="仿宋" w:eastAsia="仿宋" w:hAnsi="仿宋" w:hint="eastAsia"/>
          <w:sz w:val="32"/>
          <w:szCs w:val="32"/>
        </w:rPr>
        <w:t>二、本厂家、商家、公司保证在药品、医疗器械、设备、物资、基建工程竞标工作及药品、试剂销售等工作中承诺做到：</w:t>
      </w:r>
    </w:p>
    <w:p w:rsidR="00E67A90" w:rsidRPr="00042E04" w:rsidRDefault="00F56718" w:rsidP="00042E04">
      <w:pPr>
        <w:spacing w:line="360" w:lineRule="auto"/>
        <w:ind w:firstLineChars="200" w:firstLine="640"/>
        <w:rPr>
          <w:rFonts w:ascii="仿宋" w:eastAsia="仿宋" w:hAnsi="仿宋"/>
          <w:sz w:val="32"/>
          <w:szCs w:val="32"/>
        </w:rPr>
      </w:pPr>
      <w:r w:rsidRPr="00042E04">
        <w:rPr>
          <w:rFonts w:ascii="仿宋" w:eastAsia="仿宋" w:hAnsi="仿宋" w:hint="eastAsia"/>
          <w:sz w:val="32"/>
          <w:szCs w:val="32"/>
        </w:rPr>
        <w:t>1、</w:t>
      </w:r>
      <w:proofErr w:type="gramStart"/>
      <w:r w:rsidRPr="00042E04">
        <w:rPr>
          <w:rFonts w:ascii="仿宋" w:eastAsia="仿宋" w:hAnsi="仿宋" w:hint="eastAsia"/>
          <w:sz w:val="32"/>
          <w:szCs w:val="32"/>
        </w:rPr>
        <w:t>不</w:t>
      </w:r>
      <w:proofErr w:type="gramEnd"/>
      <w:r w:rsidRPr="00042E04">
        <w:rPr>
          <w:rFonts w:ascii="仿宋" w:eastAsia="仿宋" w:hAnsi="仿宋" w:hint="eastAsia"/>
          <w:sz w:val="32"/>
          <w:szCs w:val="32"/>
        </w:rPr>
        <w:t>与其他投标人相互串通投标报价，损害贵院的合法权益；</w:t>
      </w:r>
    </w:p>
    <w:p w:rsidR="00E67A90" w:rsidRPr="00042E04" w:rsidRDefault="00F56718" w:rsidP="00042E04">
      <w:pPr>
        <w:spacing w:line="360" w:lineRule="auto"/>
        <w:ind w:firstLineChars="200" w:firstLine="640"/>
        <w:rPr>
          <w:rFonts w:ascii="仿宋" w:eastAsia="仿宋" w:hAnsi="仿宋"/>
          <w:sz w:val="32"/>
          <w:szCs w:val="32"/>
        </w:rPr>
      </w:pPr>
      <w:r w:rsidRPr="00042E04">
        <w:rPr>
          <w:rFonts w:ascii="仿宋" w:eastAsia="仿宋" w:hAnsi="仿宋" w:hint="eastAsia"/>
          <w:sz w:val="32"/>
          <w:szCs w:val="32"/>
        </w:rPr>
        <w:t>2、不与招标人串通投标，损害国家利益、社会公共利益或他人的合法权益；</w:t>
      </w:r>
    </w:p>
    <w:p w:rsidR="00E67A90" w:rsidRPr="00042E04" w:rsidRDefault="00F56718" w:rsidP="00042E04">
      <w:pPr>
        <w:spacing w:line="360" w:lineRule="auto"/>
        <w:ind w:firstLineChars="200" w:firstLine="640"/>
        <w:rPr>
          <w:rFonts w:ascii="仿宋" w:eastAsia="仿宋" w:hAnsi="仿宋"/>
          <w:sz w:val="32"/>
          <w:szCs w:val="32"/>
        </w:rPr>
      </w:pPr>
      <w:r w:rsidRPr="00042E04">
        <w:rPr>
          <w:rFonts w:ascii="仿宋" w:eastAsia="仿宋" w:hAnsi="仿宋" w:hint="eastAsia"/>
          <w:sz w:val="32"/>
          <w:szCs w:val="32"/>
        </w:rPr>
        <w:t>3、不以向招标人或者评标委员会成员行贿的手段谋取中标；</w:t>
      </w:r>
    </w:p>
    <w:p w:rsidR="00E67A90" w:rsidRPr="00042E04" w:rsidRDefault="00F56718" w:rsidP="00042E04">
      <w:pPr>
        <w:spacing w:line="360" w:lineRule="auto"/>
        <w:ind w:firstLineChars="200" w:firstLine="640"/>
        <w:rPr>
          <w:rFonts w:ascii="仿宋" w:eastAsia="仿宋" w:hAnsi="仿宋"/>
          <w:sz w:val="32"/>
          <w:szCs w:val="32"/>
        </w:rPr>
      </w:pPr>
      <w:r w:rsidRPr="00042E04">
        <w:rPr>
          <w:rFonts w:ascii="仿宋" w:eastAsia="仿宋" w:hAnsi="仿宋" w:hint="eastAsia"/>
          <w:sz w:val="32"/>
          <w:szCs w:val="32"/>
        </w:rPr>
        <w:t>4、竞标报价不违反相关法律的规定，也不以他人名义</w:t>
      </w:r>
      <w:r w:rsidRPr="00042E04">
        <w:rPr>
          <w:rFonts w:ascii="仿宋" w:eastAsia="仿宋" w:hAnsi="仿宋" w:hint="eastAsia"/>
          <w:sz w:val="32"/>
          <w:szCs w:val="32"/>
        </w:rPr>
        <w:lastRenderedPageBreak/>
        <w:t>投标或者以其他方式弄虚作假，骗取中标；</w:t>
      </w:r>
    </w:p>
    <w:p w:rsidR="00E67A90" w:rsidRPr="00042E04" w:rsidRDefault="00F56718" w:rsidP="00042E04">
      <w:pPr>
        <w:spacing w:line="360" w:lineRule="auto"/>
        <w:ind w:firstLineChars="200" w:firstLine="640"/>
        <w:rPr>
          <w:rFonts w:ascii="仿宋" w:eastAsia="仿宋" w:hAnsi="仿宋"/>
          <w:sz w:val="32"/>
          <w:szCs w:val="32"/>
        </w:rPr>
      </w:pPr>
      <w:r w:rsidRPr="00042E04">
        <w:rPr>
          <w:rFonts w:ascii="仿宋" w:eastAsia="仿宋" w:hAnsi="仿宋" w:hint="eastAsia"/>
          <w:sz w:val="32"/>
          <w:szCs w:val="32"/>
        </w:rPr>
        <w:t>5、保证不以其他任何方式扰乱贵院的招标工作；</w:t>
      </w:r>
    </w:p>
    <w:p w:rsidR="00E67A90" w:rsidRPr="00042E04" w:rsidRDefault="00F56718" w:rsidP="00042E04">
      <w:pPr>
        <w:spacing w:line="360" w:lineRule="auto"/>
        <w:ind w:firstLineChars="200" w:firstLine="640"/>
        <w:rPr>
          <w:rFonts w:ascii="仿宋" w:eastAsia="仿宋" w:hAnsi="仿宋"/>
          <w:sz w:val="32"/>
          <w:szCs w:val="32"/>
        </w:rPr>
      </w:pPr>
      <w:r w:rsidRPr="00042E04">
        <w:rPr>
          <w:rFonts w:ascii="仿宋" w:eastAsia="仿宋" w:hAnsi="仿宋" w:hint="eastAsia"/>
          <w:sz w:val="32"/>
          <w:szCs w:val="32"/>
        </w:rPr>
        <w:t>6、保证不在药品销售、医疗器械、设备、物资、基建工程竞标中采取账外暗中给予回扣的手段腐蚀、贿赂医护、药剂人员、干部等其他相关人员；</w:t>
      </w:r>
    </w:p>
    <w:p w:rsidR="00E67A90" w:rsidRPr="00042E04" w:rsidRDefault="00F56718" w:rsidP="00042E04">
      <w:pPr>
        <w:spacing w:line="360" w:lineRule="auto"/>
        <w:ind w:firstLineChars="200" w:firstLine="640"/>
        <w:rPr>
          <w:rFonts w:ascii="仿宋" w:eastAsia="仿宋" w:hAnsi="仿宋"/>
          <w:sz w:val="32"/>
          <w:szCs w:val="32"/>
        </w:rPr>
      </w:pPr>
      <w:r w:rsidRPr="00042E04">
        <w:rPr>
          <w:rFonts w:ascii="仿宋" w:eastAsia="仿宋" w:hAnsi="仿宋" w:hint="eastAsia"/>
          <w:sz w:val="32"/>
          <w:szCs w:val="32"/>
        </w:rPr>
        <w:t>7、保证不以任何名义包括以宣传费、临床促销费、开单费、处方费、广告费、免费度假、考察旅游、房屋装修等任何名义给予贵院采购人员、药剂人员、医护人员、干部等有关人员以财物或者其他利益；</w:t>
      </w:r>
    </w:p>
    <w:p w:rsidR="00E67A90" w:rsidRPr="00042E04" w:rsidRDefault="00F56718" w:rsidP="00042E04">
      <w:pPr>
        <w:spacing w:line="360" w:lineRule="auto"/>
        <w:ind w:firstLineChars="200" w:firstLine="640"/>
        <w:rPr>
          <w:rFonts w:ascii="仿宋" w:eastAsia="仿宋" w:hAnsi="仿宋"/>
          <w:sz w:val="32"/>
          <w:szCs w:val="32"/>
        </w:rPr>
      </w:pPr>
      <w:r w:rsidRPr="00042E04">
        <w:rPr>
          <w:rFonts w:ascii="仿宋" w:eastAsia="仿宋" w:hAnsi="仿宋" w:hint="eastAsia"/>
          <w:sz w:val="32"/>
          <w:szCs w:val="32"/>
        </w:rPr>
        <w:t>8、保证不让贵院临床科室、药剂部门以及有关人员登记、统计医生处方或为此提供方便，干扰贵院的正常工作秩序；</w:t>
      </w:r>
    </w:p>
    <w:p w:rsidR="00E67A90" w:rsidRPr="00042E04" w:rsidRDefault="00F56718" w:rsidP="00042E04">
      <w:pPr>
        <w:spacing w:line="360" w:lineRule="auto"/>
        <w:ind w:firstLineChars="200" w:firstLine="640"/>
        <w:rPr>
          <w:rFonts w:ascii="仿宋" w:eastAsia="仿宋" w:hAnsi="仿宋"/>
          <w:sz w:val="32"/>
          <w:szCs w:val="32"/>
        </w:rPr>
      </w:pPr>
      <w:r w:rsidRPr="00042E04">
        <w:rPr>
          <w:rFonts w:ascii="仿宋" w:eastAsia="仿宋" w:hAnsi="仿宋" w:hint="eastAsia"/>
          <w:sz w:val="32"/>
          <w:szCs w:val="32"/>
        </w:rPr>
        <w:t>9、保证不以其他任何不正当竞争手段推销药品、医疗器械、设备、物资。</w:t>
      </w:r>
    </w:p>
    <w:p w:rsidR="00E67A90" w:rsidRPr="00042E04" w:rsidRDefault="00F56718" w:rsidP="00042E04">
      <w:pPr>
        <w:spacing w:line="360" w:lineRule="auto"/>
        <w:ind w:firstLineChars="200" w:firstLine="640"/>
        <w:rPr>
          <w:rFonts w:ascii="仿宋" w:eastAsia="仿宋" w:hAnsi="仿宋"/>
          <w:sz w:val="32"/>
          <w:szCs w:val="32"/>
        </w:rPr>
      </w:pPr>
      <w:r w:rsidRPr="00042E04">
        <w:rPr>
          <w:rFonts w:ascii="仿宋" w:eastAsia="仿宋" w:hAnsi="仿宋" w:hint="eastAsia"/>
          <w:sz w:val="32"/>
          <w:szCs w:val="32"/>
        </w:rPr>
        <w:t>三、 本厂家、商家、公司保证竭力维护贵院的声誉，不做任何有损贵院形象的事情。</w:t>
      </w:r>
    </w:p>
    <w:p w:rsidR="00E67A90" w:rsidRPr="00042E04" w:rsidRDefault="00F56718" w:rsidP="00042E04">
      <w:pPr>
        <w:spacing w:line="360" w:lineRule="auto"/>
        <w:ind w:firstLineChars="200" w:firstLine="640"/>
        <w:rPr>
          <w:rFonts w:ascii="仿宋" w:eastAsia="仿宋" w:hAnsi="仿宋"/>
          <w:sz w:val="32"/>
          <w:szCs w:val="32"/>
        </w:rPr>
      </w:pPr>
      <w:r w:rsidRPr="00042E04">
        <w:rPr>
          <w:rFonts w:ascii="仿宋" w:eastAsia="仿宋" w:hAnsi="仿宋" w:hint="eastAsia"/>
          <w:sz w:val="32"/>
          <w:szCs w:val="32"/>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E67A90" w:rsidRPr="00042E04" w:rsidRDefault="00F56718" w:rsidP="00042E04">
      <w:pPr>
        <w:spacing w:line="360" w:lineRule="auto"/>
        <w:ind w:firstLineChars="200" w:firstLine="640"/>
        <w:rPr>
          <w:rFonts w:ascii="仿宋" w:eastAsia="仿宋" w:hAnsi="仿宋"/>
          <w:sz w:val="32"/>
          <w:szCs w:val="32"/>
        </w:rPr>
      </w:pPr>
      <w:r w:rsidRPr="00042E04">
        <w:rPr>
          <w:rFonts w:ascii="仿宋" w:eastAsia="仿宋" w:hAnsi="仿宋" w:hint="eastAsia"/>
          <w:sz w:val="32"/>
          <w:szCs w:val="32"/>
        </w:rPr>
        <w:t>五、 对本厂家、商家、公司及本厂家、商家、公司工</w:t>
      </w:r>
      <w:r w:rsidRPr="00042E04">
        <w:rPr>
          <w:rFonts w:ascii="仿宋" w:eastAsia="仿宋" w:hAnsi="仿宋" w:hint="eastAsia"/>
          <w:sz w:val="32"/>
          <w:szCs w:val="32"/>
        </w:rPr>
        <w:lastRenderedPageBreak/>
        <w:t>作人员采取以上手段竞标、促销等，干扰贵院正常工作秩序，损害贵院形象的，本厂家、商家、公司保证：</w:t>
      </w:r>
    </w:p>
    <w:p w:rsidR="00E67A90" w:rsidRPr="00042E04" w:rsidRDefault="00F56718" w:rsidP="00042E04">
      <w:pPr>
        <w:spacing w:line="360" w:lineRule="auto"/>
        <w:ind w:firstLineChars="200" w:firstLine="640"/>
        <w:rPr>
          <w:rFonts w:ascii="仿宋" w:eastAsia="仿宋" w:hAnsi="仿宋"/>
          <w:sz w:val="32"/>
          <w:szCs w:val="32"/>
        </w:rPr>
      </w:pPr>
      <w:r w:rsidRPr="00042E04">
        <w:rPr>
          <w:rFonts w:ascii="仿宋" w:eastAsia="仿宋" w:hAnsi="仿宋" w:hint="eastAsia"/>
          <w:sz w:val="32"/>
          <w:szCs w:val="32"/>
        </w:rPr>
        <w:t>1、对尚处在竞标阶段的，贵院有权取消本厂家、商家、公司的竞标资格；已经中标的，贵院有权取消中标；对已经获得准入资格的，贵院有权随时取消本厂家、商家、公司的准入资格；</w:t>
      </w:r>
    </w:p>
    <w:p w:rsidR="00E67A90" w:rsidRPr="00042E04" w:rsidRDefault="00F56718" w:rsidP="00042E04">
      <w:pPr>
        <w:spacing w:line="360" w:lineRule="auto"/>
        <w:ind w:firstLineChars="200" w:firstLine="640"/>
        <w:rPr>
          <w:rFonts w:ascii="仿宋" w:eastAsia="仿宋" w:hAnsi="仿宋"/>
          <w:sz w:val="32"/>
          <w:szCs w:val="32"/>
        </w:rPr>
      </w:pPr>
      <w:r w:rsidRPr="00042E04">
        <w:rPr>
          <w:rFonts w:ascii="仿宋" w:eastAsia="仿宋" w:hAnsi="仿宋" w:hint="eastAsia"/>
          <w:sz w:val="32"/>
          <w:szCs w:val="32"/>
        </w:rPr>
        <w:t>2、对本厂家、商家、公司相关工作人员</w:t>
      </w:r>
      <w:proofErr w:type="gramStart"/>
      <w:r w:rsidRPr="00042E04">
        <w:rPr>
          <w:rFonts w:ascii="仿宋" w:eastAsia="仿宋" w:hAnsi="仿宋" w:hint="eastAsia"/>
          <w:sz w:val="32"/>
          <w:szCs w:val="32"/>
        </w:rPr>
        <w:t>作出</w:t>
      </w:r>
      <w:proofErr w:type="gramEnd"/>
      <w:r w:rsidRPr="00042E04">
        <w:rPr>
          <w:rFonts w:ascii="仿宋" w:eastAsia="仿宋" w:hAnsi="仿宋" w:hint="eastAsia"/>
          <w:sz w:val="32"/>
          <w:szCs w:val="32"/>
        </w:rPr>
        <w:t>严肃处理；</w:t>
      </w:r>
    </w:p>
    <w:p w:rsidR="00E67A90" w:rsidRPr="00042E04" w:rsidRDefault="00F56718" w:rsidP="00042E04">
      <w:pPr>
        <w:spacing w:line="360" w:lineRule="auto"/>
        <w:ind w:firstLineChars="200" w:firstLine="640"/>
        <w:rPr>
          <w:rFonts w:ascii="仿宋" w:eastAsia="仿宋" w:hAnsi="仿宋"/>
          <w:sz w:val="32"/>
          <w:szCs w:val="32"/>
        </w:rPr>
      </w:pPr>
      <w:r w:rsidRPr="00042E04">
        <w:rPr>
          <w:rFonts w:ascii="仿宋" w:eastAsia="仿宋" w:hAnsi="仿宋" w:hint="eastAsia"/>
          <w:sz w:val="32"/>
          <w:szCs w:val="32"/>
        </w:rPr>
        <w:t>3、对由于本厂家、商家、公司或本厂家、商家、公司工作人员的上述行为给贵院造成经济或名誉损失的，由本厂家、商家、公司负责，并愿意承担全部民事赔偿责任。</w:t>
      </w:r>
    </w:p>
    <w:p w:rsidR="00E67A90" w:rsidRPr="00042E04" w:rsidRDefault="00F56718" w:rsidP="00042E04">
      <w:pPr>
        <w:spacing w:line="360" w:lineRule="auto"/>
        <w:ind w:firstLineChars="200" w:firstLine="640"/>
        <w:rPr>
          <w:rFonts w:ascii="仿宋" w:eastAsia="仿宋" w:hAnsi="仿宋"/>
          <w:sz w:val="32"/>
          <w:szCs w:val="32"/>
        </w:rPr>
      </w:pPr>
      <w:r w:rsidRPr="00042E04">
        <w:rPr>
          <w:rFonts w:ascii="仿宋" w:eastAsia="仿宋" w:hAnsi="仿宋" w:hint="eastAsia"/>
          <w:sz w:val="32"/>
          <w:szCs w:val="32"/>
        </w:rPr>
        <w:t xml:space="preserve">六、 采购物资名称：                                   </w:t>
      </w:r>
    </w:p>
    <w:p w:rsidR="00E67A90" w:rsidRPr="00042E04" w:rsidRDefault="00F56718" w:rsidP="00042E04">
      <w:pPr>
        <w:spacing w:line="360" w:lineRule="auto"/>
        <w:ind w:firstLineChars="200" w:firstLine="640"/>
        <w:rPr>
          <w:rFonts w:ascii="仿宋" w:eastAsia="仿宋" w:hAnsi="仿宋"/>
          <w:sz w:val="32"/>
          <w:szCs w:val="32"/>
        </w:rPr>
      </w:pPr>
      <w:r w:rsidRPr="00042E04">
        <w:rPr>
          <w:rFonts w:ascii="仿宋" w:eastAsia="仿宋" w:hAnsi="仿宋" w:hint="eastAsia"/>
          <w:sz w:val="32"/>
          <w:szCs w:val="32"/>
        </w:rPr>
        <w:t>本《承诺书》一式</w:t>
      </w:r>
      <w:r w:rsidR="007008B9">
        <w:rPr>
          <w:rFonts w:ascii="仿宋" w:eastAsia="仿宋" w:hAnsi="仿宋" w:hint="eastAsia"/>
          <w:sz w:val="32"/>
          <w:szCs w:val="32"/>
        </w:rPr>
        <w:t>三</w:t>
      </w:r>
      <w:r w:rsidRPr="00042E04">
        <w:rPr>
          <w:rFonts w:ascii="仿宋" w:eastAsia="仿宋" w:hAnsi="仿宋" w:hint="eastAsia"/>
          <w:sz w:val="32"/>
          <w:szCs w:val="32"/>
        </w:rPr>
        <w:t>份（一份由承诺人自存；一份随</w:t>
      </w:r>
      <w:proofErr w:type="gramStart"/>
      <w:r w:rsidRPr="00042E04">
        <w:rPr>
          <w:rFonts w:ascii="仿宋" w:eastAsia="仿宋" w:hAnsi="仿宋" w:hint="eastAsia"/>
          <w:sz w:val="32"/>
          <w:szCs w:val="32"/>
        </w:rPr>
        <w:t>竞价书</w:t>
      </w:r>
      <w:proofErr w:type="gramEnd"/>
      <w:r w:rsidRPr="00042E04">
        <w:rPr>
          <w:rFonts w:ascii="仿宋" w:eastAsia="仿宋" w:hAnsi="仿宋" w:hint="eastAsia"/>
          <w:sz w:val="32"/>
          <w:szCs w:val="32"/>
        </w:rPr>
        <w:t>传递）</w:t>
      </w:r>
    </w:p>
    <w:p w:rsidR="00E67A90" w:rsidRPr="00042E04" w:rsidRDefault="00E67A90" w:rsidP="00042E04">
      <w:pPr>
        <w:spacing w:line="360" w:lineRule="auto"/>
        <w:ind w:firstLineChars="200" w:firstLine="640"/>
        <w:rPr>
          <w:rFonts w:ascii="仿宋" w:eastAsia="仿宋" w:hAnsi="仿宋"/>
          <w:sz w:val="32"/>
          <w:szCs w:val="32"/>
        </w:rPr>
      </w:pPr>
    </w:p>
    <w:p w:rsidR="00E67A90" w:rsidRPr="00042E04" w:rsidRDefault="00F56718" w:rsidP="00042E04">
      <w:pPr>
        <w:spacing w:line="360" w:lineRule="auto"/>
        <w:rPr>
          <w:rFonts w:ascii="仿宋" w:eastAsia="仿宋" w:hAnsi="仿宋"/>
          <w:sz w:val="32"/>
          <w:szCs w:val="32"/>
        </w:rPr>
      </w:pPr>
      <w:r w:rsidRPr="00042E04">
        <w:rPr>
          <w:rFonts w:ascii="仿宋" w:eastAsia="仿宋" w:hAnsi="仿宋" w:hint="eastAsia"/>
          <w:sz w:val="32"/>
          <w:szCs w:val="32"/>
        </w:rPr>
        <w:t xml:space="preserve">承诺企业名称（公章）                  </w:t>
      </w:r>
    </w:p>
    <w:p w:rsidR="00E67A90" w:rsidRPr="00042E04" w:rsidRDefault="00F56718" w:rsidP="00042E04">
      <w:pPr>
        <w:spacing w:line="360" w:lineRule="auto"/>
        <w:rPr>
          <w:rFonts w:ascii="仿宋" w:eastAsia="仿宋" w:hAnsi="仿宋"/>
          <w:sz w:val="32"/>
          <w:szCs w:val="32"/>
        </w:rPr>
      </w:pPr>
      <w:r w:rsidRPr="00042E04">
        <w:rPr>
          <w:rFonts w:ascii="仿宋" w:eastAsia="仿宋" w:hAnsi="仿宋" w:hint="eastAsia"/>
          <w:sz w:val="32"/>
          <w:szCs w:val="32"/>
        </w:rPr>
        <w:t>法人代表或委托代理人（承诺人）</w:t>
      </w:r>
    </w:p>
    <w:p w:rsidR="00E67A90" w:rsidRPr="00042E04" w:rsidRDefault="00E67A90" w:rsidP="00042E04">
      <w:pPr>
        <w:spacing w:line="360" w:lineRule="auto"/>
        <w:rPr>
          <w:rFonts w:ascii="仿宋" w:eastAsia="仿宋" w:hAnsi="仿宋"/>
        </w:rPr>
      </w:pPr>
    </w:p>
    <w:p w:rsidR="00E67A90" w:rsidRPr="00042E04" w:rsidRDefault="00E67A90" w:rsidP="00042E04">
      <w:pPr>
        <w:spacing w:line="360" w:lineRule="auto"/>
        <w:rPr>
          <w:rFonts w:ascii="仿宋" w:eastAsia="仿宋" w:hAnsi="仿宋"/>
        </w:rPr>
      </w:pPr>
    </w:p>
    <w:p w:rsidR="00E67A90" w:rsidRPr="00042E04" w:rsidRDefault="00E67A90" w:rsidP="00042E04">
      <w:pPr>
        <w:spacing w:line="360" w:lineRule="auto"/>
        <w:rPr>
          <w:rFonts w:ascii="仿宋" w:eastAsia="仿宋" w:hAnsi="仿宋"/>
        </w:rPr>
      </w:pPr>
    </w:p>
    <w:p w:rsidR="00E67A90" w:rsidRPr="00042E04" w:rsidRDefault="00E67A90" w:rsidP="00042E04">
      <w:pPr>
        <w:spacing w:line="360" w:lineRule="auto"/>
        <w:rPr>
          <w:rFonts w:ascii="仿宋" w:eastAsia="仿宋" w:hAnsi="仿宋"/>
        </w:rPr>
      </w:pPr>
    </w:p>
    <w:p w:rsidR="00E67A90" w:rsidRPr="00042E04" w:rsidRDefault="00E67A90" w:rsidP="00042E04">
      <w:pPr>
        <w:spacing w:line="360" w:lineRule="auto"/>
        <w:rPr>
          <w:rFonts w:ascii="仿宋" w:eastAsia="仿宋" w:hAnsi="仿宋"/>
        </w:rPr>
      </w:pPr>
    </w:p>
    <w:p w:rsidR="00E67A90" w:rsidRPr="00042E04" w:rsidRDefault="00E67A90" w:rsidP="00042E04">
      <w:pPr>
        <w:spacing w:line="360" w:lineRule="auto"/>
        <w:rPr>
          <w:rFonts w:ascii="仿宋" w:eastAsia="仿宋" w:hAnsi="仿宋"/>
        </w:rPr>
      </w:pPr>
    </w:p>
    <w:p w:rsidR="00E67A90" w:rsidRPr="00042E04" w:rsidRDefault="00E67A90" w:rsidP="00042E04">
      <w:pPr>
        <w:spacing w:line="360" w:lineRule="auto"/>
        <w:rPr>
          <w:rFonts w:ascii="仿宋" w:eastAsia="仿宋" w:hAnsi="仿宋"/>
        </w:rPr>
      </w:pPr>
    </w:p>
    <w:p w:rsidR="00E67A90" w:rsidRPr="007008B9" w:rsidRDefault="00E67A90" w:rsidP="00042E04">
      <w:pPr>
        <w:spacing w:line="360" w:lineRule="auto"/>
        <w:rPr>
          <w:rFonts w:ascii="仿宋" w:eastAsia="仿宋" w:hAnsi="仿宋"/>
        </w:rPr>
      </w:pPr>
    </w:p>
    <w:sectPr w:rsidR="00E67A90" w:rsidRPr="007008B9" w:rsidSect="00E67A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7CD" w:rsidRDefault="003327CD" w:rsidP="003732D8">
      <w:r>
        <w:separator/>
      </w:r>
    </w:p>
  </w:endnote>
  <w:endnote w:type="continuationSeparator" w:id="0">
    <w:p w:rsidR="003327CD" w:rsidRDefault="003327CD" w:rsidP="003732D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宋体-方正超大字符集">
    <w:altName w:val="宋体"/>
    <w:charset w:val="86"/>
    <w:family w:val="script"/>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7CD" w:rsidRDefault="003327CD" w:rsidP="003732D8">
      <w:r>
        <w:separator/>
      </w:r>
    </w:p>
  </w:footnote>
  <w:footnote w:type="continuationSeparator" w:id="0">
    <w:p w:rsidR="003327CD" w:rsidRDefault="003327CD" w:rsidP="003732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306ED"/>
    <w:multiLevelType w:val="multilevel"/>
    <w:tmpl w:val="B5E306ED"/>
    <w:lvl w:ilvl="0">
      <w:start w:val="1"/>
      <w:numFmt w:val="decimal"/>
      <w:lvlText w:val="(%1)"/>
      <w:lvlJc w:val="left"/>
      <w:pPr>
        <w:ind w:left="2140" w:hanging="420"/>
        <w:jc w:val="left"/>
      </w:pPr>
      <w:rPr>
        <w:rFonts w:ascii="宋体" w:eastAsia="宋体" w:hAnsi="宋体" w:cs="宋体" w:hint="default"/>
        <w:w w:val="100"/>
        <w:sz w:val="24"/>
        <w:szCs w:val="24"/>
        <w:lang w:val="zh-CN" w:eastAsia="zh-CN" w:bidi="zh-CN"/>
      </w:rPr>
    </w:lvl>
    <w:lvl w:ilvl="1">
      <w:numFmt w:val="bullet"/>
      <w:lvlText w:val="•"/>
      <w:lvlJc w:val="left"/>
      <w:pPr>
        <w:ind w:left="3018" w:hanging="420"/>
      </w:pPr>
      <w:rPr>
        <w:rFonts w:hint="default"/>
        <w:lang w:val="zh-CN" w:eastAsia="zh-CN" w:bidi="zh-CN"/>
      </w:rPr>
    </w:lvl>
    <w:lvl w:ilvl="2">
      <w:numFmt w:val="bullet"/>
      <w:lvlText w:val="•"/>
      <w:lvlJc w:val="left"/>
      <w:pPr>
        <w:ind w:left="3897" w:hanging="420"/>
      </w:pPr>
      <w:rPr>
        <w:rFonts w:hint="default"/>
        <w:lang w:val="zh-CN" w:eastAsia="zh-CN" w:bidi="zh-CN"/>
      </w:rPr>
    </w:lvl>
    <w:lvl w:ilvl="3">
      <w:numFmt w:val="bullet"/>
      <w:lvlText w:val="•"/>
      <w:lvlJc w:val="left"/>
      <w:pPr>
        <w:ind w:left="4775" w:hanging="420"/>
      </w:pPr>
      <w:rPr>
        <w:rFonts w:hint="default"/>
        <w:lang w:val="zh-CN" w:eastAsia="zh-CN" w:bidi="zh-CN"/>
      </w:rPr>
    </w:lvl>
    <w:lvl w:ilvl="4">
      <w:numFmt w:val="bullet"/>
      <w:lvlText w:val="•"/>
      <w:lvlJc w:val="left"/>
      <w:pPr>
        <w:ind w:left="5654" w:hanging="420"/>
      </w:pPr>
      <w:rPr>
        <w:rFonts w:hint="default"/>
        <w:lang w:val="zh-CN" w:eastAsia="zh-CN" w:bidi="zh-CN"/>
      </w:rPr>
    </w:lvl>
    <w:lvl w:ilvl="5">
      <w:numFmt w:val="bullet"/>
      <w:lvlText w:val="•"/>
      <w:lvlJc w:val="left"/>
      <w:pPr>
        <w:ind w:left="6533" w:hanging="420"/>
      </w:pPr>
      <w:rPr>
        <w:rFonts w:hint="default"/>
        <w:lang w:val="zh-CN" w:eastAsia="zh-CN" w:bidi="zh-CN"/>
      </w:rPr>
    </w:lvl>
    <w:lvl w:ilvl="6">
      <w:numFmt w:val="bullet"/>
      <w:lvlText w:val="•"/>
      <w:lvlJc w:val="left"/>
      <w:pPr>
        <w:ind w:left="7411" w:hanging="420"/>
      </w:pPr>
      <w:rPr>
        <w:rFonts w:hint="default"/>
        <w:lang w:val="zh-CN" w:eastAsia="zh-CN" w:bidi="zh-CN"/>
      </w:rPr>
    </w:lvl>
    <w:lvl w:ilvl="7">
      <w:numFmt w:val="bullet"/>
      <w:lvlText w:val="•"/>
      <w:lvlJc w:val="left"/>
      <w:pPr>
        <w:ind w:left="8290" w:hanging="420"/>
      </w:pPr>
      <w:rPr>
        <w:rFonts w:hint="default"/>
        <w:lang w:val="zh-CN" w:eastAsia="zh-CN" w:bidi="zh-CN"/>
      </w:rPr>
    </w:lvl>
    <w:lvl w:ilvl="8">
      <w:numFmt w:val="bullet"/>
      <w:lvlText w:val="•"/>
      <w:lvlJc w:val="left"/>
      <w:pPr>
        <w:ind w:left="9168" w:hanging="420"/>
      </w:pPr>
      <w:rPr>
        <w:rFonts w:hint="default"/>
        <w:lang w:val="zh-CN" w:eastAsia="zh-CN" w:bidi="zh-CN"/>
      </w:rPr>
    </w:lvl>
  </w:abstractNum>
  <w:abstractNum w:abstractNumId="1">
    <w:nsid w:val="BF205925"/>
    <w:multiLevelType w:val="multilevel"/>
    <w:tmpl w:val="BF205925"/>
    <w:lvl w:ilvl="0">
      <w:start w:val="1"/>
      <w:numFmt w:val="decimal"/>
      <w:lvlText w:val="(%1)"/>
      <w:lvlJc w:val="left"/>
      <w:pPr>
        <w:ind w:left="1720" w:hanging="420"/>
        <w:jc w:val="left"/>
      </w:pPr>
      <w:rPr>
        <w:rFonts w:ascii="宋体" w:eastAsia="宋体" w:hAnsi="宋体" w:cs="宋体" w:hint="default"/>
        <w:w w:val="100"/>
        <w:sz w:val="24"/>
        <w:szCs w:val="24"/>
        <w:lang w:val="zh-CN" w:eastAsia="zh-CN" w:bidi="zh-CN"/>
      </w:rPr>
    </w:lvl>
    <w:lvl w:ilvl="1">
      <w:start w:val="1"/>
      <w:numFmt w:val="lowerLetter"/>
      <w:lvlText w:val="%2."/>
      <w:lvlJc w:val="left"/>
      <w:pPr>
        <w:ind w:left="2140" w:hanging="420"/>
        <w:jc w:val="left"/>
      </w:pPr>
      <w:rPr>
        <w:rFonts w:ascii="宋体" w:eastAsia="宋体" w:hAnsi="宋体" w:cs="宋体" w:hint="default"/>
        <w:w w:val="100"/>
        <w:sz w:val="24"/>
        <w:szCs w:val="24"/>
        <w:lang w:val="zh-CN" w:eastAsia="zh-CN" w:bidi="zh-CN"/>
      </w:rPr>
    </w:lvl>
    <w:lvl w:ilvl="2">
      <w:numFmt w:val="bullet"/>
      <w:lvlText w:val="•"/>
      <w:lvlJc w:val="left"/>
      <w:pPr>
        <w:ind w:left="3116" w:hanging="420"/>
      </w:pPr>
      <w:rPr>
        <w:rFonts w:hint="default"/>
        <w:lang w:val="zh-CN" w:eastAsia="zh-CN" w:bidi="zh-CN"/>
      </w:rPr>
    </w:lvl>
    <w:lvl w:ilvl="3">
      <w:numFmt w:val="bullet"/>
      <w:lvlText w:val="•"/>
      <w:lvlJc w:val="left"/>
      <w:pPr>
        <w:ind w:left="4092" w:hanging="420"/>
      </w:pPr>
      <w:rPr>
        <w:rFonts w:hint="default"/>
        <w:lang w:val="zh-CN" w:eastAsia="zh-CN" w:bidi="zh-CN"/>
      </w:rPr>
    </w:lvl>
    <w:lvl w:ilvl="4">
      <w:numFmt w:val="bullet"/>
      <w:lvlText w:val="•"/>
      <w:lvlJc w:val="left"/>
      <w:pPr>
        <w:ind w:left="5068" w:hanging="420"/>
      </w:pPr>
      <w:rPr>
        <w:rFonts w:hint="default"/>
        <w:lang w:val="zh-CN" w:eastAsia="zh-CN" w:bidi="zh-CN"/>
      </w:rPr>
    </w:lvl>
    <w:lvl w:ilvl="5">
      <w:numFmt w:val="bullet"/>
      <w:lvlText w:val="•"/>
      <w:lvlJc w:val="left"/>
      <w:pPr>
        <w:ind w:left="6044" w:hanging="420"/>
      </w:pPr>
      <w:rPr>
        <w:rFonts w:hint="default"/>
        <w:lang w:val="zh-CN" w:eastAsia="zh-CN" w:bidi="zh-CN"/>
      </w:rPr>
    </w:lvl>
    <w:lvl w:ilvl="6">
      <w:numFmt w:val="bullet"/>
      <w:lvlText w:val="•"/>
      <w:lvlJc w:val="left"/>
      <w:pPr>
        <w:ind w:left="7021" w:hanging="420"/>
      </w:pPr>
      <w:rPr>
        <w:rFonts w:hint="default"/>
        <w:lang w:val="zh-CN" w:eastAsia="zh-CN" w:bidi="zh-CN"/>
      </w:rPr>
    </w:lvl>
    <w:lvl w:ilvl="7">
      <w:numFmt w:val="bullet"/>
      <w:lvlText w:val="•"/>
      <w:lvlJc w:val="left"/>
      <w:pPr>
        <w:ind w:left="7997" w:hanging="420"/>
      </w:pPr>
      <w:rPr>
        <w:rFonts w:hint="default"/>
        <w:lang w:val="zh-CN" w:eastAsia="zh-CN" w:bidi="zh-CN"/>
      </w:rPr>
    </w:lvl>
    <w:lvl w:ilvl="8">
      <w:numFmt w:val="bullet"/>
      <w:lvlText w:val="•"/>
      <w:lvlJc w:val="left"/>
      <w:pPr>
        <w:ind w:left="8973" w:hanging="420"/>
      </w:pPr>
      <w:rPr>
        <w:rFonts w:hint="default"/>
        <w:lang w:val="zh-CN" w:eastAsia="zh-CN" w:bidi="zh-CN"/>
      </w:rPr>
    </w:lvl>
  </w:abstractNum>
  <w:abstractNum w:abstractNumId="2">
    <w:nsid w:val="CF092B84"/>
    <w:multiLevelType w:val="multilevel"/>
    <w:tmpl w:val="CF092B84"/>
    <w:lvl w:ilvl="0">
      <w:start w:val="1"/>
      <w:numFmt w:val="decimal"/>
      <w:lvlText w:val="（%1）"/>
      <w:lvlJc w:val="left"/>
      <w:pPr>
        <w:ind w:left="1300" w:hanging="601"/>
        <w:jc w:val="left"/>
      </w:pPr>
      <w:rPr>
        <w:rFonts w:ascii="宋体" w:eastAsia="宋体" w:hAnsi="宋体" w:cs="宋体" w:hint="default"/>
        <w:spacing w:val="-10"/>
        <w:w w:val="100"/>
        <w:sz w:val="22"/>
        <w:szCs w:val="22"/>
        <w:lang w:val="zh-CN" w:eastAsia="zh-CN" w:bidi="zh-CN"/>
      </w:rPr>
    </w:lvl>
    <w:lvl w:ilvl="1">
      <w:numFmt w:val="bullet"/>
      <w:lvlText w:val="•"/>
      <w:lvlJc w:val="left"/>
      <w:pPr>
        <w:ind w:left="2262" w:hanging="601"/>
      </w:pPr>
      <w:rPr>
        <w:rFonts w:hint="default"/>
        <w:lang w:val="zh-CN" w:eastAsia="zh-CN" w:bidi="zh-CN"/>
      </w:rPr>
    </w:lvl>
    <w:lvl w:ilvl="2">
      <w:numFmt w:val="bullet"/>
      <w:lvlText w:val="•"/>
      <w:lvlJc w:val="left"/>
      <w:pPr>
        <w:ind w:left="3225" w:hanging="601"/>
      </w:pPr>
      <w:rPr>
        <w:rFonts w:hint="default"/>
        <w:lang w:val="zh-CN" w:eastAsia="zh-CN" w:bidi="zh-CN"/>
      </w:rPr>
    </w:lvl>
    <w:lvl w:ilvl="3">
      <w:numFmt w:val="bullet"/>
      <w:lvlText w:val="•"/>
      <w:lvlJc w:val="left"/>
      <w:pPr>
        <w:ind w:left="4187" w:hanging="601"/>
      </w:pPr>
      <w:rPr>
        <w:rFonts w:hint="default"/>
        <w:lang w:val="zh-CN" w:eastAsia="zh-CN" w:bidi="zh-CN"/>
      </w:rPr>
    </w:lvl>
    <w:lvl w:ilvl="4">
      <w:numFmt w:val="bullet"/>
      <w:lvlText w:val="•"/>
      <w:lvlJc w:val="left"/>
      <w:pPr>
        <w:ind w:left="5150" w:hanging="601"/>
      </w:pPr>
      <w:rPr>
        <w:rFonts w:hint="default"/>
        <w:lang w:val="zh-CN" w:eastAsia="zh-CN" w:bidi="zh-CN"/>
      </w:rPr>
    </w:lvl>
    <w:lvl w:ilvl="5">
      <w:numFmt w:val="bullet"/>
      <w:lvlText w:val="•"/>
      <w:lvlJc w:val="left"/>
      <w:pPr>
        <w:ind w:left="6113" w:hanging="601"/>
      </w:pPr>
      <w:rPr>
        <w:rFonts w:hint="default"/>
        <w:lang w:val="zh-CN" w:eastAsia="zh-CN" w:bidi="zh-CN"/>
      </w:rPr>
    </w:lvl>
    <w:lvl w:ilvl="6">
      <w:numFmt w:val="bullet"/>
      <w:lvlText w:val="•"/>
      <w:lvlJc w:val="left"/>
      <w:pPr>
        <w:ind w:left="7075" w:hanging="601"/>
      </w:pPr>
      <w:rPr>
        <w:rFonts w:hint="default"/>
        <w:lang w:val="zh-CN" w:eastAsia="zh-CN" w:bidi="zh-CN"/>
      </w:rPr>
    </w:lvl>
    <w:lvl w:ilvl="7">
      <w:numFmt w:val="bullet"/>
      <w:lvlText w:val="•"/>
      <w:lvlJc w:val="left"/>
      <w:pPr>
        <w:ind w:left="8038" w:hanging="601"/>
      </w:pPr>
      <w:rPr>
        <w:rFonts w:hint="default"/>
        <w:lang w:val="zh-CN" w:eastAsia="zh-CN" w:bidi="zh-CN"/>
      </w:rPr>
    </w:lvl>
    <w:lvl w:ilvl="8">
      <w:numFmt w:val="bullet"/>
      <w:lvlText w:val="•"/>
      <w:lvlJc w:val="left"/>
      <w:pPr>
        <w:ind w:left="9000" w:hanging="601"/>
      </w:pPr>
      <w:rPr>
        <w:rFonts w:hint="default"/>
        <w:lang w:val="zh-CN" w:eastAsia="zh-CN" w:bidi="zh-CN"/>
      </w:rPr>
    </w:lvl>
  </w:abstractNum>
  <w:abstractNum w:abstractNumId="3">
    <w:nsid w:val="F0508404"/>
    <w:multiLevelType w:val="singleLevel"/>
    <w:tmpl w:val="F0508404"/>
    <w:lvl w:ilvl="0">
      <w:start w:val="2"/>
      <w:numFmt w:val="chineseCounting"/>
      <w:suff w:val="nothing"/>
      <w:lvlText w:val="%1、"/>
      <w:lvlJc w:val="left"/>
      <w:rPr>
        <w:rFonts w:hint="eastAsia"/>
      </w:rPr>
    </w:lvl>
  </w:abstractNum>
  <w:abstractNum w:abstractNumId="4">
    <w:nsid w:val="0053208E"/>
    <w:multiLevelType w:val="multilevel"/>
    <w:tmpl w:val="0053208E"/>
    <w:lvl w:ilvl="0">
      <w:start w:val="1"/>
      <w:numFmt w:val="decimal"/>
      <w:lvlText w:val="%1."/>
      <w:lvlJc w:val="left"/>
      <w:pPr>
        <w:ind w:left="2140" w:hanging="420"/>
        <w:jc w:val="left"/>
      </w:pPr>
      <w:rPr>
        <w:rFonts w:ascii="宋体" w:eastAsia="宋体" w:hAnsi="宋体" w:cs="宋体" w:hint="default"/>
        <w:w w:val="100"/>
        <w:sz w:val="24"/>
        <w:szCs w:val="24"/>
        <w:lang w:val="zh-CN" w:eastAsia="zh-CN" w:bidi="zh-CN"/>
      </w:rPr>
    </w:lvl>
    <w:lvl w:ilvl="1">
      <w:numFmt w:val="bullet"/>
      <w:lvlText w:val="•"/>
      <w:lvlJc w:val="left"/>
      <w:pPr>
        <w:ind w:left="3018" w:hanging="420"/>
      </w:pPr>
      <w:rPr>
        <w:rFonts w:hint="default"/>
        <w:lang w:val="zh-CN" w:eastAsia="zh-CN" w:bidi="zh-CN"/>
      </w:rPr>
    </w:lvl>
    <w:lvl w:ilvl="2">
      <w:numFmt w:val="bullet"/>
      <w:lvlText w:val="•"/>
      <w:lvlJc w:val="left"/>
      <w:pPr>
        <w:ind w:left="3897" w:hanging="420"/>
      </w:pPr>
      <w:rPr>
        <w:rFonts w:hint="default"/>
        <w:lang w:val="zh-CN" w:eastAsia="zh-CN" w:bidi="zh-CN"/>
      </w:rPr>
    </w:lvl>
    <w:lvl w:ilvl="3">
      <w:numFmt w:val="bullet"/>
      <w:lvlText w:val="•"/>
      <w:lvlJc w:val="left"/>
      <w:pPr>
        <w:ind w:left="4775" w:hanging="420"/>
      </w:pPr>
      <w:rPr>
        <w:rFonts w:hint="default"/>
        <w:lang w:val="zh-CN" w:eastAsia="zh-CN" w:bidi="zh-CN"/>
      </w:rPr>
    </w:lvl>
    <w:lvl w:ilvl="4">
      <w:numFmt w:val="bullet"/>
      <w:lvlText w:val="•"/>
      <w:lvlJc w:val="left"/>
      <w:pPr>
        <w:ind w:left="5654" w:hanging="420"/>
      </w:pPr>
      <w:rPr>
        <w:rFonts w:hint="default"/>
        <w:lang w:val="zh-CN" w:eastAsia="zh-CN" w:bidi="zh-CN"/>
      </w:rPr>
    </w:lvl>
    <w:lvl w:ilvl="5">
      <w:numFmt w:val="bullet"/>
      <w:lvlText w:val="•"/>
      <w:lvlJc w:val="left"/>
      <w:pPr>
        <w:ind w:left="6533" w:hanging="420"/>
      </w:pPr>
      <w:rPr>
        <w:rFonts w:hint="default"/>
        <w:lang w:val="zh-CN" w:eastAsia="zh-CN" w:bidi="zh-CN"/>
      </w:rPr>
    </w:lvl>
    <w:lvl w:ilvl="6">
      <w:numFmt w:val="bullet"/>
      <w:lvlText w:val="•"/>
      <w:lvlJc w:val="left"/>
      <w:pPr>
        <w:ind w:left="7411" w:hanging="420"/>
      </w:pPr>
      <w:rPr>
        <w:rFonts w:hint="default"/>
        <w:lang w:val="zh-CN" w:eastAsia="zh-CN" w:bidi="zh-CN"/>
      </w:rPr>
    </w:lvl>
    <w:lvl w:ilvl="7">
      <w:numFmt w:val="bullet"/>
      <w:lvlText w:val="•"/>
      <w:lvlJc w:val="left"/>
      <w:pPr>
        <w:ind w:left="8290" w:hanging="420"/>
      </w:pPr>
      <w:rPr>
        <w:rFonts w:hint="default"/>
        <w:lang w:val="zh-CN" w:eastAsia="zh-CN" w:bidi="zh-CN"/>
      </w:rPr>
    </w:lvl>
    <w:lvl w:ilvl="8">
      <w:numFmt w:val="bullet"/>
      <w:lvlText w:val="•"/>
      <w:lvlJc w:val="left"/>
      <w:pPr>
        <w:ind w:left="9168" w:hanging="420"/>
      </w:pPr>
      <w:rPr>
        <w:rFonts w:hint="default"/>
        <w:lang w:val="zh-CN" w:eastAsia="zh-CN" w:bidi="zh-CN"/>
      </w:rPr>
    </w:lvl>
  </w:abstractNum>
  <w:abstractNum w:abstractNumId="5">
    <w:nsid w:val="01320A53"/>
    <w:multiLevelType w:val="multilevel"/>
    <w:tmpl w:val="03D62ECE"/>
    <w:lvl w:ilvl="0">
      <w:start w:val="5"/>
      <w:numFmt w:val="decimal"/>
      <w:lvlText w:val="%1."/>
      <w:lvlJc w:val="left"/>
      <w:pPr>
        <w:ind w:left="1541" w:hanging="241"/>
        <w:jc w:val="left"/>
      </w:pPr>
      <w:rPr>
        <w:rFonts w:ascii="宋体" w:eastAsia="宋体" w:hAnsi="宋体" w:cs="宋体" w:hint="default"/>
        <w:b/>
        <w:bCs/>
        <w:w w:val="99"/>
        <w:sz w:val="22"/>
        <w:szCs w:val="22"/>
        <w:lang w:val="zh-CN" w:eastAsia="zh-CN" w:bidi="zh-CN"/>
      </w:rPr>
    </w:lvl>
    <w:lvl w:ilvl="1">
      <w:start w:val="1"/>
      <w:numFmt w:val="decimal"/>
      <w:lvlText w:val="(%2)"/>
      <w:lvlJc w:val="left"/>
      <w:pPr>
        <w:ind w:left="2140" w:hanging="420"/>
        <w:jc w:val="left"/>
      </w:pPr>
      <w:rPr>
        <w:rFonts w:ascii="宋体" w:eastAsia="宋体" w:hAnsi="宋体" w:cs="宋体" w:hint="default"/>
        <w:w w:val="100"/>
        <w:sz w:val="24"/>
        <w:szCs w:val="24"/>
        <w:lang w:val="zh-CN" w:eastAsia="zh-CN" w:bidi="zh-CN"/>
      </w:rPr>
    </w:lvl>
    <w:lvl w:ilvl="2">
      <w:numFmt w:val="bullet"/>
      <w:lvlText w:val="•"/>
      <w:lvlJc w:val="left"/>
      <w:pPr>
        <w:ind w:left="3116" w:hanging="420"/>
      </w:pPr>
      <w:rPr>
        <w:rFonts w:hint="default"/>
        <w:lang w:val="zh-CN" w:eastAsia="zh-CN" w:bidi="zh-CN"/>
      </w:rPr>
    </w:lvl>
    <w:lvl w:ilvl="3">
      <w:numFmt w:val="bullet"/>
      <w:lvlText w:val="•"/>
      <w:lvlJc w:val="left"/>
      <w:pPr>
        <w:ind w:left="4092" w:hanging="420"/>
      </w:pPr>
      <w:rPr>
        <w:rFonts w:hint="default"/>
        <w:lang w:val="zh-CN" w:eastAsia="zh-CN" w:bidi="zh-CN"/>
      </w:rPr>
    </w:lvl>
    <w:lvl w:ilvl="4">
      <w:numFmt w:val="bullet"/>
      <w:lvlText w:val="•"/>
      <w:lvlJc w:val="left"/>
      <w:pPr>
        <w:ind w:left="5068" w:hanging="420"/>
      </w:pPr>
      <w:rPr>
        <w:rFonts w:hint="default"/>
        <w:lang w:val="zh-CN" w:eastAsia="zh-CN" w:bidi="zh-CN"/>
      </w:rPr>
    </w:lvl>
    <w:lvl w:ilvl="5">
      <w:numFmt w:val="bullet"/>
      <w:lvlText w:val="•"/>
      <w:lvlJc w:val="left"/>
      <w:pPr>
        <w:ind w:left="6044" w:hanging="420"/>
      </w:pPr>
      <w:rPr>
        <w:rFonts w:hint="default"/>
        <w:lang w:val="zh-CN" w:eastAsia="zh-CN" w:bidi="zh-CN"/>
      </w:rPr>
    </w:lvl>
    <w:lvl w:ilvl="6">
      <w:numFmt w:val="bullet"/>
      <w:lvlText w:val="•"/>
      <w:lvlJc w:val="left"/>
      <w:pPr>
        <w:ind w:left="7021" w:hanging="420"/>
      </w:pPr>
      <w:rPr>
        <w:rFonts w:hint="default"/>
        <w:lang w:val="zh-CN" w:eastAsia="zh-CN" w:bidi="zh-CN"/>
      </w:rPr>
    </w:lvl>
    <w:lvl w:ilvl="7">
      <w:numFmt w:val="bullet"/>
      <w:lvlText w:val="•"/>
      <w:lvlJc w:val="left"/>
      <w:pPr>
        <w:ind w:left="7997" w:hanging="420"/>
      </w:pPr>
      <w:rPr>
        <w:rFonts w:hint="default"/>
        <w:lang w:val="zh-CN" w:eastAsia="zh-CN" w:bidi="zh-CN"/>
      </w:rPr>
    </w:lvl>
    <w:lvl w:ilvl="8">
      <w:numFmt w:val="bullet"/>
      <w:lvlText w:val="•"/>
      <w:lvlJc w:val="left"/>
      <w:pPr>
        <w:ind w:left="8973" w:hanging="420"/>
      </w:pPr>
      <w:rPr>
        <w:rFonts w:hint="default"/>
        <w:lang w:val="zh-CN" w:eastAsia="zh-CN" w:bidi="zh-CN"/>
      </w:rPr>
    </w:lvl>
  </w:abstractNum>
  <w:abstractNum w:abstractNumId="6">
    <w:nsid w:val="03D62ECE"/>
    <w:multiLevelType w:val="multilevel"/>
    <w:tmpl w:val="03D62ECE"/>
    <w:lvl w:ilvl="0">
      <w:start w:val="5"/>
      <w:numFmt w:val="decimal"/>
      <w:lvlText w:val="%1."/>
      <w:lvlJc w:val="left"/>
      <w:pPr>
        <w:ind w:left="1541" w:hanging="241"/>
        <w:jc w:val="left"/>
      </w:pPr>
      <w:rPr>
        <w:rFonts w:ascii="宋体" w:eastAsia="宋体" w:hAnsi="宋体" w:cs="宋体" w:hint="default"/>
        <w:b/>
        <w:bCs/>
        <w:w w:val="99"/>
        <w:sz w:val="22"/>
        <w:szCs w:val="22"/>
        <w:lang w:val="zh-CN" w:eastAsia="zh-CN" w:bidi="zh-CN"/>
      </w:rPr>
    </w:lvl>
    <w:lvl w:ilvl="1">
      <w:start w:val="1"/>
      <w:numFmt w:val="decimal"/>
      <w:lvlText w:val="(%2)"/>
      <w:lvlJc w:val="left"/>
      <w:pPr>
        <w:ind w:left="2140" w:hanging="420"/>
        <w:jc w:val="left"/>
      </w:pPr>
      <w:rPr>
        <w:rFonts w:ascii="宋体" w:eastAsia="宋体" w:hAnsi="宋体" w:cs="宋体" w:hint="default"/>
        <w:w w:val="100"/>
        <w:sz w:val="24"/>
        <w:szCs w:val="24"/>
        <w:lang w:val="zh-CN" w:eastAsia="zh-CN" w:bidi="zh-CN"/>
      </w:rPr>
    </w:lvl>
    <w:lvl w:ilvl="2">
      <w:numFmt w:val="bullet"/>
      <w:lvlText w:val="•"/>
      <w:lvlJc w:val="left"/>
      <w:pPr>
        <w:ind w:left="3116" w:hanging="420"/>
      </w:pPr>
      <w:rPr>
        <w:rFonts w:hint="default"/>
        <w:lang w:val="zh-CN" w:eastAsia="zh-CN" w:bidi="zh-CN"/>
      </w:rPr>
    </w:lvl>
    <w:lvl w:ilvl="3">
      <w:numFmt w:val="bullet"/>
      <w:lvlText w:val="•"/>
      <w:lvlJc w:val="left"/>
      <w:pPr>
        <w:ind w:left="4092" w:hanging="420"/>
      </w:pPr>
      <w:rPr>
        <w:rFonts w:hint="default"/>
        <w:lang w:val="zh-CN" w:eastAsia="zh-CN" w:bidi="zh-CN"/>
      </w:rPr>
    </w:lvl>
    <w:lvl w:ilvl="4">
      <w:numFmt w:val="bullet"/>
      <w:lvlText w:val="•"/>
      <w:lvlJc w:val="left"/>
      <w:pPr>
        <w:ind w:left="5068" w:hanging="420"/>
      </w:pPr>
      <w:rPr>
        <w:rFonts w:hint="default"/>
        <w:lang w:val="zh-CN" w:eastAsia="zh-CN" w:bidi="zh-CN"/>
      </w:rPr>
    </w:lvl>
    <w:lvl w:ilvl="5">
      <w:numFmt w:val="bullet"/>
      <w:lvlText w:val="•"/>
      <w:lvlJc w:val="left"/>
      <w:pPr>
        <w:ind w:left="6044" w:hanging="420"/>
      </w:pPr>
      <w:rPr>
        <w:rFonts w:hint="default"/>
        <w:lang w:val="zh-CN" w:eastAsia="zh-CN" w:bidi="zh-CN"/>
      </w:rPr>
    </w:lvl>
    <w:lvl w:ilvl="6">
      <w:numFmt w:val="bullet"/>
      <w:lvlText w:val="•"/>
      <w:lvlJc w:val="left"/>
      <w:pPr>
        <w:ind w:left="7021" w:hanging="420"/>
      </w:pPr>
      <w:rPr>
        <w:rFonts w:hint="default"/>
        <w:lang w:val="zh-CN" w:eastAsia="zh-CN" w:bidi="zh-CN"/>
      </w:rPr>
    </w:lvl>
    <w:lvl w:ilvl="7">
      <w:numFmt w:val="bullet"/>
      <w:lvlText w:val="•"/>
      <w:lvlJc w:val="left"/>
      <w:pPr>
        <w:ind w:left="7997" w:hanging="420"/>
      </w:pPr>
      <w:rPr>
        <w:rFonts w:hint="default"/>
        <w:lang w:val="zh-CN" w:eastAsia="zh-CN" w:bidi="zh-CN"/>
      </w:rPr>
    </w:lvl>
    <w:lvl w:ilvl="8">
      <w:numFmt w:val="bullet"/>
      <w:lvlText w:val="•"/>
      <w:lvlJc w:val="left"/>
      <w:pPr>
        <w:ind w:left="8973" w:hanging="420"/>
      </w:pPr>
      <w:rPr>
        <w:rFonts w:hint="default"/>
        <w:lang w:val="zh-CN" w:eastAsia="zh-CN" w:bidi="zh-CN"/>
      </w:rPr>
    </w:lvl>
  </w:abstractNum>
  <w:abstractNum w:abstractNumId="7">
    <w:nsid w:val="25B654F3"/>
    <w:multiLevelType w:val="multilevel"/>
    <w:tmpl w:val="25B654F3"/>
    <w:lvl w:ilvl="0">
      <w:start w:val="1"/>
      <w:numFmt w:val="decimal"/>
      <w:lvlText w:val="(%1)"/>
      <w:lvlJc w:val="left"/>
      <w:pPr>
        <w:ind w:left="2140" w:hanging="420"/>
        <w:jc w:val="left"/>
      </w:pPr>
      <w:rPr>
        <w:rFonts w:ascii="宋体" w:eastAsia="宋体" w:hAnsi="宋体" w:cs="宋体" w:hint="default"/>
        <w:w w:val="100"/>
        <w:sz w:val="24"/>
        <w:szCs w:val="24"/>
        <w:lang w:val="zh-CN" w:eastAsia="zh-CN" w:bidi="zh-CN"/>
      </w:rPr>
    </w:lvl>
    <w:lvl w:ilvl="1">
      <w:numFmt w:val="bullet"/>
      <w:lvlText w:val="•"/>
      <w:lvlJc w:val="left"/>
      <w:pPr>
        <w:ind w:left="3018" w:hanging="420"/>
      </w:pPr>
      <w:rPr>
        <w:rFonts w:hint="default"/>
        <w:lang w:val="zh-CN" w:eastAsia="zh-CN" w:bidi="zh-CN"/>
      </w:rPr>
    </w:lvl>
    <w:lvl w:ilvl="2">
      <w:numFmt w:val="bullet"/>
      <w:lvlText w:val="•"/>
      <w:lvlJc w:val="left"/>
      <w:pPr>
        <w:ind w:left="3897" w:hanging="420"/>
      </w:pPr>
      <w:rPr>
        <w:rFonts w:hint="default"/>
        <w:lang w:val="zh-CN" w:eastAsia="zh-CN" w:bidi="zh-CN"/>
      </w:rPr>
    </w:lvl>
    <w:lvl w:ilvl="3">
      <w:numFmt w:val="bullet"/>
      <w:lvlText w:val="•"/>
      <w:lvlJc w:val="left"/>
      <w:pPr>
        <w:ind w:left="4775" w:hanging="420"/>
      </w:pPr>
      <w:rPr>
        <w:rFonts w:hint="default"/>
        <w:lang w:val="zh-CN" w:eastAsia="zh-CN" w:bidi="zh-CN"/>
      </w:rPr>
    </w:lvl>
    <w:lvl w:ilvl="4">
      <w:numFmt w:val="bullet"/>
      <w:lvlText w:val="•"/>
      <w:lvlJc w:val="left"/>
      <w:pPr>
        <w:ind w:left="5654" w:hanging="420"/>
      </w:pPr>
      <w:rPr>
        <w:rFonts w:hint="default"/>
        <w:lang w:val="zh-CN" w:eastAsia="zh-CN" w:bidi="zh-CN"/>
      </w:rPr>
    </w:lvl>
    <w:lvl w:ilvl="5">
      <w:numFmt w:val="bullet"/>
      <w:lvlText w:val="•"/>
      <w:lvlJc w:val="left"/>
      <w:pPr>
        <w:ind w:left="6533" w:hanging="420"/>
      </w:pPr>
      <w:rPr>
        <w:rFonts w:hint="default"/>
        <w:lang w:val="zh-CN" w:eastAsia="zh-CN" w:bidi="zh-CN"/>
      </w:rPr>
    </w:lvl>
    <w:lvl w:ilvl="6">
      <w:numFmt w:val="bullet"/>
      <w:lvlText w:val="•"/>
      <w:lvlJc w:val="left"/>
      <w:pPr>
        <w:ind w:left="7411" w:hanging="420"/>
      </w:pPr>
      <w:rPr>
        <w:rFonts w:hint="default"/>
        <w:lang w:val="zh-CN" w:eastAsia="zh-CN" w:bidi="zh-CN"/>
      </w:rPr>
    </w:lvl>
    <w:lvl w:ilvl="7">
      <w:numFmt w:val="bullet"/>
      <w:lvlText w:val="•"/>
      <w:lvlJc w:val="left"/>
      <w:pPr>
        <w:ind w:left="8290" w:hanging="420"/>
      </w:pPr>
      <w:rPr>
        <w:rFonts w:hint="default"/>
        <w:lang w:val="zh-CN" w:eastAsia="zh-CN" w:bidi="zh-CN"/>
      </w:rPr>
    </w:lvl>
    <w:lvl w:ilvl="8">
      <w:numFmt w:val="bullet"/>
      <w:lvlText w:val="•"/>
      <w:lvlJc w:val="left"/>
      <w:pPr>
        <w:ind w:left="9168" w:hanging="420"/>
      </w:pPr>
      <w:rPr>
        <w:rFonts w:hint="default"/>
        <w:lang w:val="zh-CN" w:eastAsia="zh-CN" w:bidi="zh-CN"/>
      </w:rPr>
    </w:lvl>
  </w:abstractNum>
  <w:abstractNum w:abstractNumId="8">
    <w:nsid w:val="46880D63"/>
    <w:multiLevelType w:val="multilevel"/>
    <w:tmpl w:val="0053208E"/>
    <w:lvl w:ilvl="0">
      <w:start w:val="1"/>
      <w:numFmt w:val="decimal"/>
      <w:lvlText w:val="%1."/>
      <w:lvlJc w:val="left"/>
      <w:pPr>
        <w:ind w:left="2140" w:hanging="420"/>
        <w:jc w:val="left"/>
      </w:pPr>
      <w:rPr>
        <w:rFonts w:ascii="宋体" w:eastAsia="宋体" w:hAnsi="宋体" w:cs="宋体" w:hint="default"/>
        <w:w w:val="100"/>
        <w:sz w:val="24"/>
        <w:szCs w:val="24"/>
        <w:lang w:val="zh-CN" w:eastAsia="zh-CN" w:bidi="zh-CN"/>
      </w:rPr>
    </w:lvl>
    <w:lvl w:ilvl="1">
      <w:numFmt w:val="bullet"/>
      <w:lvlText w:val="•"/>
      <w:lvlJc w:val="left"/>
      <w:pPr>
        <w:ind w:left="3018" w:hanging="420"/>
      </w:pPr>
      <w:rPr>
        <w:rFonts w:hint="default"/>
        <w:lang w:val="zh-CN" w:eastAsia="zh-CN" w:bidi="zh-CN"/>
      </w:rPr>
    </w:lvl>
    <w:lvl w:ilvl="2">
      <w:numFmt w:val="bullet"/>
      <w:lvlText w:val="•"/>
      <w:lvlJc w:val="left"/>
      <w:pPr>
        <w:ind w:left="3897" w:hanging="420"/>
      </w:pPr>
      <w:rPr>
        <w:rFonts w:hint="default"/>
        <w:lang w:val="zh-CN" w:eastAsia="zh-CN" w:bidi="zh-CN"/>
      </w:rPr>
    </w:lvl>
    <w:lvl w:ilvl="3">
      <w:numFmt w:val="bullet"/>
      <w:lvlText w:val="•"/>
      <w:lvlJc w:val="left"/>
      <w:pPr>
        <w:ind w:left="4775" w:hanging="420"/>
      </w:pPr>
      <w:rPr>
        <w:rFonts w:hint="default"/>
        <w:lang w:val="zh-CN" w:eastAsia="zh-CN" w:bidi="zh-CN"/>
      </w:rPr>
    </w:lvl>
    <w:lvl w:ilvl="4">
      <w:numFmt w:val="bullet"/>
      <w:lvlText w:val="•"/>
      <w:lvlJc w:val="left"/>
      <w:pPr>
        <w:ind w:left="5654" w:hanging="420"/>
      </w:pPr>
      <w:rPr>
        <w:rFonts w:hint="default"/>
        <w:lang w:val="zh-CN" w:eastAsia="zh-CN" w:bidi="zh-CN"/>
      </w:rPr>
    </w:lvl>
    <w:lvl w:ilvl="5">
      <w:numFmt w:val="bullet"/>
      <w:lvlText w:val="•"/>
      <w:lvlJc w:val="left"/>
      <w:pPr>
        <w:ind w:left="6533" w:hanging="420"/>
      </w:pPr>
      <w:rPr>
        <w:rFonts w:hint="default"/>
        <w:lang w:val="zh-CN" w:eastAsia="zh-CN" w:bidi="zh-CN"/>
      </w:rPr>
    </w:lvl>
    <w:lvl w:ilvl="6">
      <w:numFmt w:val="bullet"/>
      <w:lvlText w:val="•"/>
      <w:lvlJc w:val="left"/>
      <w:pPr>
        <w:ind w:left="7411" w:hanging="420"/>
      </w:pPr>
      <w:rPr>
        <w:rFonts w:hint="default"/>
        <w:lang w:val="zh-CN" w:eastAsia="zh-CN" w:bidi="zh-CN"/>
      </w:rPr>
    </w:lvl>
    <w:lvl w:ilvl="7">
      <w:numFmt w:val="bullet"/>
      <w:lvlText w:val="•"/>
      <w:lvlJc w:val="left"/>
      <w:pPr>
        <w:ind w:left="8290" w:hanging="420"/>
      </w:pPr>
      <w:rPr>
        <w:rFonts w:hint="default"/>
        <w:lang w:val="zh-CN" w:eastAsia="zh-CN" w:bidi="zh-CN"/>
      </w:rPr>
    </w:lvl>
    <w:lvl w:ilvl="8">
      <w:numFmt w:val="bullet"/>
      <w:lvlText w:val="•"/>
      <w:lvlJc w:val="left"/>
      <w:pPr>
        <w:ind w:left="9168" w:hanging="420"/>
      </w:pPr>
      <w:rPr>
        <w:rFonts w:hint="default"/>
        <w:lang w:val="zh-CN" w:eastAsia="zh-CN" w:bidi="zh-CN"/>
      </w:rPr>
    </w:lvl>
  </w:abstractNum>
  <w:abstractNum w:abstractNumId="9">
    <w:nsid w:val="58DB34A0"/>
    <w:multiLevelType w:val="singleLevel"/>
    <w:tmpl w:val="58DB34A0"/>
    <w:lvl w:ilvl="0">
      <w:start w:val="1"/>
      <w:numFmt w:val="decimal"/>
      <w:suff w:val="nothing"/>
      <w:lvlText w:val="%1、"/>
      <w:lvlJc w:val="left"/>
    </w:lvl>
  </w:abstractNum>
  <w:abstractNum w:abstractNumId="10">
    <w:nsid w:val="59ADCABA"/>
    <w:multiLevelType w:val="multilevel"/>
    <w:tmpl w:val="59ADCABA"/>
    <w:lvl w:ilvl="0">
      <w:start w:val="1"/>
      <w:numFmt w:val="decimal"/>
      <w:lvlText w:val="%1."/>
      <w:lvlJc w:val="left"/>
      <w:pPr>
        <w:ind w:left="1543" w:hanging="244"/>
        <w:jc w:val="left"/>
      </w:pPr>
      <w:rPr>
        <w:rFonts w:ascii="宋体" w:eastAsia="宋体" w:hAnsi="宋体" w:cs="宋体" w:hint="default"/>
        <w:b/>
        <w:bCs/>
        <w:spacing w:val="-3"/>
        <w:w w:val="99"/>
        <w:sz w:val="22"/>
        <w:szCs w:val="22"/>
        <w:lang w:val="zh-CN" w:eastAsia="zh-CN" w:bidi="zh-CN"/>
      </w:rPr>
    </w:lvl>
    <w:lvl w:ilvl="1">
      <w:start w:val="1"/>
      <w:numFmt w:val="decimal"/>
      <w:lvlText w:val="(%2)"/>
      <w:lvlJc w:val="left"/>
      <w:pPr>
        <w:ind w:left="2140" w:hanging="420"/>
        <w:jc w:val="left"/>
      </w:pPr>
      <w:rPr>
        <w:rFonts w:ascii="宋体" w:eastAsia="宋体" w:hAnsi="宋体" w:cs="宋体" w:hint="default"/>
        <w:w w:val="100"/>
        <w:sz w:val="24"/>
        <w:szCs w:val="24"/>
        <w:lang w:val="zh-CN" w:eastAsia="zh-CN" w:bidi="zh-CN"/>
      </w:rPr>
    </w:lvl>
    <w:lvl w:ilvl="2">
      <w:numFmt w:val="bullet"/>
      <w:lvlText w:val="•"/>
      <w:lvlJc w:val="left"/>
      <w:pPr>
        <w:ind w:left="3116" w:hanging="420"/>
      </w:pPr>
      <w:rPr>
        <w:rFonts w:hint="default"/>
        <w:lang w:val="zh-CN" w:eastAsia="zh-CN" w:bidi="zh-CN"/>
      </w:rPr>
    </w:lvl>
    <w:lvl w:ilvl="3">
      <w:numFmt w:val="bullet"/>
      <w:lvlText w:val="•"/>
      <w:lvlJc w:val="left"/>
      <w:pPr>
        <w:ind w:left="4092" w:hanging="420"/>
      </w:pPr>
      <w:rPr>
        <w:rFonts w:hint="default"/>
        <w:lang w:val="zh-CN" w:eastAsia="zh-CN" w:bidi="zh-CN"/>
      </w:rPr>
    </w:lvl>
    <w:lvl w:ilvl="4">
      <w:numFmt w:val="bullet"/>
      <w:lvlText w:val="•"/>
      <w:lvlJc w:val="left"/>
      <w:pPr>
        <w:ind w:left="5068" w:hanging="420"/>
      </w:pPr>
      <w:rPr>
        <w:rFonts w:hint="default"/>
        <w:lang w:val="zh-CN" w:eastAsia="zh-CN" w:bidi="zh-CN"/>
      </w:rPr>
    </w:lvl>
    <w:lvl w:ilvl="5">
      <w:numFmt w:val="bullet"/>
      <w:lvlText w:val="•"/>
      <w:lvlJc w:val="left"/>
      <w:pPr>
        <w:ind w:left="6044" w:hanging="420"/>
      </w:pPr>
      <w:rPr>
        <w:rFonts w:hint="default"/>
        <w:lang w:val="zh-CN" w:eastAsia="zh-CN" w:bidi="zh-CN"/>
      </w:rPr>
    </w:lvl>
    <w:lvl w:ilvl="6">
      <w:numFmt w:val="bullet"/>
      <w:lvlText w:val="•"/>
      <w:lvlJc w:val="left"/>
      <w:pPr>
        <w:ind w:left="7021" w:hanging="420"/>
      </w:pPr>
      <w:rPr>
        <w:rFonts w:hint="default"/>
        <w:lang w:val="zh-CN" w:eastAsia="zh-CN" w:bidi="zh-CN"/>
      </w:rPr>
    </w:lvl>
    <w:lvl w:ilvl="7">
      <w:numFmt w:val="bullet"/>
      <w:lvlText w:val="•"/>
      <w:lvlJc w:val="left"/>
      <w:pPr>
        <w:ind w:left="7997" w:hanging="420"/>
      </w:pPr>
      <w:rPr>
        <w:rFonts w:hint="default"/>
        <w:lang w:val="zh-CN" w:eastAsia="zh-CN" w:bidi="zh-CN"/>
      </w:rPr>
    </w:lvl>
    <w:lvl w:ilvl="8">
      <w:numFmt w:val="bullet"/>
      <w:lvlText w:val="•"/>
      <w:lvlJc w:val="left"/>
      <w:pPr>
        <w:ind w:left="8973" w:hanging="420"/>
      </w:pPr>
      <w:rPr>
        <w:rFonts w:hint="default"/>
        <w:lang w:val="zh-CN" w:eastAsia="zh-CN" w:bidi="zh-CN"/>
      </w:rPr>
    </w:lvl>
  </w:abstractNum>
  <w:abstractNum w:abstractNumId="11">
    <w:nsid w:val="72183CF9"/>
    <w:multiLevelType w:val="multilevel"/>
    <w:tmpl w:val="72183CF9"/>
    <w:lvl w:ilvl="0">
      <w:start w:val="1"/>
      <w:numFmt w:val="decimal"/>
      <w:lvlText w:val="%1."/>
      <w:lvlJc w:val="left"/>
      <w:pPr>
        <w:ind w:left="1724" w:hanging="420"/>
        <w:jc w:val="left"/>
      </w:pPr>
      <w:rPr>
        <w:rFonts w:ascii="宋体" w:eastAsia="宋体" w:hAnsi="宋体" w:cs="宋体" w:hint="default"/>
        <w:w w:val="100"/>
        <w:sz w:val="24"/>
        <w:szCs w:val="24"/>
        <w:lang w:val="zh-CN" w:eastAsia="zh-CN" w:bidi="zh-CN"/>
      </w:rPr>
    </w:lvl>
    <w:lvl w:ilvl="1">
      <w:start w:val="1"/>
      <w:numFmt w:val="decimal"/>
      <w:lvlText w:val="%2."/>
      <w:lvlJc w:val="left"/>
      <w:pPr>
        <w:ind w:left="2144" w:hanging="420"/>
        <w:jc w:val="left"/>
      </w:pPr>
      <w:rPr>
        <w:rFonts w:ascii="宋体" w:eastAsia="宋体" w:hAnsi="宋体" w:cs="宋体" w:hint="default"/>
        <w:w w:val="100"/>
        <w:sz w:val="24"/>
        <w:szCs w:val="24"/>
        <w:lang w:val="zh-CN" w:eastAsia="zh-CN" w:bidi="zh-CN"/>
      </w:rPr>
    </w:lvl>
    <w:lvl w:ilvl="2">
      <w:numFmt w:val="bullet"/>
      <w:lvlText w:val="•"/>
      <w:lvlJc w:val="left"/>
      <w:pPr>
        <w:ind w:left="3116" w:hanging="420"/>
      </w:pPr>
      <w:rPr>
        <w:rFonts w:hint="default"/>
        <w:lang w:val="zh-CN" w:eastAsia="zh-CN" w:bidi="zh-CN"/>
      </w:rPr>
    </w:lvl>
    <w:lvl w:ilvl="3">
      <w:numFmt w:val="bullet"/>
      <w:lvlText w:val="•"/>
      <w:lvlJc w:val="left"/>
      <w:pPr>
        <w:ind w:left="4092" w:hanging="420"/>
      </w:pPr>
      <w:rPr>
        <w:rFonts w:hint="default"/>
        <w:lang w:val="zh-CN" w:eastAsia="zh-CN" w:bidi="zh-CN"/>
      </w:rPr>
    </w:lvl>
    <w:lvl w:ilvl="4">
      <w:numFmt w:val="bullet"/>
      <w:lvlText w:val="•"/>
      <w:lvlJc w:val="left"/>
      <w:pPr>
        <w:ind w:left="5068" w:hanging="420"/>
      </w:pPr>
      <w:rPr>
        <w:rFonts w:hint="default"/>
        <w:lang w:val="zh-CN" w:eastAsia="zh-CN" w:bidi="zh-CN"/>
      </w:rPr>
    </w:lvl>
    <w:lvl w:ilvl="5">
      <w:numFmt w:val="bullet"/>
      <w:lvlText w:val="•"/>
      <w:lvlJc w:val="left"/>
      <w:pPr>
        <w:ind w:left="6044" w:hanging="420"/>
      </w:pPr>
      <w:rPr>
        <w:rFonts w:hint="default"/>
        <w:lang w:val="zh-CN" w:eastAsia="zh-CN" w:bidi="zh-CN"/>
      </w:rPr>
    </w:lvl>
    <w:lvl w:ilvl="6">
      <w:numFmt w:val="bullet"/>
      <w:lvlText w:val="•"/>
      <w:lvlJc w:val="left"/>
      <w:pPr>
        <w:ind w:left="7021" w:hanging="420"/>
      </w:pPr>
      <w:rPr>
        <w:rFonts w:hint="default"/>
        <w:lang w:val="zh-CN" w:eastAsia="zh-CN" w:bidi="zh-CN"/>
      </w:rPr>
    </w:lvl>
    <w:lvl w:ilvl="7">
      <w:numFmt w:val="bullet"/>
      <w:lvlText w:val="•"/>
      <w:lvlJc w:val="left"/>
      <w:pPr>
        <w:ind w:left="7997" w:hanging="420"/>
      </w:pPr>
      <w:rPr>
        <w:rFonts w:hint="default"/>
        <w:lang w:val="zh-CN" w:eastAsia="zh-CN" w:bidi="zh-CN"/>
      </w:rPr>
    </w:lvl>
    <w:lvl w:ilvl="8">
      <w:numFmt w:val="bullet"/>
      <w:lvlText w:val="•"/>
      <w:lvlJc w:val="left"/>
      <w:pPr>
        <w:ind w:left="8973" w:hanging="420"/>
      </w:pPr>
      <w:rPr>
        <w:rFonts w:hint="default"/>
        <w:lang w:val="zh-CN" w:eastAsia="zh-CN" w:bidi="zh-CN"/>
      </w:rPr>
    </w:lvl>
  </w:abstractNum>
  <w:num w:numId="1">
    <w:abstractNumId w:val="3"/>
  </w:num>
  <w:num w:numId="2">
    <w:abstractNumId w:val="9"/>
  </w:num>
  <w:num w:numId="3">
    <w:abstractNumId w:val="4"/>
  </w:num>
  <w:num w:numId="4">
    <w:abstractNumId w:val="2"/>
  </w:num>
  <w:num w:numId="5">
    <w:abstractNumId w:val="10"/>
  </w:num>
  <w:num w:numId="6">
    <w:abstractNumId w:val="1"/>
  </w:num>
  <w:num w:numId="7">
    <w:abstractNumId w:val="0"/>
  </w:num>
  <w:num w:numId="8">
    <w:abstractNumId w:val="6"/>
  </w:num>
  <w:num w:numId="9">
    <w:abstractNumId w:val="7"/>
  </w:num>
  <w:num w:numId="10">
    <w:abstractNumId w:val="11"/>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15E6"/>
    <w:rsid w:val="00001279"/>
    <w:rsid w:val="00003787"/>
    <w:rsid w:val="00003FA5"/>
    <w:rsid w:val="000076AF"/>
    <w:rsid w:val="000144AA"/>
    <w:rsid w:val="0002148B"/>
    <w:rsid w:val="00027919"/>
    <w:rsid w:val="00030800"/>
    <w:rsid w:val="00031DDE"/>
    <w:rsid w:val="00034396"/>
    <w:rsid w:val="00034F67"/>
    <w:rsid w:val="00035E31"/>
    <w:rsid w:val="00036236"/>
    <w:rsid w:val="00040079"/>
    <w:rsid w:val="00042E04"/>
    <w:rsid w:val="00042FE7"/>
    <w:rsid w:val="000440B5"/>
    <w:rsid w:val="0004573D"/>
    <w:rsid w:val="000532E9"/>
    <w:rsid w:val="00057121"/>
    <w:rsid w:val="00061B6D"/>
    <w:rsid w:val="000630E4"/>
    <w:rsid w:val="000660C2"/>
    <w:rsid w:val="000660D3"/>
    <w:rsid w:val="00074B20"/>
    <w:rsid w:val="000815CF"/>
    <w:rsid w:val="00083396"/>
    <w:rsid w:val="000906E8"/>
    <w:rsid w:val="00094105"/>
    <w:rsid w:val="000B1C01"/>
    <w:rsid w:val="000B1C03"/>
    <w:rsid w:val="000B30FC"/>
    <w:rsid w:val="000B531C"/>
    <w:rsid w:val="000B58A4"/>
    <w:rsid w:val="000B67AD"/>
    <w:rsid w:val="000C3E8D"/>
    <w:rsid w:val="000C5CE9"/>
    <w:rsid w:val="000C732B"/>
    <w:rsid w:val="000C7534"/>
    <w:rsid w:val="000D606C"/>
    <w:rsid w:val="000E22DE"/>
    <w:rsid w:val="000E2EBD"/>
    <w:rsid w:val="000E3121"/>
    <w:rsid w:val="000E3B91"/>
    <w:rsid w:val="000E61F0"/>
    <w:rsid w:val="000F0615"/>
    <w:rsid w:val="000F30A4"/>
    <w:rsid w:val="000F4F68"/>
    <w:rsid w:val="00100495"/>
    <w:rsid w:val="00101915"/>
    <w:rsid w:val="001215A5"/>
    <w:rsid w:val="00122CBC"/>
    <w:rsid w:val="0012325F"/>
    <w:rsid w:val="001242F6"/>
    <w:rsid w:val="00137A3C"/>
    <w:rsid w:val="0014391E"/>
    <w:rsid w:val="00145BF8"/>
    <w:rsid w:val="001829D5"/>
    <w:rsid w:val="00182ADE"/>
    <w:rsid w:val="00184BD7"/>
    <w:rsid w:val="0018643B"/>
    <w:rsid w:val="00186D56"/>
    <w:rsid w:val="00191CAA"/>
    <w:rsid w:val="00197112"/>
    <w:rsid w:val="001979C6"/>
    <w:rsid w:val="001A315C"/>
    <w:rsid w:val="001B303C"/>
    <w:rsid w:val="001B653E"/>
    <w:rsid w:val="001C2ECD"/>
    <w:rsid w:val="001C65FE"/>
    <w:rsid w:val="001D661E"/>
    <w:rsid w:val="001E589F"/>
    <w:rsid w:val="001E780C"/>
    <w:rsid w:val="001E7F60"/>
    <w:rsid w:val="001F2CF6"/>
    <w:rsid w:val="001F2E1D"/>
    <w:rsid w:val="001F6745"/>
    <w:rsid w:val="00200F72"/>
    <w:rsid w:val="00212A7C"/>
    <w:rsid w:val="00215E54"/>
    <w:rsid w:val="002163EF"/>
    <w:rsid w:val="00221F44"/>
    <w:rsid w:val="00222474"/>
    <w:rsid w:val="00225EF5"/>
    <w:rsid w:val="0023135D"/>
    <w:rsid w:val="00232252"/>
    <w:rsid w:val="002456FB"/>
    <w:rsid w:val="0025160E"/>
    <w:rsid w:val="00254733"/>
    <w:rsid w:val="00262B36"/>
    <w:rsid w:val="002673D1"/>
    <w:rsid w:val="00271808"/>
    <w:rsid w:val="00274D5A"/>
    <w:rsid w:val="00290CCD"/>
    <w:rsid w:val="00290F51"/>
    <w:rsid w:val="002936A3"/>
    <w:rsid w:val="002A4929"/>
    <w:rsid w:val="002A71B5"/>
    <w:rsid w:val="002B106F"/>
    <w:rsid w:val="002B20C8"/>
    <w:rsid w:val="002B2FF8"/>
    <w:rsid w:val="002B4918"/>
    <w:rsid w:val="002C7AFE"/>
    <w:rsid w:val="002D39B1"/>
    <w:rsid w:val="002D6E65"/>
    <w:rsid w:val="002E2A5A"/>
    <w:rsid w:val="002E4046"/>
    <w:rsid w:val="002E4172"/>
    <w:rsid w:val="002E5883"/>
    <w:rsid w:val="002E6DA0"/>
    <w:rsid w:val="00310642"/>
    <w:rsid w:val="00310ADA"/>
    <w:rsid w:val="00311947"/>
    <w:rsid w:val="0031497D"/>
    <w:rsid w:val="003155CF"/>
    <w:rsid w:val="00330ECD"/>
    <w:rsid w:val="00331604"/>
    <w:rsid w:val="00331871"/>
    <w:rsid w:val="00331A27"/>
    <w:rsid w:val="00331B41"/>
    <w:rsid w:val="003327CD"/>
    <w:rsid w:val="0033386E"/>
    <w:rsid w:val="00335BE7"/>
    <w:rsid w:val="00336659"/>
    <w:rsid w:val="00345BED"/>
    <w:rsid w:val="00347771"/>
    <w:rsid w:val="00362812"/>
    <w:rsid w:val="00363B8E"/>
    <w:rsid w:val="00364578"/>
    <w:rsid w:val="003732D8"/>
    <w:rsid w:val="00373677"/>
    <w:rsid w:val="00380A15"/>
    <w:rsid w:val="00390525"/>
    <w:rsid w:val="003923A0"/>
    <w:rsid w:val="003946BD"/>
    <w:rsid w:val="003A1A6A"/>
    <w:rsid w:val="003B2F02"/>
    <w:rsid w:val="003B797F"/>
    <w:rsid w:val="003C1651"/>
    <w:rsid w:val="003C4BB9"/>
    <w:rsid w:val="003D0972"/>
    <w:rsid w:val="003D5A4F"/>
    <w:rsid w:val="003D74EB"/>
    <w:rsid w:val="003E107A"/>
    <w:rsid w:val="003E2856"/>
    <w:rsid w:val="003E6B6C"/>
    <w:rsid w:val="003F0B49"/>
    <w:rsid w:val="003F43BD"/>
    <w:rsid w:val="003F526A"/>
    <w:rsid w:val="003F60A9"/>
    <w:rsid w:val="003F75EA"/>
    <w:rsid w:val="004000A0"/>
    <w:rsid w:val="0041128C"/>
    <w:rsid w:val="0041432B"/>
    <w:rsid w:val="00414956"/>
    <w:rsid w:val="00414F5F"/>
    <w:rsid w:val="00415A27"/>
    <w:rsid w:val="00416EB8"/>
    <w:rsid w:val="004204CB"/>
    <w:rsid w:val="00425F5A"/>
    <w:rsid w:val="00432CE1"/>
    <w:rsid w:val="00434486"/>
    <w:rsid w:val="00436780"/>
    <w:rsid w:val="00446247"/>
    <w:rsid w:val="0046307F"/>
    <w:rsid w:val="00464A31"/>
    <w:rsid w:val="0047423B"/>
    <w:rsid w:val="00480E78"/>
    <w:rsid w:val="00484020"/>
    <w:rsid w:val="0049200E"/>
    <w:rsid w:val="00492BB7"/>
    <w:rsid w:val="004A207A"/>
    <w:rsid w:val="004A69D7"/>
    <w:rsid w:val="004B2918"/>
    <w:rsid w:val="004B3A54"/>
    <w:rsid w:val="004C236C"/>
    <w:rsid w:val="004C2EA2"/>
    <w:rsid w:val="004C39F9"/>
    <w:rsid w:val="004C56AF"/>
    <w:rsid w:val="004C5ED7"/>
    <w:rsid w:val="004C7484"/>
    <w:rsid w:val="004D13BA"/>
    <w:rsid w:val="004D47BA"/>
    <w:rsid w:val="004D63C9"/>
    <w:rsid w:val="004D7F41"/>
    <w:rsid w:val="004F36BC"/>
    <w:rsid w:val="004F7A52"/>
    <w:rsid w:val="00501DDB"/>
    <w:rsid w:val="00502C63"/>
    <w:rsid w:val="0050483F"/>
    <w:rsid w:val="005050A1"/>
    <w:rsid w:val="00512845"/>
    <w:rsid w:val="005145DB"/>
    <w:rsid w:val="0051654C"/>
    <w:rsid w:val="0052127A"/>
    <w:rsid w:val="00540B91"/>
    <w:rsid w:val="00547E4A"/>
    <w:rsid w:val="00555FB0"/>
    <w:rsid w:val="005619EA"/>
    <w:rsid w:val="00566718"/>
    <w:rsid w:val="005758FE"/>
    <w:rsid w:val="00584ECA"/>
    <w:rsid w:val="00594FB1"/>
    <w:rsid w:val="005A27CB"/>
    <w:rsid w:val="005A5CC8"/>
    <w:rsid w:val="005B19D7"/>
    <w:rsid w:val="005B27C8"/>
    <w:rsid w:val="005B46B0"/>
    <w:rsid w:val="005C5702"/>
    <w:rsid w:val="005D1A45"/>
    <w:rsid w:val="005D5BB2"/>
    <w:rsid w:val="005E0736"/>
    <w:rsid w:val="005E4302"/>
    <w:rsid w:val="005E6B57"/>
    <w:rsid w:val="005F40DA"/>
    <w:rsid w:val="005F7115"/>
    <w:rsid w:val="00607D78"/>
    <w:rsid w:val="006238B3"/>
    <w:rsid w:val="00625842"/>
    <w:rsid w:val="006310A1"/>
    <w:rsid w:val="006464E3"/>
    <w:rsid w:val="006471F3"/>
    <w:rsid w:val="0065393F"/>
    <w:rsid w:val="00663AF6"/>
    <w:rsid w:val="00663EB1"/>
    <w:rsid w:val="00666643"/>
    <w:rsid w:val="006770D0"/>
    <w:rsid w:val="0068246F"/>
    <w:rsid w:val="00691C19"/>
    <w:rsid w:val="006952BF"/>
    <w:rsid w:val="00695339"/>
    <w:rsid w:val="0069552E"/>
    <w:rsid w:val="006A78DA"/>
    <w:rsid w:val="006B5A03"/>
    <w:rsid w:val="006B6D7B"/>
    <w:rsid w:val="006C0A3C"/>
    <w:rsid w:val="006C4D6C"/>
    <w:rsid w:val="006E281B"/>
    <w:rsid w:val="006E77AA"/>
    <w:rsid w:val="006F4D98"/>
    <w:rsid w:val="006F628D"/>
    <w:rsid w:val="007008B9"/>
    <w:rsid w:val="00703621"/>
    <w:rsid w:val="00705E69"/>
    <w:rsid w:val="0070639B"/>
    <w:rsid w:val="0070683C"/>
    <w:rsid w:val="00732FCD"/>
    <w:rsid w:val="00734AF8"/>
    <w:rsid w:val="00750315"/>
    <w:rsid w:val="00753FB3"/>
    <w:rsid w:val="007630C1"/>
    <w:rsid w:val="00773199"/>
    <w:rsid w:val="007817AC"/>
    <w:rsid w:val="00786C76"/>
    <w:rsid w:val="00790D6C"/>
    <w:rsid w:val="00790DB8"/>
    <w:rsid w:val="00792364"/>
    <w:rsid w:val="007945E4"/>
    <w:rsid w:val="007A0B5B"/>
    <w:rsid w:val="007A3B17"/>
    <w:rsid w:val="007A5529"/>
    <w:rsid w:val="007A7B1F"/>
    <w:rsid w:val="007B4302"/>
    <w:rsid w:val="007B5BC1"/>
    <w:rsid w:val="007C52FB"/>
    <w:rsid w:val="007C6AC7"/>
    <w:rsid w:val="007D02C2"/>
    <w:rsid w:val="007D2C37"/>
    <w:rsid w:val="007E0229"/>
    <w:rsid w:val="007E188A"/>
    <w:rsid w:val="007E39B4"/>
    <w:rsid w:val="007E4342"/>
    <w:rsid w:val="007F371A"/>
    <w:rsid w:val="007F689E"/>
    <w:rsid w:val="00803AC0"/>
    <w:rsid w:val="00806586"/>
    <w:rsid w:val="00813124"/>
    <w:rsid w:val="00815C12"/>
    <w:rsid w:val="00815F04"/>
    <w:rsid w:val="00836D18"/>
    <w:rsid w:val="00837091"/>
    <w:rsid w:val="008375AD"/>
    <w:rsid w:val="00840701"/>
    <w:rsid w:val="00841859"/>
    <w:rsid w:val="0084580B"/>
    <w:rsid w:val="00845EDE"/>
    <w:rsid w:val="00851EF7"/>
    <w:rsid w:val="00855C05"/>
    <w:rsid w:val="00865077"/>
    <w:rsid w:val="00866B54"/>
    <w:rsid w:val="008670C4"/>
    <w:rsid w:val="00867241"/>
    <w:rsid w:val="00885B8C"/>
    <w:rsid w:val="0088642D"/>
    <w:rsid w:val="00890155"/>
    <w:rsid w:val="008931B5"/>
    <w:rsid w:val="008938F1"/>
    <w:rsid w:val="008954DE"/>
    <w:rsid w:val="00895C60"/>
    <w:rsid w:val="008A0F34"/>
    <w:rsid w:val="008A38E6"/>
    <w:rsid w:val="008A580D"/>
    <w:rsid w:val="008A7EEA"/>
    <w:rsid w:val="008B1754"/>
    <w:rsid w:val="008B3105"/>
    <w:rsid w:val="008B4B9C"/>
    <w:rsid w:val="008B60AA"/>
    <w:rsid w:val="008C3E92"/>
    <w:rsid w:val="008D4B67"/>
    <w:rsid w:val="008F10F2"/>
    <w:rsid w:val="00900D81"/>
    <w:rsid w:val="00903E08"/>
    <w:rsid w:val="00910334"/>
    <w:rsid w:val="00910E20"/>
    <w:rsid w:val="00914EF9"/>
    <w:rsid w:val="0091505F"/>
    <w:rsid w:val="00915222"/>
    <w:rsid w:val="009168C7"/>
    <w:rsid w:val="00925C70"/>
    <w:rsid w:val="00927B62"/>
    <w:rsid w:val="0093092D"/>
    <w:rsid w:val="0093203D"/>
    <w:rsid w:val="0093211F"/>
    <w:rsid w:val="00940230"/>
    <w:rsid w:val="00943324"/>
    <w:rsid w:val="00947495"/>
    <w:rsid w:val="00952342"/>
    <w:rsid w:val="009543AB"/>
    <w:rsid w:val="009671FF"/>
    <w:rsid w:val="0097034F"/>
    <w:rsid w:val="00971C9C"/>
    <w:rsid w:val="00980E9B"/>
    <w:rsid w:val="009852B7"/>
    <w:rsid w:val="009A10D7"/>
    <w:rsid w:val="009C4050"/>
    <w:rsid w:val="009D29CD"/>
    <w:rsid w:val="009D584F"/>
    <w:rsid w:val="009E0A9D"/>
    <w:rsid w:val="009E30B1"/>
    <w:rsid w:val="009F415C"/>
    <w:rsid w:val="00A01AE6"/>
    <w:rsid w:val="00A13F83"/>
    <w:rsid w:val="00A27130"/>
    <w:rsid w:val="00A4053C"/>
    <w:rsid w:val="00A44B33"/>
    <w:rsid w:val="00A5232B"/>
    <w:rsid w:val="00A57C5A"/>
    <w:rsid w:val="00A60C21"/>
    <w:rsid w:val="00A63E48"/>
    <w:rsid w:val="00A7229D"/>
    <w:rsid w:val="00A72378"/>
    <w:rsid w:val="00A7320A"/>
    <w:rsid w:val="00A74D3D"/>
    <w:rsid w:val="00A80DDA"/>
    <w:rsid w:val="00A84147"/>
    <w:rsid w:val="00A84C2D"/>
    <w:rsid w:val="00A865E6"/>
    <w:rsid w:val="00A927CD"/>
    <w:rsid w:val="00AA0C28"/>
    <w:rsid w:val="00AA4F00"/>
    <w:rsid w:val="00AB182F"/>
    <w:rsid w:val="00AD4089"/>
    <w:rsid w:val="00AD6296"/>
    <w:rsid w:val="00AE07A7"/>
    <w:rsid w:val="00AE3818"/>
    <w:rsid w:val="00AE77A5"/>
    <w:rsid w:val="00AF0C79"/>
    <w:rsid w:val="00AF107D"/>
    <w:rsid w:val="00AF5223"/>
    <w:rsid w:val="00AF5DC5"/>
    <w:rsid w:val="00B03A1B"/>
    <w:rsid w:val="00B0641F"/>
    <w:rsid w:val="00B070C5"/>
    <w:rsid w:val="00B1334A"/>
    <w:rsid w:val="00B21877"/>
    <w:rsid w:val="00B22F21"/>
    <w:rsid w:val="00B24CF5"/>
    <w:rsid w:val="00B26ABE"/>
    <w:rsid w:val="00B34A9A"/>
    <w:rsid w:val="00B35AA8"/>
    <w:rsid w:val="00B367BD"/>
    <w:rsid w:val="00B4137B"/>
    <w:rsid w:val="00B44CE9"/>
    <w:rsid w:val="00B467C7"/>
    <w:rsid w:val="00B608B6"/>
    <w:rsid w:val="00B60FAA"/>
    <w:rsid w:val="00B62EA9"/>
    <w:rsid w:val="00B647E7"/>
    <w:rsid w:val="00B64DA0"/>
    <w:rsid w:val="00B67D37"/>
    <w:rsid w:val="00B71600"/>
    <w:rsid w:val="00B8498E"/>
    <w:rsid w:val="00B86F9F"/>
    <w:rsid w:val="00B8767C"/>
    <w:rsid w:val="00B9048D"/>
    <w:rsid w:val="00B9219D"/>
    <w:rsid w:val="00B939B4"/>
    <w:rsid w:val="00B95704"/>
    <w:rsid w:val="00BA14DD"/>
    <w:rsid w:val="00BA16F2"/>
    <w:rsid w:val="00BA39E1"/>
    <w:rsid w:val="00BB020F"/>
    <w:rsid w:val="00BB1B7E"/>
    <w:rsid w:val="00BC3D4B"/>
    <w:rsid w:val="00BC518A"/>
    <w:rsid w:val="00BC71F7"/>
    <w:rsid w:val="00BD3C0E"/>
    <w:rsid w:val="00BF07A7"/>
    <w:rsid w:val="00BF47DC"/>
    <w:rsid w:val="00C04E3C"/>
    <w:rsid w:val="00C13F83"/>
    <w:rsid w:val="00C2536B"/>
    <w:rsid w:val="00C25C82"/>
    <w:rsid w:val="00C32853"/>
    <w:rsid w:val="00C41567"/>
    <w:rsid w:val="00C570C2"/>
    <w:rsid w:val="00C60C4D"/>
    <w:rsid w:val="00C626A6"/>
    <w:rsid w:val="00C67FC0"/>
    <w:rsid w:val="00C73097"/>
    <w:rsid w:val="00C73544"/>
    <w:rsid w:val="00C76570"/>
    <w:rsid w:val="00C7789A"/>
    <w:rsid w:val="00C7798E"/>
    <w:rsid w:val="00C82DAC"/>
    <w:rsid w:val="00C84D28"/>
    <w:rsid w:val="00C85374"/>
    <w:rsid w:val="00C86FA3"/>
    <w:rsid w:val="00C9243A"/>
    <w:rsid w:val="00C94725"/>
    <w:rsid w:val="00C979A8"/>
    <w:rsid w:val="00CA7FC8"/>
    <w:rsid w:val="00CB30E3"/>
    <w:rsid w:val="00CB4498"/>
    <w:rsid w:val="00CB6B64"/>
    <w:rsid w:val="00CC27C1"/>
    <w:rsid w:val="00CD142A"/>
    <w:rsid w:val="00CD5EB2"/>
    <w:rsid w:val="00CD6B29"/>
    <w:rsid w:val="00CE7646"/>
    <w:rsid w:val="00CE78EE"/>
    <w:rsid w:val="00CE7947"/>
    <w:rsid w:val="00CF32F8"/>
    <w:rsid w:val="00CF35A7"/>
    <w:rsid w:val="00CF5839"/>
    <w:rsid w:val="00CF5BDD"/>
    <w:rsid w:val="00D008F8"/>
    <w:rsid w:val="00D02126"/>
    <w:rsid w:val="00D13DD1"/>
    <w:rsid w:val="00D1614C"/>
    <w:rsid w:val="00D205D8"/>
    <w:rsid w:val="00D26ED1"/>
    <w:rsid w:val="00D369D8"/>
    <w:rsid w:val="00D40CF2"/>
    <w:rsid w:val="00D51D57"/>
    <w:rsid w:val="00D538EB"/>
    <w:rsid w:val="00D60FA9"/>
    <w:rsid w:val="00D64AD8"/>
    <w:rsid w:val="00D64CA5"/>
    <w:rsid w:val="00D64D8A"/>
    <w:rsid w:val="00D75761"/>
    <w:rsid w:val="00D76C46"/>
    <w:rsid w:val="00D81150"/>
    <w:rsid w:val="00D86E4B"/>
    <w:rsid w:val="00D951F4"/>
    <w:rsid w:val="00D96042"/>
    <w:rsid w:val="00D966E3"/>
    <w:rsid w:val="00DA035A"/>
    <w:rsid w:val="00DA0824"/>
    <w:rsid w:val="00DA2871"/>
    <w:rsid w:val="00DA6354"/>
    <w:rsid w:val="00DA638F"/>
    <w:rsid w:val="00DB531B"/>
    <w:rsid w:val="00DC18F5"/>
    <w:rsid w:val="00DC3673"/>
    <w:rsid w:val="00DC4129"/>
    <w:rsid w:val="00DD5379"/>
    <w:rsid w:val="00DD5491"/>
    <w:rsid w:val="00DE2230"/>
    <w:rsid w:val="00DE2819"/>
    <w:rsid w:val="00E01DE1"/>
    <w:rsid w:val="00E023B4"/>
    <w:rsid w:val="00E04B13"/>
    <w:rsid w:val="00E13BD0"/>
    <w:rsid w:val="00E13CF3"/>
    <w:rsid w:val="00E20FD9"/>
    <w:rsid w:val="00E22A0A"/>
    <w:rsid w:val="00E23478"/>
    <w:rsid w:val="00E44F2B"/>
    <w:rsid w:val="00E46D18"/>
    <w:rsid w:val="00E51146"/>
    <w:rsid w:val="00E518D3"/>
    <w:rsid w:val="00E60508"/>
    <w:rsid w:val="00E655BA"/>
    <w:rsid w:val="00E67A90"/>
    <w:rsid w:val="00E75CBF"/>
    <w:rsid w:val="00E77179"/>
    <w:rsid w:val="00E8167F"/>
    <w:rsid w:val="00E978F2"/>
    <w:rsid w:val="00EA169D"/>
    <w:rsid w:val="00EA201C"/>
    <w:rsid w:val="00EC18BE"/>
    <w:rsid w:val="00EC6553"/>
    <w:rsid w:val="00EC77EA"/>
    <w:rsid w:val="00ED62DB"/>
    <w:rsid w:val="00EE0248"/>
    <w:rsid w:val="00EE05A7"/>
    <w:rsid w:val="00EE2E03"/>
    <w:rsid w:val="00EF0C6B"/>
    <w:rsid w:val="00F01496"/>
    <w:rsid w:val="00F12ABC"/>
    <w:rsid w:val="00F21F06"/>
    <w:rsid w:val="00F307C8"/>
    <w:rsid w:val="00F32E44"/>
    <w:rsid w:val="00F358F0"/>
    <w:rsid w:val="00F35A2D"/>
    <w:rsid w:val="00F37510"/>
    <w:rsid w:val="00F4242B"/>
    <w:rsid w:val="00F4497E"/>
    <w:rsid w:val="00F46559"/>
    <w:rsid w:val="00F51C63"/>
    <w:rsid w:val="00F56718"/>
    <w:rsid w:val="00F57ECA"/>
    <w:rsid w:val="00F61110"/>
    <w:rsid w:val="00F61EDB"/>
    <w:rsid w:val="00F815E6"/>
    <w:rsid w:val="00F851AB"/>
    <w:rsid w:val="00F864D5"/>
    <w:rsid w:val="00F86C56"/>
    <w:rsid w:val="00F86C58"/>
    <w:rsid w:val="00F954B8"/>
    <w:rsid w:val="00F95A0C"/>
    <w:rsid w:val="00F95A77"/>
    <w:rsid w:val="00F96FB1"/>
    <w:rsid w:val="00F9721B"/>
    <w:rsid w:val="00FA5004"/>
    <w:rsid w:val="00FA792C"/>
    <w:rsid w:val="00FB024A"/>
    <w:rsid w:val="00FB2700"/>
    <w:rsid w:val="00FB5E82"/>
    <w:rsid w:val="00FC410F"/>
    <w:rsid w:val="00FC556C"/>
    <w:rsid w:val="00FC5A26"/>
    <w:rsid w:val="00FC7813"/>
    <w:rsid w:val="00FD7110"/>
    <w:rsid w:val="00FD7135"/>
    <w:rsid w:val="00FE7ECB"/>
    <w:rsid w:val="08CE57DA"/>
    <w:rsid w:val="0A64567E"/>
    <w:rsid w:val="100E07FD"/>
    <w:rsid w:val="1B66268D"/>
    <w:rsid w:val="1DC7009A"/>
    <w:rsid w:val="2D620C6D"/>
    <w:rsid w:val="2DCC3974"/>
    <w:rsid w:val="35F35AEF"/>
    <w:rsid w:val="39EC7EA0"/>
    <w:rsid w:val="3CB00A88"/>
    <w:rsid w:val="3D317234"/>
    <w:rsid w:val="40674CFC"/>
    <w:rsid w:val="4131046E"/>
    <w:rsid w:val="426341C2"/>
    <w:rsid w:val="5F926982"/>
    <w:rsid w:val="69D61B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1"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E67A90"/>
    <w:pPr>
      <w:widowControl w:val="0"/>
      <w:jc w:val="both"/>
    </w:pPr>
    <w:rPr>
      <w:rFonts w:ascii="Times New Roman" w:hAnsi="Times New Roman"/>
      <w:kern w:val="2"/>
      <w:sz w:val="21"/>
      <w:szCs w:val="21"/>
    </w:rPr>
  </w:style>
  <w:style w:type="paragraph" w:styleId="2">
    <w:name w:val="heading 2"/>
    <w:basedOn w:val="a"/>
    <w:next w:val="a"/>
    <w:link w:val="2Char"/>
    <w:uiPriority w:val="9"/>
    <w:unhideWhenUsed/>
    <w:qFormat/>
    <w:rsid w:val="003732D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732D8"/>
    <w:pPr>
      <w:keepNext/>
      <w:keepLines/>
      <w:spacing w:before="260" w:after="260" w:line="416" w:lineRule="auto"/>
      <w:outlineLvl w:val="2"/>
    </w:pPr>
    <w:rPr>
      <w:b/>
      <w:bCs/>
      <w:sz w:val="32"/>
      <w:szCs w:val="32"/>
    </w:rPr>
  </w:style>
  <w:style w:type="paragraph" w:styleId="4">
    <w:name w:val="heading 4"/>
    <w:basedOn w:val="a"/>
    <w:next w:val="a"/>
    <w:uiPriority w:val="9"/>
    <w:qFormat/>
    <w:rsid w:val="00E67A9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E67A90"/>
    <w:pPr>
      <w:spacing w:after="120" w:line="360" w:lineRule="auto"/>
      <w:ind w:leftChars="200" w:left="420"/>
    </w:pPr>
    <w:rPr>
      <w:sz w:val="24"/>
      <w:szCs w:val="20"/>
    </w:rPr>
  </w:style>
  <w:style w:type="paragraph" w:styleId="a4">
    <w:name w:val="footer"/>
    <w:basedOn w:val="a"/>
    <w:link w:val="Char0"/>
    <w:uiPriority w:val="99"/>
    <w:semiHidden/>
    <w:unhideWhenUsed/>
    <w:qFormat/>
    <w:rsid w:val="00E67A90"/>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E67A90"/>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E67A90"/>
    <w:pPr>
      <w:spacing w:before="100" w:beforeAutospacing="1" w:after="100" w:afterAutospacing="1"/>
      <w:jc w:val="left"/>
    </w:pPr>
    <w:rPr>
      <w:kern w:val="0"/>
      <w:sz w:val="24"/>
    </w:rPr>
  </w:style>
  <w:style w:type="character" w:customStyle="1" w:styleId="Char1">
    <w:name w:val="页眉 Char"/>
    <w:basedOn w:val="a0"/>
    <w:link w:val="a5"/>
    <w:uiPriority w:val="99"/>
    <w:semiHidden/>
    <w:qFormat/>
    <w:rsid w:val="00E67A90"/>
    <w:rPr>
      <w:sz w:val="18"/>
      <w:szCs w:val="18"/>
    </w:rPr>
  </w:style>
  <w:style w:type="character" w:customStyle="1" w:styleId="Char0">
    <w:name w:val="页脚 Char"/>
    <w:basedOn w:val="a0"/>
    <w:link w:val="a4"/>
    <w:uiPriority w:val="99"/>
    <w:semiHidden/>
    <w:qFormat/>
    <w:rsid w:val="00E67A90"/>
    <w:rPr>
      <w:sz w:val="18"/>
      <w:szCs w:val="18"/>
    </w:rPr>
  </w:style>
  <w:style w:type="character" w:customStyle="1" w:styleId="Char">
    <w:name w:val="正文文本缩进 Char"/>
    <w:basedOn w:val="a0"/>
    <w:link w:val="a3"/>
    <w:qFormat/>
    <w:rsid w:val="00E67A90"/>
    <w:rPr>
      <w:rFonts w:ascii="Times New Roman" w:eastAsia="宋体" w:hAnsi="Times New Roman" w:cs="Times New Roman"/>
      <w:sz w:val="24"/>
      <w:szCs w:val="20"/>
    </w:rPr>
  </w:style>
  <w:style w:type="paragraph" w:styleId="a7">
    <w:name w:val="Body Text"/>
    <w:basedOn w:val="a"/>
    <w:link w:val="Char2"/>
    <w:uiPriority w:val="99"/>
    <w:semiHidden/>
    <w:unhideWhenUsed/>
    <w:rsid w:val="003732D8"/>
    <w:pPr>
      <w:spacing w:after="120"/>
    </w:pPr>
  </w:style>
  <w:style w:type="character" w:customStyle="1" w:styleId="Char2">
    <w:name w:val="正文文本 Char"/>
    <w:basedOn w:val="a0"/>
    <w:link w:val="a7"/>
    <w:uiPriority w:val="99"/>
    <w:semiHidden/>
    <w:rsid w:val="003732D8"/>
    <w:rPr>
      <w:rFonts w:ascii="Times New Roman" w:hAnsi="Times New Roman"/>
      <w:kern w:val="2"/>
      <w:sz w:val="21"/>
      <w:szCs w:val="21"/>
    </w:rPr>
  </w:style>
  <w:style w:type="character" w:customStyle="1" w:styleId="2Char">
    <w:name w:val="标题 2 Char"/>
    <w:basedOn w:val="a0"/>
    <w:link w:val="2"/>
    <w:uiPriority w:val="9"/>
    <w:rsid w:val="003732D8"/>
    <w:rPr>
      <w:rFonts w:asciiTheme="majorHAnsi" w:eastAsiaTheme="majorEastAsia" w:hAnsiTheme="majorHAnsi" w:cstheme="majorBidi"/>
      <w:b/>
      <w:bCs/>
      <w:kern w:val="2"/>
      <w:sz w:val="32"/>
      <w:szCs w:val="32"/>
    </w:rPr>
  </w:style>
  <w:style w:type="paragraph" w:customStyle="1" w:styleId="TableParagraph">
    <w:name w:val="Table Paragraph"/>
    <w:basedOn w:val="a"/>
    <w:uiPriority w:val="1"/>
    <w:qFormat/>
    <w:rsid w:val="003732D8"/>
    <w:pPr>
      <w:autoSpaceDE w:val="0"/>
      <w:autoSpaceDN w:val="0"/>
      <w:jc w:val="left"/>
    </w:pPr>
    <w:rPr>
      <w:rFonts w:ascii="仿宋" w:eastAsia="仿宋" w:hAnsi="仿宋" w:cs="仿宋"/>
      <w:kern w:val="0"/>
      <w:sz w:val="22"/>
      <w:szCs w:val="22"/>
      <w:lang w:val="zh-CN" w:bidi="zh-CN"/>
    </w:rPr>
  </w:style>
  <w:style w:type="character" w:customStyle="1" w:styleId="3Char">
    <w:name w:val="标题 3 Char"/>
    <w:basedOn w:val="a0"/>
    <w:link w:val="3"/>
    <w:uiPriority w:val="9"/>
    <w:rsid w:val="003732D8"/>
    <w:rPr>
      <w:rFonts w:ascii="Times New Roman" w:hAnsi="Times New Roman"/>
      <w:b/>
      <w:bCs/>
      <w:kern w:val="2"/>
      <w:sz w:val="32"/>
      <w:szCs w:val="32"/>
    </w:rPr>
  </w:style>
  <w:style w:type="paragraph" w:styleId="a8">
    <w:name w:val="List Paragraph"/>
    <w:basedOn w:val="a"/>
    <w:uiPriority w:val="1"/>
    <w:qFormat/>
    <w:rsid w:val="003732D8"/>
    <w:pPr>
      <w:autoSpaceDE w:val="0"/>
      <w:autoSpaceDN w:val="0"/>
      <w:ind w:left="2140" w:hanging="420"/>
      <w:jc w:val="left"/>
    </w:pPr>
    <w:rPr>
      <w:rFonts w:ascii="宋体" w:hAnsi="宋体" w:cs="宋体"/>
      <w:kern w:val="0"/>
      <w:sz w:val="22"/>
      <w:szCs w:val="2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16</Pages>
  <Words>1095</Words>
  <Characters>6242</Characters>
  <Application>Microsoft Office Word</Application>
  <DocSecurity>0</DocSecurity>
  <Lines>52</Lines>
  <Paragraphs>14</Paragraphs>
  <ScaleCrop>false</ScaleCrop>
  <Company>Microsoft</Company>
  <LinksUpToDate>false</LinksUpToDate>
  <CharactersWithSpaces>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赵付伟</dc:creator>
  <cp:lastModifiedBy>刘峰</cp:lastModifiedBy>
  <cp:revision>22</cp:revision>
  <cp:lastPrinted>2019-04-29T06:48:00Z</cp:lastPrinted>
  <dcterms:created xsi:type="dcterms:W3CDTF">2017-07-19T07:01:00Z</dcterms:created>
  <dcterms:modified xsi:type="dcterms:W3CDTF">2021-08-21T08:44:00Z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