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84" w:rsidRDefault="002C23BD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附件1:</w:t>
      </w:r>
    </w:p>
    <w:p w:rsidR="00482584" w:rsidRDefault="002C23BD">
      <w:pPr>
        <w:spacing w:after="240"/>
        <w:ind w:firstLineChars="200" w:firstLine="720"/>
        <w:jc w:val="center"/>
        <w:rPr>
          <w:rFonts w:asciiTheme="majorEastAsia" w:eastAsiaTheme="majorEastAsia" w:hAnsiTheme="majorEastAsia"/>
          <w:sz w:val="36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2"/>
        </w:rPr>
        <w:t>参会机构要求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一、总体要求：通过规范引入具备资质的合作机构，由合作机构负责自助售货机及产品的投入和管理，为院方提供</w:t>
      </w:r>
      <w:r>
        <w:rPr>
          <w:rFonts w:ascii="仿宋" w:eastAsia="仿宋" w:hAnsi="仿宋"/>
          <w:sz w:val="32"/>
          <w:szCs w:val="32"/>
        </w:rPr>
        <w:t>卫生耗材</w:t>
      </w:r>
      <w:r>
        <w:rPr>
          <w:rFonts w:ascii="仿宋" w:eastAsia="仿宋" w:hAnsi="仿宋" w:hint="eastAsia"/>
          <w:sz w:val="32"/>
          <w:szCs w:val="32"/>
        </w:rPr>
        <w:t>（卫生</w:t>
      </w:r>
      <w:r>
        <w:rPr>
          <w:rFonts w:ascii="仿宋" w:eastAsia="仿宋" w:hAnsi="仿宋"/>
          <w:sz w:val="32"/>
          <w:szCs w:val="32"/>
        </w:rPr>
        <w:t>耗材限一二类耗材</w:t>
      </w:r>
      <w:r>
        <w:rPr>
          <w:rFonts w:ascii="仿宋" w:eastAsia="仿宋" w:hAnsi="仿宋" w:hint="eastAsia"/>
          <w:sz w:val="32"/>
          <w:szCs w:val="32"/>
        </w:rPr>
        <w:t>）、生活类用品、食品饮料等产品服务；院方负责售卖品种确定和</w:t>
      </w:r>
      <w:proofErr w:type="gramStart"/>
      <w:r>
        <w:rPr>
          <w:rFonts w:ascii="仿宋" w:eastAsia="仿宋" w:hAnsi="仿宋" w:hint="eastAsia"/>
          <w:sz w:val="32"/>
          <w:szCs w:val="32"/>
        </w:rPr>
        <w:t>质控</w:t>
      </w:r>
      <w:proofErr w:type="gramEnd"/>
      <w:r>
        <w:rPr>
          <w:rFonts w:ascii="仿宋" w:eastAsia="仿宋" w:hAnsi="仿宋" w:hint="eastAsia"/>
          <w:sz w:val="32"/>
          <w:szCs w:val="32"/>
        </w:rPr>
        <w:t>，以更好的满足患者就医需求,提升就医体验。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二、基本要求及产品要求：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1.自助售货机基本要求</w:t>
      </w:r>
    </w:p>
    <w:p w:rsidR="00482584" w:rsidRDefault="002C23BD">
      <w:pPr>
        <w:pStyle w:val="ac"/>
        <w:spacing w:line="360" w:lineRule="auto"/>
        <w:ind w:leftChars="170" w:left="357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（1）自助售货机整体外观优美、大方，操作方便，可根据实际需求定制自助售货机设备，以满足不同大小产品销售。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（2）自助售货机支持微信、支付宝等支付功能。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7932B5">
        <w:rPr>
          <w:rFonts w:ascii="仿宋" w:eastAsia="仿宋" w:hAnsi="仿宋" w:hint="eastAsia"/>
          <w:sz w:val="32"/>
          <w:szCs w:val="32"/>
        </w:rPr>
        <w:t>合作机构</w:t>
      </w:r>
      <w:r>
        <w:rPr>
          <w:rFonts w:ascii="仿宋" w:eastAsia="仿宋" w:hAnsi="仿宋" w:hint="eastAsia"/>
          <w:sz w:val="32"/>
          <w:szCs w:val="32"/>
        </w:rPr>
        <w:t>全权负责与自助售货机有关的运营，保证其经营的合法性，负责自助售货机的日常运营、维护及销售产品的售后服务，满足院方对自助售货机的数量调整以及升级需求，所有产品符合国家卫生、安全标准，同时产品必须在保质期内销售。</w:t>
      </w:r>
    </w:p>
    <w:p w:rsidR="007932B5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932B5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7932B5">
        <w:rPr>
          <w:rFonts w:ascii="仿宋" w:eastAsia="仿宋" w:hAnsi="仿宋" w:hint="eastAsia"/>
          <w:sz w:val="32"/>
          <w:szCs w:val="32"/>
        </w:rPr>
        <w:t>合作机构</w:t>
      </w:r>
      <w:r>
        <w:rPr>
          <w:rFonts w:ascii="仿宋" w:eastAsia="仿宋" w:hAnsi="仿宋" w:hint="eastAsia"/>
          <w:sz w:val="32"/>
          <w:szCs w:val="32"/>
        </w:rPr>
        <w:t>开通自助售货机24小时客服热线，提供24小时服务(包括但不限于客户投诉、设备维修)。设备维修和售后服务响应时间不得大于4小时。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2.产品品种及基本要求</w:t>
      </w:r>
    </w:p>
    <w:p w:rsidR="00482584" w:rsidRDefault="002C23BD">
      <w:pPr>
        <w:spacing w:line="360" w:lineRule="auto"/>
        <w:ind w:firstLineChars="180" w:firstLine="57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（1）</w:t>
      </w:r>
      <w:r>
        <w:rPr>
          <w:rFonts w:ascii="仿宋" w:eastAsia="仿宋" w:hAnsi="仿宋"/>
          <w:sz w:val="32"/>
          <w:szCs w:val="32"/>
        </w:rPr>
        <w:t>产品</w:t>
      </w:r>
      <w:r>
        <w:rPr>
          <w:rFonts w:ascii="仿宋" w:eastAsia="仿宋" w:hAnsi="仿宋" w:hint="eastAsia"/>
          <w:sz w:val="32"/>
          <w:szCs w:val="32"/>
        </w:rPr>
        <w:t>品种：</w:t>
      </w:r>
    </w:p>
    <w:p w:rsidR="00482584" w:rsidRDefault="002C23BD">
      <w:pPr>
        <w:pStyle w:val="ac"/>
        <w:spacing w:line="360" w:lineRule="auto"/>
        <w:ind w:leftChars="170" w:left="357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根据医院、科室、患者需求，提供</w:t>
      </w:r>
      <w:r>
        <w:rPr>
          <w:rFonts w:ascii="仿宋" w:eastAsia="仿宋" w:hAnsi="仿宋"/>
          <w:sz w:val="32"/>
          <w:szCs w:val="32"/>
        </w:rPr>
        <w:t>卫生耗材</w:t>
      </w:r>
      <w:r>
        <w:rPr>
          <w:rFonts w:ascii="仿宋" w:eastAsia="仿宋" w:hAnsi="仿宋" w:hint="eastAsia"/>
          <w:sz w:val="32"/>
          <w:szCs w:val="32"/>
        </w:rPr>
        <w:t>（卫生</w:t>
      </w:r>
      <w:r>
        <w:rPr>
          <w:rFonts w:ascii="仿宋" w:eastAsia="仿宋" w:hAnsi="仿宋"/>
          <w:sz w:val="32"/>
          <w:szCs w:val="32"/>
        </w:rPr>
        <w:t>耗材限一二类耗材</w:t>
      </w:r>
      <w:r>
        <w:rPr>
          <w:rFonts w:ascii="仿宋" w:eastAsia="仿宋" w:hAnsi="仿宋" w:hint="eastAsia"/>
          <w:sz w:val="32"/>
          <w:szCs w:val="32"/>
        </w:rPr>
        <w:t>）、生活类用品、食品饮料等产品服务。</w:t>
      </w:r>
    </w:p>
    <w:p w:rsidR="00482584" w:rsidRDefault="002C23BD">
      <w:pPr>
        <w:pStyle w:val="ac"/>
        <w:spacing w:line="360" w:lineRule="auto"/>
        <w:ind w:leftChars="170" w:left="357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（2）基本要求： </w:t>
      </w:r>
    </w:p>
    <w:p w:rsidR="00482584" w:rsidRDefault="002C23BD">
      <w:pPr>
        <w:pStyle w:val="ac"/>
        <w:spacing w:line="360" w:lineRule="auto"/>
        <w:ind w:left="357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所售产品的质量和安全必须符合国家相关要求；</w:t>
      </w:r>
      <w:r>
        <w:rPr>
          <w:rFonts w:ascii="仿宋" w:eastAsia="仿宋" w:hAnsi="仿宋"/>
          <w:sz w:val="32"/>
          <w:szCs w:val="32"/>
        </w:rPr>
        <w:t>卫生耗材</w:t>
      </w:r>
      <w:r>
        <w:rPr>
          <w:rFonts w:ascii="仿宋" w:eastAsia="仿宋" w:hAnsi="仿宋" w:hint="eastAsia"/>
          <w:sz w:val="32"/>
          <w:szCs w:val="32"/>
        </w:rPr>
        <w:t>（卫生</w:t>
      </w:r>
      <w:r>
        <w:rPr>
          <w:rFonts w:ascii="仿宋" w:eastAsia="仿宋" w:hAnsi="仿宋"/>
          <w:sz w:val="32"/>
          <w:szCs w:val="32"/>
        </w:rPr>
        <w:t>耗材限一二类耗材</w:t>
      </w:r>
      <w:r>
        <w:rPr>
          <w:rFonts w:ascii="仿宋" w:eastAsia="仿宋" w:hAnsi="仿宋" w:hint="eastAsia"/>
          <w:sz w:val="32"/>
          <w:szCs w:val="32"/>
        </w:rPr>
        <w:t>）产品价格不得超过院方现有品种价格，生活类及食品饮料类产品不得超过市场同类产品平均售价。</w:t>
      </w:r>
    </w:p>
    <w:p w:rsidR="007932B5" w:rsidRDefault="007932B5">
      <w:pPr>
        <w:pStyle w:val="ac"/>
        <w:spacing w:line="360" w:lineRule="auto"/>
        <w:ind w:left="357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院方有权进行抽检监管，如发生安全与质量的问题由</w:t>
      </w:r>
      <w:r w:rsidRPr="007932B5">
        <w:rPr>
          <w:rFonts w:ascii="仿宋" w:eastAsia="仿宋" w:hAnsi="仿宋" w:hint="eastAsia"/>
          <w:sz w:val="32"/>
          <w:szCs w:val="32"/>
        </w:rPr>
        <w:t>合作机构负完全责任。</w:t>
      </w: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p w:rsidR="00482584" w:rsidRDefault="002C23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</w:p>
    <w:p w:rsidR="00482584" w:rsidRDefault="002C23BD">
      <w:pPr>
        <w:spacing w:after="240"/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参选方案</w:t>
      </w:r>
      <w:r>
        <w:rPr>
          <w:rFonts w:asciiTheme="majorEastAsia" w:eastAsiaTheme="majorEastAsia" w:hAnsiTheme="majorEastAsia"/>
          <w:sz w:val="32"/>
          <w:szCs w:val="32"/>
        </w:rPr>
        <w:t>文件书装订顺序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封面（</w:t>
      </w:r>
      <w:r>
        <w:rPr>
          <w:rFonts w:ascii="仿宋" w:eastAsia="仿宋" w:hAnsi="仿宋" w:hint="eastAsia"/>
          <w:sz w:val="32"/>
          <w:szCs w:val="32"/>
        </w:rPr>
        <w:t>注明项目名称及包号、公司名称</w:t>
      </w:r>
      <w:r>
        <w:rPr>
          <w:rFonts w:ascii="仿宋" w:eastAsia="仿宋" w:hAnsi="仿宋"/>
          <w:sz w:val="32"/>
          <w:szCs w:val="32"/>
        </w:rPr>
        <w:t>、联系人、联系</w:t>
      </w:r>
      <w:r>
        <w:rPr>
          <w:rFonts w:ascii="仿宋" w:eastAsia="仿宋" w:hAnsi="仿宋" w:hint="eastAsia"/>
          <w:sz w:val="32"/>
          <w:szCs w:val="32"/>
        </w:rPr>
        <w:t>电话、加盖公司印章</w:t>
      </w:r>
      <w:r>
        <w:rPr>
          <w:rFonts w:ascii="仿宋" w:eastAsia="仿宋" w:hAnsi="仿宋"/>
          <w:sz w:val="32"/>
          <w:szCs w:val="32"/>
        </w:rPr>
        <w:t>）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目录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偏离表（格式见附件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）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4.有效的各资质证文件（副本）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/>
          <w:sz w:val="32"/>
          <w:szCs w:val="32"/>
        </w:rPr>
        <w:t>法定代表人授权书（原件，格式见附件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），法定代表人、被</w:t>
      </w:r>
      <w:r>
        <w:rPr>
          <w:rFonts w:ascii="仿宋" w:eastAsia="仿宋" w:hAnsi="仿宋" w:hint="eastAsia"/>
          <w:sz w:val="32"/>
          <w:szCs w:val="32"/>
        </w:rPr>
        <w:t>授权人</w:t>
      </w:r>
      <w:r>
        <w:rPr>
          <w:rFonts w:ascii="仿宋" w:eastAsia="仿宋" w:hAnsi="仿宋"/>
          <w:sz w:val="32"/>
          <w:szCs w:val="32"/>
        </w:rPr>
        <w:t>身份证（复印件）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6.参会机构服务能力与信用，包括但不限于合作的服务方案、与其他医院合作的案例、本地化的运营机构状况、投诉处理措施、应急保障措施、疫情管控措施等。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7.产品质量控制体系，包括</w:t>
      </w:r>
      <w:r>
        <w:rPr>
          <w:rFonts w:ascii="仿宋" w:eastAsia="仿宋" w:hAnsi="仿宋"/>
          <w:sz w:val="32"/>
          <w:szCs w:val="32"/>
        </w:rPr>
        <w:t>质量保证、溯源管理、管控措施等内容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8.价格不高于报价及院方现有品种价格承诺函，院方无相应品种的，不高于市场价格；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9.货品品种及数量、价格受院方管理的承诺函；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10.按院方要求增加相关货品和货柜的承诺函；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11.报价表（见附件6）；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12.封底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注：请</w:t>
      </w:r>
      <w:proofErr w:type="gramStart"/>
      <w:r>
        <w:rPr>
          <w:rFonts w:ascii="仿宋" w:eastAsia="仿宋" w:hAnsi="仿宋"/>
          <w:sz w:val="32"/>
          <w:szCs w:val="32"/>
        </w:rPr>
        <w:t>务必按</w:t>
      </w:r>
      <w:proofErr w:type="gramEnd"/>
      <w:r>
        <w:rPr>
          <w:rFonts w:ascii="仿宋" w:eastAsia="仿宋" w:hAnsi="仿宋"/>
          <w:sz w:val="32"/>
          <w:szCs w:val="32"/>
        </w:rPr>
        <w:t>以上顺序装订资料，如有非中文资料，请同时提供中文翻译件。</w:t>
      </w:r>
    </w:p>
    <w:p w:rsidR="00482584" w:rsidRDefault="002C23B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：</w:t>
      </w:r>
    </w:p>
    <w:p w:rsidR="00482584" w:rsidRDefault="002C23BD">
      <w:pPr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偏离表</w:t>
      </w:r>
    </w:p>
    <w:tbl>
      <w:tblPr>
        <w:tblW w:w="86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2343"/>
        <w:gridCol w:w="2343"/>
        <w:gridCol w:w="2922"/>
      </w:tblGrid>
      <w:tr w:rsidR="00482584">
        <w:trPr>
          <w:trHeight w:val="731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584" w:rsidRDefault="002C23BD">
            <w:pPr>
              <w:ind w:firstLineChars="50" w:firstLine="12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序号</w:t>
            </w:r>
          </w:p>
        </w:tc>
        <w:tc>
          <w:tcPr>
            <w:tcW w:w="2343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584" w:rsidRDefault="002C23BD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遴选</w:t>
            </w:r>
            <w:r>
              <w:rPr>
                <w:rFonts w:ascii="仿宋" w:eastAsia="仿宋" w:hAnsi="仿宋"/>
                <w:sz w:val="24"/>
                <w:szCs w:val="32"/>
              </w:rPr>
              <w:t>要求</w:t>
            </w:r>
          </w:p>
        </w:tc>
        <w:tc>
          <w:tcPr>
            <w:tcW w:w="2343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584" w:rsidRDefault="002C23BD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响应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内容</w:t>
            </w:r>
          </w:p>
        </w:tc>
        <w:tc>
          <w:tcPr>
            <w:tcW w:w="292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584" w:rsidRDefault="002C23BD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偏离及其影响</w:t>
            </w:r>
          </w:p>
        </w:tc>
      </w:tr>
      <w:tr w:rsidR="00482584">
        <w:trPr>
          <w:trHeight w:val="566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82584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82584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82584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82584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82584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584" w:rsidRDefault="00482584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482584" w:rsidRDefault="002C23BD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注：1、此表要求</w:t>
      </w:r>
      <w:r>
        <w:rPr>
          <w:rFonts w:ascii="仿宋" w:eastAsia="仿宋" w:hAnsi="仿宋" w:hint="eastAsia"/>
          <w:sz w:val="28"/>
          <w:szCs w:val="32"/>
        </w:rPr>
        <w:t>响应内容</w:t>
      </w:r>
      <w:r>
        <w:rPr>
          <w:rFonts w:ascii="仿宋" w:eastAsia="仿宋" w:hAnsi="仿宋"/>
          <w:sz w:val="28"/>
          <w:szCs w:val="32"/>
        </w:rPr>
        <w:t>与</w:t>
      </w:r>
      <w:r>
        <w:rPr>
          <w:rFonts w:ascii="仿宋" w:eastAsia="仿宋" w:hAnsi="仿宋" w:hint="eastAsia"/>
          <w:sz w:val="28"/>
          <w:szCs w:val="32"/>
        </w:rPr>
        <w:t>遴选</w:t>
      </w:r>
      <w:r>
        <w:rPr>
          <w:rFonts w:ascii="仿宋" w:eastAsia="仿宋" w:hAnsi="仿宋"/>
          <w:sz w:val="28"/>
          <w:szCs w:val="32"/>
        </w:rPr>
        <w:t>要求一一对应、逐一列出；2．</w:t>
      </w:r>
      <w:r>
        <w:rPr>
          <w:rFonts w:ascii="仿宋" w:eastAsia="仿宋" w:hAnsi="仿宋" w:hint="eastAsia"/>
          <w:sz w:val="28"/>
          <w:szCs w:val="32"/>
        </w:rPr>
        <w:t>据实填写偏离及其影响的内容，</w:t>
      </w:r>
      <w:r>
        <w:rPr>
          <w:rFonts w:ascii="仿宋" w:eastAsia="仿宋" w:hAnsi="仿宋"/>
          <w:sz w:val="28"/>
          <w:szCs w:val="32"/>
        </w:rPr>
        <w:t>不得虚假响应，否则</w:t>
      </w:r>
      <w:r>
        <w:rPr>
          <w:rFonts w:ascii="仿宋" w:eastAsia="仿宋" w:hAnsi="仿宋" w:hint="eastAsia"/>
          <w:sz w:val="28"/>
          <w:szCs w:val="32"/>
        </w:rPr>
        <w:t>视为</w:t>
      </w:r>
      <w:r>
        <w:rPr>
          <w:rFonts w:ascii="仿宋" w:eastAsia="仿宋" w:hAnsi="仿宋"/>
          <w:sz w:val="28"/>
          <w:szCs w:val="32"/>
        </w:rPr>
        <w:t>无效并按规定追究其相关责任。</w:t>
      </w: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法定代表人或授权代表签字：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日期:</w:t>
      </w: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附件4:</w:t>
      </w: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2C23BD">
      <w:pPr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法定代表人身份授权书</w:t>
      </w: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（机构名称）：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本授权声明：（合作人名称）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（法定代表人姓名、职务）授权（被授权人姓名、职务）为我方“”项目合作的合法代表，以我方名义全权处理该项目有关合作、签订合同以及执行合同等一切事宜。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授权代表签字：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参会机构名称：（加盖公章）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482584" w:rsidRDefault="002C23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48258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2584" w:rsidRDefault="002C23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附件5：</w:t>
      </w:r>
    </w:p>
    <w:p w:rsidR="00482584" w:rsidRDefault="002C23BD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反商业贿赂承诺书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二、本厂家、商家、公司保证在药品、医疗器械、设备、物资、基建工程竞标工作及药品、试剂销售等工作中承诺做到：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.</w:t>
      </w:r>
      <w:proofErr w:type="gramStart"/>
      <w:r>
        <w:rPr>
          <w:rFonts w:ascii="仿宋" w:eastAsia="仿宋" w:hAnsi="仿宋" w:hint="eastAsia"/>
          <w:sz w:val="28"/>
          <w:szCs w:val="32"/>
        </w:rPr>
        <w:t>不</w:t>
      </w:r>
      <w:proofErr w:type="gramEnd"/>
      <w:r>
        <w:rPr>
          <w:rFonts w:ascii="仿宋" w:eastAsia="仿宋" w:hAnsi="仿宋" w:hint="eastAsia"/>
          <w:sz w:val="28"/>
          <w:szCs w:val="32"/>
        </w:rPr>
        <w:t>与其他投标人相互串通投标报价，损害贵院的合法权益；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.不与招标人串通投标，损害国家利益、社会公共利益或他人的合法权益；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.不以向招标人或者评标委员会成员行贿的手段谋取中标；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4</w:t>
      </w:r>
      <w:r>
        <w:rPr>
          <w:rFonts w:ascii="仿宋" w:eastAsia="仿宋" w:hAnsi="仿宋" w:hint="eastAsia"/>
          <w:sz w:val="28"/>
          <w:szCs w:val="32"/>
        </w:rPr>
        <w:t>.竞标报价不违反相关法律的规定，也不以他人名义投标或者以其他方式弄虚作假，骗取中标；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.保证不以其他任何方式扰乱贵院的招标工作；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6</w:t>
      </w:r>
      <w:r>
        <w:rPr>
          <w:rFonts w:ascii="仿宋" w:eastAsia="仿宋" w:hAnsi="仿宋" w:hint="eastAsia"/>
          <w:sz w:val="28"/>
          <w:szCs w:val="32"/>
        </w:rPr>
        <w:t>.保证不在药品销售、医疗器械、设备、物资、基建工程竞标中采取账外暗中给予回扣的手段腐蚀、贿赂医护、药剂人员、干部等其他相关人员；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7</w:t>
      </w:r>
      <w:r>
        <w:rPr>
          <w:rFonts w:ascii="仿宋" w:eastAsia="仿宋" w:hAnsi="仿宋" w:hint="eastAsia"/>
          <w:sz w:val="28"/>
          <w:szCs w:val="32"/>
        </w:rPr>
        <w:t>.保证不以任何名义包括以宣传费、临床促销费、开单费、处方费、广告费、免费度假、考察旅游、房屋装修等任何名义给予贵院遴选人员、药剂人员、医护人员、干部等有关人员以财物或者其他利益；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.保证不让贵院临床科室、药剂部门以及有关人员登记、统计医</w:t>
      </w:r>
      <w:r>
        <w:rPr>
          <w:rFonts w:ascii="仿宋" w:eastAsia="仿宋" w:hAnsi="仿宋" w:hint="eastAsia"/>
          <w:sz w:val="28"/>
          <w:szCs w:val="32"/>
        </w:rPr>
        <w:lastRenderedPageBreak/>
        <w:t>生处方或为此提供方便，干扰贵院的正常工作秩序；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9</w:t>
      </w:r>
      <w:r>
        <w:rPr>
          <w:rFonts w:ascii="仿宋" w:eastAsia="仿宋" w:hAnsi="仿宋" w:hint="eastAsia"/>
          <w:sz w:val="28"/>
          <w:szCs w:val="32"/>
        </w:rPr>
        <w:t>.保证不以其他任何不正当竞争手段推销药品、医疗器械、设备、物资。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三、本厂家、商家、公司保证竭力维护贵院的声誉，不做任何有损贵院形象的事情。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遴选、药剂、医护、干部等相关人员。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.对本厂家、商家、公司相关工作人员</w:t>
      </w:r>
      <w:proofErr w:type="gramStart"/>
      <w:r>
        <w:rPr>
          <w:rFonts w:ascii="仿宋" w:eastAsia="仿宋" w:hAnsi="仿宋" w:hint="eastAsia"/>
          <w:sz w:val="28"/>
          <w:szCs w:val="32"/>
        </w:rPr>
        <w:t>作出</w:t>
      </w:r>
      <w:proofErr w:type="gramEnd"/>
      <w:r>
        <w:rPr>
          <w:rFonts w:ascii="仿宋" w:eastAsia="仿宋" w:hAnsi="仿宋" w:hint="eastAsia"/>
          <w:sz w:val="28"/>
          <w:szCs w:val="32"/>
        </w:rPr>
        <w:t>严肃处理；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.对由于本厂家、商家、公司或本厂家、商家、公司工作人员的上述行为给贵院造成经济或名誉损失的，由本厂家、商家、公司负责，并愿意承担全部民事赔偿责任。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六、遴选物资名称：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本《承诺书》一式二份（一份由承诺人自存；一份随</w:t>
      </w:r>
      <w:proofErr w:type="gramStart"/>
      <w:r>
        <w:rPr>
          <w:rFonts w:ascii="仿宋" w:eastAsia="仿宋" w:hAnsi="仿宋" w:hint="eastAsia"/>
          <w:sz w:val="28"/>
          <w:szCs w:val="32"/>
        </w:rPr>
        <w:t>竞价书</w:t>
      </w:r>
      <w:proofErr w:type="gramEnd"/>
      <w:r>
        <w:rPr>
          <w:rFonts w:ascii="仿宋" w:eastAsia="仿宋" w:hAnsi="仿宋" w:hint="eastAsia"/>
          <w:sz w:val="28"/>
          <w:szCs w:val="32"/>
        </w:rPr>
        <w:t>传递）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承诺企业名称（公章）</w:t>
      </w:r>
    </w:p>
    <w:p w:rsidR="00482584" w:rsidRDefault="002C23BD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法人代表或委托代理人（承诺人）</w:t>
      </w:r>
    </w:p>
    <w:p w:rsidR="00482584" w:rsidRDefault="00482584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</w:p>
    <w:p w:rsidR="00482584" w:rsidRDefault="00482584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</w:p>
    <w:p w:rsidR="00482584" w:rsidRDefault="002C23BD">
      <w:pPr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lastRenderedPageBreak/>
        <w:t>附件6：</w:t>
      </w:r>
    </w:p>
    <w:p w:rsidR="00482584" w:rsidRDefault="002C23BD">
      <w:pPr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报价表</w:t>
      </w:r>
    </w:p>
    <w:p w:rsidR="00482584" w:rsidRDefault="00482584">
      <w:pPr>
        <w:rPr>
          <w:rFonts w:ascii="仿宋" w:eastAsia="仿宋" w:hAnsi="仿宋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110"/>
        <w:tblW w:w="9011" w:type="dxa"/>
        <w:tblLayout w:type="fixed"/>
        <w:tblLook w:val="04A0" w:firstRow="1" w:lastRow="0" w:firstColumn="1" w:lastColumn="0" w:noHBand="0" w:noVBand="1"/>
      </w:tblPr>
      <w:tblGrid>
        <w:gridCol w:w="4434"/>
        <w:gridCol w:w="2904"/>
        <w:gridCol w:w="1673"/>
      </w:tblGrid>
      <w:tr w:rsidR="00482584">
        <w:trPr>
          <w:trHeight w:val="544"/>
        </w:trPr>
        <w:tc>
          <w:tcPr>
            <w:tcW w:w="4434" w:type="dxa"/>
            <w:vAlign w:val="center"/>
          </w:tcPr>
          <w:p w:rsidR="00482584" w:rsidRDefault="002C23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项目</w:t>
            </w:r>
          </w:p>
        </w:tc>
        <w:tc>
          <w:tcPr>
            <w:tcW w:w="2904" w:type="dxa"/>
            <w:vAlign w:val="center"/>
          </w:tcPr>
          <w:p w:rsidR="00482584" w:rsidRDefault="002C23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价格</w:t>
            </w:r>
          </w:p>
        </w:tc>
        <w:tc>
          <w:tcPr>
            <w:tcW w:w="1673" w:type="dxa"/>
            <w:vAlign w:val="center"/>
          </w:tcPr>
          <w:p w:rsidR="00482584" w:rsidRDefault="002C23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备注</w:t>
            </w:r>
          </w:p>
        </w:tc>
      </w:tr>
      <w:tr w:rsidR="00482584">
        <w:trPr>
          <w:trHeight w:val="544"/>
        </w:trPr>
        <w:tc>
          <w:tcPr>
            <w:tcW w:w="4434" w:type="dxa"/>
            <w:vAlign w:val="center"/>
          </w:tcPr>
          <w:p w:rsidR="00482584" w:rsidRDefault="002C23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货品质控和业务指导费用</w:t>
            </w:r>
          </w:p>
        </w:tc>
        <w:tc>
          <w:tcPr>
            <w:tcW w:w="2904" w:type="dxa"/>
            <w:vAlign w:val="center"/>
          </w:tcPr>
          <w:p w:rsidR="00482584" w:rsidRDefault="002C23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（元/年）</w:t>
            </w:r>
          </w:p>
        </w:tc>
        <w:tc>
          <w:tcPr>
            <w:tcW w:w="1673" w:type="dxa"/>
            <w:vAlign w:val="center"/>
          </w:tcPr>
          <w:p w:rsidR="00482584" w:rsidRDefault="00482584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82584">
        <w:trPr>
          <w:trHeight w:val="1089"/>
        </w:trPr>
        <w:tc>
          <w:tcPr>
            <w:tcW w:w="4434" w:type="dxa"/>
            <w:vAlign w:val="center"/>
          </w:tcPr>
          <w:p w:rsidR="00482584" w:rsidRDefault="002C23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综合管理等费用（包括水电、保安、保洁、管理）</w:t>
            </w:r>
          </w:p>
        </w:tc>
        <w:tc>
          <w:tcPr>
            <w:tcW w:w="2904" w:type="dxa"/>
            <w:vAlign w:val="center"/>
          </w:tcPr>
          <w:p w:rsidR="00482584" w:rsidRDefault="002C23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（元/台/年）</w:t>
            </w:r>
          </w:p>
        </w:tc>
        <w:tc>
          <w:tcPr>
            <w:tcW w:w="1673" w:type="dxa"/>
            <w:vAlign w:val="center"/>
          </w:tcPr>
          <w:p w:rsidR="00482584" w:rsidRDefault="00482584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482584">
        <w:trPr>
          <w:trHeight w:val="565"/>
        </w:trPr>
        <w:tc>
          <w:tcPr>
            <w:tcW w:w="4434" w:type="dxa"/>
            <w:vAlign w:val="center"/>
          </w:tcPr>
          <w:p w:rsidR="00482584" w:rsidRDefault="002C23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合计</w:t>
            </w:r>
          </w:p>
        </w:tc>
        <w:tc>
          <w:tcPr>
            <w:tcW w:w="2904" w:type="dxa"/>
            <w:vAlign w:val="center"/>
          </w:tcPr>
          <w:p w:rsidR="00482584" w:rsidRDefault="00482584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:rsidR="00482584" w:rsidRDefault="00482584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482584" w:rsidRDefault="00482584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</w:p>
    <w:p w:rsidR="00482584" w:rsidRDefault="00482584">
      <w:pPr>
        <w:spacing w:line="520" w:lineRule="exact"/>
        <w:rPr>
          <w:rFonts w:ascii="仿宋" w:eastAsia="仿宋" w:hAnsi="仿宋"/>
          <w:sz w:val="28"/>
          <w:szCs w:val="32"/>
        </w:rPr>
        <w:sectPr w:rsidR="004825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8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2199"/>
        <w:gridCol w:w="10260"/>
        <w:gridCol w:w="814"/>
      </w:tblGrid>
      <w:tr w:rsidR="00482584">
        <w:trPr>
          <w:trHeight w:val="336"/>
        </w:trPr>
        <w:tc>
          <w:tcPr>
            <w:tcW w:w="13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2584" w:rsidRDefault="002C23BD">
            <w:pPr>
              <w:ind w:firstLineChars="200" w:firstLine="44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lastRenderedPageBreak/>
              <w:t>附件7：</w:t>
            </w:r>
          </w:p>
          <w:p w:rsidR="00482584" w:rsidRDefault="002C23BD">
            <w:pPr>
              <w:ind w:firstLineChars="200" w:firstLine="560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技术参数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1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584" w:rsidRDefault="002C23BD">
            <w:pPr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序号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584" w:rsidRDefault="002C23BD">
            <w:pPr>
              <w:ind w:firstLineChars="200" w:firstLine="440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项目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584" w:rsidRDefault="002C23BD">
            <w:pPr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评分标准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  <w:tr w:rsidR="00482584">
        <w:trPr>
          <w:trHeight w:val="36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ind w:firstLineChars="100" w:firstLine="220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 xml:space="preserve">售货机功能 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1.自助售货机整体外观优美、大方，操作方便，可根据实际需求定制各种副柜，以满足不同大小产品销售。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28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2.自动售货机功能：根据投标人提供的自动售货机的操作便利性,功能的齐全性等方面进行综合评审。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35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3.自助售货机支持微信、支付宝等支付功能。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43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84" w:rsidRDefault="002C23BD">
            <w:pPr>
              <w:ind w:firstLineChars="50" w:firstLine="110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服务能力与信用</w:t>
            </w:r>
          </w:p>
        </w:tc>
        <w:tc>
          <w:tcPr>
            <w:tcW w:w="10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1.对售后服务方案进行综合评比。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21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43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2.提供所有三级以上医院自动售货机售卖耗材及生活用品类案例【需提供合同复印件并加盖投标公司鲜章】。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21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29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3.在成都设有本地化运营机构。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290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4.具有良好的商业信誉和健全的财务会计制度【需提供复印件并加盖投标公司鲜章】；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227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3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ind w:firstLineChars="250" w:firstLine="550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价格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1.货品质控和业务指导费用（元/年）。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262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2.满足招标文件要求向院方按年度支付综合管理费用（元/台/年）。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419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4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售卖产品性价比</w:t>
            </w: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提供的</w:t>
            </w:r>
            <w:proofErr w:type="gramStart"/>
            <w:r>
              <w:rPr>
                <w:rFonts w:ascii="仿宋" w:eastAsia="仿宋" w:hAnsi="仿宋" w:hint="eastAsia"/>
                <w:sz w:val="22"/>
                <w:szCs w:val="32"/>
              </w:rPr>
              <w:t>拟售产品</w:t>
            </w:r>
            <w:proofErr w:type="gramEnd"/>
            <w:r>
              <w:rPr>
                <w:rFonts w:ascii="仿宋" w:eastAsia="仿宋" w:hAnsi="仿宋" w:hint="eastAsia"/>
                <w:sz w:val="22"/>
                <w:szCs w:val="32"/>
              </w:rPr>
              <w:t>的性价比。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48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ind w:firstLineChars="100" w:firstLine="220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方案及演示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4" w:rsidRDefault="002C23BD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根据公告要求编制服务方案及现场演示，从方案及演示的内容、质量等方面进行综合评比，时间10分钟以内。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584" w:rsidRDefault="00482584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>
        <w:trPr>
          <w:trHeight w:val="336"/>
        </w:trPr>
        <w:tc>
          <w:tcPr>
            <w:tcW w:w="13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  <w:p w:rsidR="00482584" w:rsidRDefault="002C23BD">
            <w:pPr>
              <w:ind w:firstLineChars="200" w:firstLine="44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lastRenderedPageBreak/>
              <w:t>附件8：</w:t>
            </w:r>
          </w:p>
          <w:p w:rsidR="00482584" w:rsidRDefault="002C23BD">
            <w:pPr>
              <w:ind w:firstLineChars="200" w:firstLine="560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32"/>
              </w:rPr>
              <w:t>评分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标准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584" w:rsidRDefault="00482584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482584" w:rsidTr="00F913FD">
        <w:trPr>
          <w:trHeight w:val="1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584" w:rsidRDefault="002C23BD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lastRenderedPageBreak/>
              <w:t>序号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584" w:rsidRDefault="002C23BD" w:rsidP="00A76E6A">
            <w:pPr>
              <w:ind w:firstLineChars="400" w:firstLine="840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t>项目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584" w:rsidRDefault="002C23BD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t>评分规则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584" w:rsidRDefault="002C23BD" w:rsidP="00F913FD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t>分值</w:t>
            </w:r>
          </w:p>
        </w:tc>
      </w:tr>
      <w:tr w:rsidR="00A76E6A" w:rsidTr="002D341A">
        <w:trPr>
          <w:trHeight w:val="184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6A" w:rsidRDefault="00A76E6A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6E6A" w:rsidRDefault="00A76E6A" w:rsidP="00A76E6A">
            <w:pPr>
              <w:ind w:firstLineChars="400" w:firstLine="840"/>
              <w:rPr>
                <w:rFonts w:asciiTheme="majorEastAsia" w:eastAsiaTheme="majorEastAsia" w:hAnsiTheme="majorEastAsia"/>
                <w:szCs w:val="32"/>
              </w:rPr>
            </w:pPr>
            <w:r w:rsidRPr="00A76E6A">
              <w:rPr>
                <w:rFonts w:asciiTheme="majorEastAsia" w:eastAsiaTheme="majorEastAsia" w:hAnsiTheme="majorEastAsia" w:hint="eastAsia"/>
                <w:szCs w:val="32"/>
              </w:rPr>
              <w:t>报价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Pr="00213FD5" w:rsidRDefault="00A76E6A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213FD5">
              <w:rPr>
                <w:rFonts w:ascii="仿宋" w:eastAsia="仿宋" w:hAnsi="仿宋" w:hint="eastAsia"/>
                <w:sz w:val="22"/>
                <w:szCs w:val="32"/>
              </w:rPr>
              <w:t>1.货品质控和业务指导费用，满足遴选文件要求且投标价格最高的投标报价为评标基准价，其价格分为满分24。其他投标单位的价格</w:t>
            </w:r>
            <w:proofErr w:type="gramStart"/>
            <w:r w:rsidRPr="00213FD5">
              <w:rPr>
                <w:rFonts w:ascii="仿宋" w:eastAsia="仿宋" w:hAnsi="仿宋" w:hint="eastAsia"/>
                <w:sz w:val="22"/>
                <w:szCs w:val="32"/>
              </w:rPr>
              <w:t>分统一</w:t>
            </w:r>
            <w:proofErr w:type="gramEnd"/>
            <w:r w:rsidRPr="00213FD5">
              <w:rPr>
                <w:rFonts w:ascii="仿宋" w:eastAsia="仿宋" w:hAnsi="仿宋" w:hint="eastAsia"/>
                <w:sz w:val="22"/>
                <w:szCs w:val="32"/>
              </w:rPr>
              <w:t>按照下列公式计算：投标报价得分</w:t>
            </w:r>
            <w:r w:rsidRPr="00213FD5">
              <w:rPr>
                <w:rFonts w:ascii="仿宋" w:eastAsia="仿宋" w:hAnsi="仿宋"/>
                <w:sz w:val="22"/>
                <w:szCs w:val="32"/>
              </w:rPr>
              <w:t>=(</w:t>
            </w:r>
            <w:r w:rsidRPr="00213FD5">
              <w:rPr>
                <w:rFonts w:ascii="仿宋" w:eastAsia="仿宋" w:hAnsi="仿宋" w:hint="eastAsia"/>
                <w:sz w:val="22"/>
                <w:szCs w:val="32"/>
              </w:rPr>
              <w:t>投标报价／评标基准价</w:t>
            </w:r>
            <w:r w:rsidRPr="00213FD5">
              <w:rPr>
                <w:rFonts w:ascii="仿宋" w:eastAsia="仿宋" w:hAnsi="仿宋"/>
                <w:sz w:val="22"/>
                <w:szCs w:val="32"/>
              </w:rPr>
              <w:t>)</w:t>
            </w:r>
            <w:r w:rsidRPr="00213FD5">
              <w:rPr>
                <w:rFonts w:ascii="仿宋" w:eastAsia="仿宋" w:hAnsi="仿宋" w:hint="eastAsia"/>
                <w:sz w:val="22"/>
                <w:szCs w:val="32"/>
              </w:rPr>
              <w:t>×24；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6E6A" w:rsidRDefault="00A76E6A" w:rsidP="00F913FD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t>30</w:t>
            </w:r>
          </w:p>
        </w:tc>
      </w:tr>
      <w:tr w:rsidR="00A76E6A" w:rsidTr="002D341A">
        <w:trPr>
          <w:trHeight w:val="184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6A" w:rsidRDefault="00A76E6A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</w:p>
        </w:tc>
        <w:tc>
          <w:tcPr>
            <w:tcW w:w="2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6A" w:rsidRDefault="00A76E6A">
            <w:pPr>
              <w:ind w:firstLineChars="200" w:firstLine="420"/>
              <w:jc w:val="center"/>
              <w:rPr>
                <w:rFonts w:asciiTheme="majorEastAsia" w:eastAsiaTheme="majorEastAsia" w:hAnsiTheme="majorEastAsia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Pr="00213FD5" w:rsidRDefault="00A76E6A" w:rsidP="00A76E6A">
            <w:pPr>
              <w:jc w:val="left"/>
              <w:rPr>
                <w:rFonts w:ascii="仿宋" w:eastAsia="仿宋" w:hAnsi="仿宋"/>
                <w:sz w:val="22"/>
                <w:szCs w:val="32"/>
              </w:rPr>
            </w:pPr>
            <w:r w:rsidRPr="00213FD5">
              <w:rPr>
                <w:rFonts w:ascii="仿宋" w:eastAsia="仿宋" w:hAnsi="仿宋" w:hint="eastAsia"/>
                <w:sz w:val="22"/>
                <w:szCs w:val="32"/>
              </w:rPr>
              <w:t>2.综合管理等费用（包括水电、保安、保洁、管理），满足招标文件要求且投标价格最高的投标报价为评标基准价，其价格分为满分6分，其他投标单位的价格</w:t>
            </w:r>
            <w:proofErr w:type="gramStart"/>
            <w:r w:rsidRPr="00213FD5">
              <w:rPr>
                <w:rFonts w:ascii="仿宋" w:eastAsia="仿宋" w:hAnsi="仿宋" w:hint="eastAsia"/>
                <w:sz w:val="22"/>
                <w:szCs w:val="32"/>
              </w:rPr>
              <w:t>分统一</w:t>
            </w:r>
            <w:proofErr w:type="gramEnd"/>
            <w:r w:rsidRPr="00213FD5">
              <w:rPr>
                <w:rFonts w:ascii="仿宋" w:eastAsia="仿宋" w:hAnsi="仿宋" w:hint="eastAsia"/>
                <w:sz w:val="22"/>
                <w:szCs w:val="32"/>
              </w:rPr>
              <w:t>按照下列公式计算：投标报价得分</w:t>
            </w:r>
            <w:r w:rsidRPr="00213FD5">
              <w:rPr>
                <w:rFonts w:ascii="仿宋" w:eastAsia="仿宋" w:hAnsi="仿宋"/>
                <w:sz w:val="22"/>
                <w:szCs w:val="32"/>
              </w:rPr>
              <w:t>=(</w:t>
            </w:r>
            <w:r w:rsidRPr="00213FD5">
              <w:rPr>
                <w:rFonts w:ascii="仿宋" w:eastAsia="仿宋" w:hAnsi="仿宋" w:hint="eastAsia"/>
                <w:sz w:val="22"/>
                <w:szCs w:val="32"/>
              </w:rPr>
              <w:t>投标报价／评标基准价</w:t>
            </w:r>
            <w:r w:rsidRPr="00213FD5">
              <w:rPr>
                <w:rFonts w:ascii="仿宋" w:eastAsia="仿宋" w:hAnsi="仿宋"/>
                <w:sz w:val="22"/>
                <w:szCs w:val="32"/>
              </w:rPr>
              <w:t>)</w:t>
            </w:r>
            <w:r w:rsidRPr="00213FD5">
              <w:rPr>
                <w:rFonts w:ascii="仿宋" w:eastAsia="仿宋" w:hAnsi="仿宋" w:hint="eastAsia"/>
                <w:sz w:val="22"/>
                <w:szCs w:val="32"/>
              </w:rPr>
              <w:t>×6。</w:t>
            </w:r>
          </w:p>
        </w:tc>
        <w:tc>
          <w:tcPr>
            <w:tcW w:w="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6A" w:rsidRDefault="00A76E6A" w:rsidP="00F913FD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</w:p>
        </w:tc>
      </w:tr>
      <w:tr w:rsidR="00A76E6A" w:rsidTr="00F913FD">
        <w:trPr>
          <w:trHeight w:val="36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6A" w:rsidRDefault="00A76E6A" w:rsidP="00F913FD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6A" w:rsidRDefault="00A76E6A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合作要求响应情况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1.自助售货机整体外观优美、大方，操作方便，满足得2分，不满足不得分。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76E6A" w:rsidRDefault="00A76E6A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28</w:t>
            </w:r>
          </w:p>
        </w:tc>
      </w:tr>
      <w:tr w:rsidR="00A76E6A">
        <w:trPr>
          <w:trHeight w:val="3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2.</w:t>
            </w:r>
            <w:r w:rsidR="005D760D">
              <w:rPr>
                <w:rFonts w:ascii="仿宋" w:eastAsia="仿宋" w:hAnsi="仿宋" w:hint="eastAsia"/>
                <w:sz w:val="22"/>
                <w:szCs w:val="32"/>
              </w:rPr>
              <w:t>参会机构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可根据实际需求定制</w:t>
            </w:r>
            <w:r w:rsidRPr="007932B5">
              <w:rPr>
                <w:rFonts w:ascii="仿宋" w:eastAsia="仿宋" w:hAnsi="仿宋" w:hint="eastAsia"/>
                <w:sz w:val="22"/>
                <w:szCs w:val="32"/>
              </w:rPr>
              <w:t>自助售货机设备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，以满足不同大小产品销售，满足得2分，不满足不得分。</w:t>
            </w:r>
          </w:p>
        </w:tc>
        <w:tc>
          <w:tcPr>
            <w:tcW w:w="814" w:type="dxa"/>
            <w:vMerge/>
            <w:tcBorders>
              <w:left w:val="nil"/>
              <w:right w:val="single" w:sz="4" w:space="0" w:color="auto"/>
            </w:tcBorders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A76E6A">
        <w:trPr>
          <w:trHeight w:val="28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 xml:space="preserve">3.自助售货机支持微信、支付宝等支付功能，满足得2分，不满足不得分；辅助老年人现场购买的，满足得1分，不满足不得分。 </w:t>
            </w:r>
          </w:p>
        </w:tc>
        <w:tc>
          <w:tcPr>
            <w:tcW w:w="814" w:type="dxa"/>
            <w:vMerge/>
            <w:tcBorders>
              <w:left w:val="nil"/>
              <w:right w:val="single" w:sz="4" w:space="0" w:color="auto"/>
            </w:tcBorders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A76E6A">
        <w:trPr>
          <w:trHeight w:val="35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4.</w:t>
            </w:r>
            <w:r w:rsidR="005D760D">
              <w:rPr>
                <w:rFonts w:ascii="仿宋" w:eastAsia="仿宋" w:hAnsi="仿宋" w:hint="eastAsia"/>
                <w:sz w:val="22"/>
                <w:szCs w:val="32"/>
              </w:rPr>
              <w:t>参会机构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保证其经营的合法性，所有产品符合国家卫生、安全标准，同时产品必须在保质期内销售，满足得2分，不满足扣2分。</w:t>
            </w:r>
          </w:p>
        </w:tc>
        <w:tc>
          <w:tcPr>
            <w:tcW w:w="814" w:type="dxa"/>
            <w:vMerge/>
            <w:tcBorders>
              <w:left w:val="nil"/>
              <w:right w:val="single" w:sz="4" w:space="0" w:color="auto"/>
            </w:tcBorders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A76E6A">
        <w:trPr>
          <w:trHeight w:val="35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5.</w:t>
            </w:r>
            <w:r w:rsidR="005D760D">
              <w:rPr>
                <w:rFonts w:ascii="仿宋" w:eastAsia="仿宋" w:hAnsi="仿宋" w:hint="eastAsia"/>
                <w:sz w:val="22"/>
                <w:szCs w:val="32"/>
              </w:rPr>
              <w:t>参会机构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全权负责与自助售货机有关的运营，负责自助售货机的日常运营、维护及销售产品的售后服务，满足得3分，不满足扣3分</w:t>
            </w:r>
          </w:p>
        </w:tc>
        <w:tc>
          <w:tcPr>
            <w:tcW w:w="814" w:type="dxa"/>
            <w:vMerge/>
            <w:tcBorders>
              <w:left w:val="nil"/>
              <w:right w:val="single" w:sz="4" w:space="0" w:color="auto"/>
            </w:tcBorders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A76E6A">
        <w:trPr>
          <w:trHeight w:val="35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6.</w:t>
            </w:r>
            <w:r w:rsidR="005D760D">
              <w:rPr>
                <w:rFonts w:ascii="仿宋" w:eastAsia="仿宋" w:hAnsi="仿宋" w:hint="eastAsia"/>
                <w:sz w:val="22"/>
                <w:szCs w:val="32"/>
              </w:rPr>
              <w:t>参会机构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满足院方对自助售货机的数量调整以及升级需求，满足得2分，不满足不得分。</w:t>
            </w:r>
          </w:p>
        </w:tc>
        <w:tc>
          <w:tcPr>
            <w:tcW w:w="814" w:type="dxa"/>
            <w:vMerge/>
            <w:tcBorders>
              <w:left w:val="nil"/>
              <w:right w:val="single" w:sz="4" w:space="0" w:color="auto"/>
            </w:tcBorders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A76E6A">
        <w:trPr>
          <w:trHeight w:val="35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7.</w:t>
            </w:r>
            <w:r w:rsidR="005D760D">
              <w:rPr>
                <w:rFonts w:ascii="仿宋" w:eastAsia="仿宋" w:hAnsi="仿宋" w:hint="eastAsia"/>
                <w:sz w:val="22"/>
                <w:szCs w:val="32"/>
              </w:rPr>
              <w:t>参会机构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开通自助售货机24小时客服热线，提供24小时服务(包括但不限于客户投诉、设备维修)。设备维修和售后服务响应时间不得大于4小时，满足得2分，不满足不得分。</w:t>
            </w:r>
          </w:p>
        </w:tc>
        <w:tc>
          <w:tcPr>
            <w:tcW w:w="814" w:type="dxa"/>
            <w:vMerge/>
            <w:tcBorders>
              <w:left w:val="nil"/>
              <w:right w:val="single" w:sz="4" w:space="0" w:color="auto"/>
            </w:tcBorders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A76E6A" w:rsidTr="00A76E6A">
        <w:trPr>
          <w:trHeight w:val="35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8.</w:t>
            </w:r>
            <w:r>
              <w:rPr>
                <w:rFonts w:ascii="仿宋" w:eastAsia="仿宋" w:hAnsi="仿宋"/>
                <w:sz w:val="22"/>
                <w:szCs w:val="24"/>
              </w:rPr>
              <w:t>产品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品种及基本要求</w:t>
            </w:r>
            <w:r>
              <w:rPr>
                <w:rFonts w:ascii="仿宋" w:eastAsia="仿宋" w:hAnsi="仿宋"/>
                <w:sz w:val="22"/>
                <w:szCs w:val="32"/>
              </w:rPr>
              <w:t>完</w:t>
            </w:r>
            <w:r>
              <w:rPr>
                <w:rFonts w:ascii="仿宋" w:eastAsia="仿宋" w:hAnsi="仿宋"/>
                <w:sz w:val="22"/>
                <w:szCs w:val="24"/>
              </w:rPr>
              <w:t xml:space="preserve">全满足得满分 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12</w:t>
            </w:r>
            <w:r>
              <w:rPr>
                <w:rFonts w:ascii="仿宋" w:eastAsia="仿宋" w:hAnsi="仿宋"/>
                <w:sz w:val="22"/>
                <w:szCs w:val="24"/>
              </w:rPr>
              <w:t>分，有一条不满足的扣2分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，</w:t>
            </w:r>
            <w:r>
              <w:rPr>
                <w:rFonts w:ascii="仿宋" w:eastAsia="仿宋" w:hAnsi="仿宋"/>
                <w:sz w:val="22"/>
                <w:szCs w:val="24"/>
              </w:rPr>
              <w:t>直至该项分值扣完为止。</w:t>
            </w:r>
          </w:p>
        </w:tc>
        <w:tc>
          <w:tcPr>
            <w:tcW w:w="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A76E6A" w:rsidTr="00A76E6A">
        <w:trPr>
          <w:trHeight w:val="11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6A" w:rsidRDefault="00A76E6A" w:rsidP="00F913FD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lastRenderedPageBreak/>
              <w:t>3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6A" w:rsidRDefault="00A76E6A" w:rsidP="00A76E6A">
            <w:pPr>
              <w:ind w:firstLineChars="50" w:firstLine="110"/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服务能力与信用</w:t>
            </w: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 w:rsidP="007932B5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结合医院特点，针对本项目制订服务方案，包括但不限于：</w:t>
            </w:r>
            <w:r w:rsidRPr="007932B5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①项目服务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内容及运营管理措施</w:t>
            </w:r>
            <w:r w:rsidRPr="007932B5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②人员配置及职责分工等；③投诉处理措施；④应急保障措施。服务方案内容详细、针对性、可操作性强得13</w:t>
            </w:r>
            <w:r>
              <w:rPr>
                <w:rFonts w:ascii="仿宋" w:eastAsia="仿宋" w:hAnsi="仿宋" w:cs="宋体"/>
                <w:kern w:val="0"/>
                <w:sz w:val="22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18</w:t>
            </w:r>
            <w:r>
              <w:rPr>
                <w:rFonts w:ascii="仿宋" w:eastAsia="仿宋" w:hAnsi="仿宋" w:cs="宋体"/>
                <w:kern w:val="0"/>
                <w:sz w:val="22"/>
                <w:szCs w:val="24"/>
              </w:rPr>
              <w:t>分；方案内容较好、操作性良好得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8</w:t>
            </w:r>
            <w:r>
              <w:rPr>
                <w:rFonts w:ascii="仿宋" w:eastAsia="仿宋" w:hAnsi="仿宋" w:cs="宋体"/>
                <w:kern w:val="0"/>
                <w:sz w:val="22"/>
                <w:szCs w:val="24"/>
              </w:rPr>
              <w:t>-1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  <w:szCs w:val="24"/>
              </w:rPr>
              <w:t>分；方案简单、针对性一般的得1-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2"/>
                <w:szCs w:val="24"/>
              </w:rPr>
              <w:t>分。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E6A" w:rsidRDefault="00A76E6A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28</w:t>
            </w:r>
          </w:p>
        </w:tc>
      </w:tr>
      <w:tr w:rsidR="00A76E6A" w:rsidTr="00A76E6A">
        <w:trPr>
          <w:trHeight w:val="758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2.提供三级以上医院类似合作案例，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每提供1个案例得2分，总分不超过8分。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【需提供合同复印件并加盖</w:t>
            </w:r>
            <w:r w:rsidRPr="007932B5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参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会机构</w:t>
            </w:r>
            <w:r>
              <w:rPr>
                <w:rFonts w:ascii="仿宋" w:eastAsia="仿宋" w:hAnsi="仿宋" w:hint="eastAsia"/>
                <w:sz w:val="22"/>
                <w:szCs w:val="32"/>
              </w:rPr>
              <w:t>鲜章】。</w:t>
            </w:r>
          </w:p>
        </w:tc>
        <w:tc>
          <w:tcPr>
            <w:tcW w:w="814" w:type="dxa"/>
            <w:vMerge/>
            <w:tcBorders>
              <w:left w:val="nil"/>
              <w:right w:val="single" w:sz="4" w:space="0" w:color="auto"/>
            </w:tcBorders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A76E6A" w:rsidTr="00A76E6A">
        <w:trPr>
          <w:trHeight w:val="29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3.在成都设有本地化运营机构，满足得2分，不满足不得分。</w:t>
            </w:r>
          </w:p>
        </w:tc>
        <w:tc>
          <w:tcPr>
            <w:tcW w:w="814" w:type="dxa"/>
            <w:vMerge/>
            <w:tcBorders>
              <w:left w:val="nil"/>
              <w:right w:val="single" w:sz="4" w:space="0" w:color="auto"/>
            </w:tcBorders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A76E6A" w:rsidTr="00A76E6A">
        <w:trPr>
          <w:trHeight w:val="41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6A" w:rsidRDefault="00A76E6A" w:rsidP="00F913FD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6A" w:rsidRDefault="00A76E6A" w:rsidP="00A76E6A">
            <w:pPr>
              <w:ind w:firstLineChars="150" w:firstLine="330"/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产品</w:t>
            </w:r>
            <w:r>
              <w:rPr>
                <w:rFonts w:ascii="仿宋" w:eastAsia="仿宋" w:hAnsi="仿宋"/>
                <w:sz w:val="22"/>
                <w:szCs w:val="24"/>
              </w:rPr>
              <w:t>质量控制</w:t>
            </w: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质量控制体系包含但不限于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产品</w:t>
            </w:r>
            <w:r>
              <w:rPr>
                <w:rFonts w:ascii="仿宋" w:eastAsia="仿宋" w:hAnsi="仿宋"/>
                <w:sz w:val="22"/>
                <w:szCs w:val="24"/>
              </w:rPr>
              <w:t>质量保证、溯源管理、管控措施等内容，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内容详细、针对性、可操作性强得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8-12分，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内容较好、操作性良好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得4-7</w:t>
            </w:r>
            <w:r>
              <w:rPr>
                <w:rFonts w:ascii="仿宋" w:eastAsia="仿宋" w:hAnsi="仿宋"/>
                <w:sz w:val="22"/>
                <w:szCs w:val="24"/>
              </w:rPr>
              <w:t>分，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方案简单、针对性一般的</w:t>
            </w:r>
            <w:r>
              <w:rPr>
                <w:rFonts w:ascii="仿宋" w:eastAsia="仿宋" w:hAnsi="仿宋"/>
                <w:sz w:val="22"/>
                <w:szCs w:val="24"/>
              </w:rPr>
              <w:t>得1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-3</w:t>
            </w:r>
            <w:r>
              <w:rPr>
                <w:rFonts w:ascii="仿宋" w:eastAsia="仿宋" w:hAnsi="仿宋"/>
                <w:sz w:val="22"/>
                <w:szCs w:val="24"/>
              </w:rPr>
              <w:t>分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50" w:firstLine="110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12</w:t>
            </w:r>
          </w:p>
        </w:tc>
      </w:tr>
      <w:tr w:rsidR="00A76E6A" w:rsidTr="00F913FD">
        <w:trPr>
          <w:trHeight w:val="48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6A" w:rsidRDefault="00A76E6A" w:rsidP="00F913FD">
            <w:pPr>
              <w:jc w:val="center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投标文件的规范性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6A" w:rsidRDefault="00A76E6A">
            <w:pPr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投标文件制作规范，没有细微偏差情形的得 2 分； 有一项细微偏差扣 0.2 分，直至该项分值扣完为止。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E6A" w:rsidRDefault="00A76E6A">
            <w:pPr>
              <w:ind w:firstLineChars="100" w:firstLine="220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 w:hint="eastAsia"/>
                <w:sz w:val="22"/>
                <w:szCs w:val="32"/>
              </w:rPr>
              <w:t>2</w:t>
            </w:r>
          </w:p>
        </w:tc>
      </w:tr>
    </w:tbl>
    <w:p w:rsidR="00482584" w:rsidRDefault="00482584">
      <w:pPr>
        <w:rPr>
          <w:rFonts w:ascii="仿宋" w:eastAsia="仿宋" w:hAnsi="仿宋"/>
          <w:sz w:val="32"/>
          <w:szCs w:val="32"/>
        </w:rPr>
      </w:pPr>
    </w:p>
    <w:sectPr w:rsidR="00482584" w:rsidSect="004825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甘敏兴">
    <w15:presenceInfo w15:providerId="None" w15:userId="甘敏兴"/>
  </w15:person>
  <w15:person w15:author="jane">
    <w15:presenceInfo w15:providerId="WPS Office" w15:userId="1480472348"/>
  </w15:person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21A"/>
    <w:rsid w:val="00000994"/>
    <w:rsid w:val="00000EDA"/>
    <w:rsid w:val="0000319E"/>
    <w:rsid w:val="000047EA"/>
    <w:rsid w:val="00011054"/>
    <w:rsid w:val="000127C8"/>
    <w:rsid w:val="000177F2"/>
    <w:rsid w:val="00020845"/>
    <w:rsid w:val="00022799"/>
    <w:rsid w:val="000309FD"/>
    <w:rsid w:val="00045823"/>
    <w:rsid w:val="00046CCF"/>
    <w:rsid w:val="00046D07"/>
    <w:rsid w:val="0005064A"/>
    <w:rsid w:val="000712C8"/>
    <w:rsid w:val="00073483"/>
    <w:rsid w:val="000736D6"/>
    <w:rsid w:val="00073779"/>
    <w:rsid w:val="00073BEF"/>
    <w:rsid w:val="00073EC9"/>
    <w:rsid w:val="000756E9"/>
    <w:rsid w:val="00075CC1"/>
    <w:rsid w:val="0007611E"/>
    <w:rsid w:val="000808E4"/>
    <w:rsid w:val="000842FD"/>
    <w:rsid w:val="00091A78"/>
    <w:rsid w:val="00093AD9"/>
    <w:rsid w:val="00094699"/>
    <w:rsid w:val="0009472B"/>
    <w:rsid w:val="000A07A0"/>
    <w:rsid w:val="000A1C9F"/>
    <w:rsid w:val="000A1F8B"/>
    <w:rsid w:val="000A3105"/>
    <w:rsid w:val="000B1A1A"/>
    <w:rsid w:val="000B2396"/>
    <w:rsid w:val="000B49CA"/>
    <w:rsid w:val="000B74D0"/>
    <w:rsid w:val="000C037D"/>
    <w:rsid w:val="000C61EC"/>
    <w:rsid w:val="000D1CC9"/>
    <w:rsid w:val="000E2823"/>
    <w:rsid w:val="000E29FF"/>
    <w:rsid w:val="000F0519"/>
    <w:rsid w:val="000F5D0A"/>
    <w:rsid w:val="000F5F7C"/>
    <w:rsid w:val="000F6CD8"/>
    <w:rsid w:val="000F7401"/>
    <w:rsid w:val="0010482F"/>
    <w:rsid w:val="001051C5"/>
    <w:rsid w:val="001051E0"/>
    <w:rsid w:val="00111A30"/>
    <w:rsid w:val="00112862"/>
    <w:rsid w:val="00115576"/>
    <w:rsid w:val="0011674C"/>
    <w:rsid w:val="001177A2"/>
    <w:rsid w:val="001201EA"/>
    <w:rsid w:val="001232E8"/>
    <w:rsid w:val="001255F0"/>
    <w:rsid w:val="001308ED"/>
    <w:rsid w:val="001318A8"/>
    <w:rsid w:val="00132EED"/>
    <w:rsid w:val="00136466"/>
    <w:rsid w:val="00140836"/>
    <w:rsid w:val="00140F2B"/>
    <w:rsid w:val="00143781"/>
    <w:rsid w:val="00145BEC"/>
    <w:rsid w:val="00145CF3"/>
    <w:rsid w:val="00147847"/>
    <w:rsid w:val="0015200A"/>
    <w:rsid w:val="00156AE0"/>
    <w:rsid w:val="00161A0A"/>
    <w:rsid w:val="00170F60"/>
    <w:rsid w:val="0017357F"/>
    <w:rsid w:val="001778EE"/>
    <w:rsid w:val="001819A1"/>
    <w:rsid w:val="00182835"/>
    <w:rsid w:val="00185C16"/>
    <w:rsid w:val="001932C8"/>
    <w:rsid w:val="001957A2"/>
    <w:rsid w:val="001A5570"/>
    <w:rsid w:val="001A5868"/>
    <w:rsid w:val="001A6775"/>
    <w:rsid w:val="001A7730"/>
    <w:rsid w:val="001B215C"/>
    <w:rsid w:val="001B39DE"/>
    <w:rsid w:val="001C080E"/>
    <w:rsid w:val="001D1817"/>
    <w:rsid w:val="001D298D"/>
    <w:rsid w:val="001D4015"/>
    <w:rsid w:val="001D57BE"/>
    <w:rsid w:val="001E1418"/>
    <w:rsid w:val="001E246C"/>
    <w:rsid w:val="001E25E9"/>
    <w:rsid w:val="001E3FDA"/>
    <w:rsid w:val="001E71CE"/>
    <w:rsid w:val="001F6478"/>
    <w:rsid w:val="00204917"/>
    <w:rsid w:val="00205170"/>
    <w:rsid w:val="00213FD5"/>
    <w:rsid w:val="0021427C"/>
    <w:rsid w:val="002160DB"/>
    <w:rsid w:val="002247AF"/>
    <w:rsid w:val="002268C0"/>
    <w:rsid w:val="00230BDB"/>
    <w:rsid w:val="00234271"/>
    <w:rsid w:val="00234350"/>
    <w:rsid w:val="00236C32"/>
    <w:rsid w:val="00237F3F"/>
    <w:rsid w:val="0024527F"/>
    <w:rsid w:val="002453C6"/>
    <w:rsid w:val="0025444C"/>
    <w:rsid w:val="002613EA"/>
    <w:rsid w:val="0026411E"/>
    <w:rsid w:val="00265ADF"/>
    <w:rsid w:val="00272ACE"/>
    <w:rsid w:val="00276A25"/>
    <w:rsid w:val="0028032D"/>
    <w:rsid w:val="00280697"/>
    <w:rsid w:val="00283C4B"/>
    <w:rsid w:val="00283FF7"/>
    <w:rsid w:val="00285804"/>
    <w:rsid w:val="00286602"/>
    <w:rsid w:val="0029523F"/>
    <w:rsid w:val="00297619"/>
    <w:rsid w:val="002A1532"/>
    <w:rsid w:val="002A3752"/>
    <w:rsid w:val="002A39CF"/>
    <w:rsid w:val="002A3B91"/>
    <w:rsid w:val="002A6092"/>
    <w:rsid w:val="002B2379"/>
    <w:rsid w:val="002C05D2"/>
    <w:rsid w:val="002C13E3"/>
    <w:rsid w:val="002C23BD"/>
    <w:rsid w:val="002C3AAF"/>
    <w:rsid w:val="002C5FF9"/>
    <w:rsid w:val="002D60F8"/>
    <w:rsid w:val="002D7FB7"/>
    <w:rsid w:val="002E08B1"/>
    <w:rsid w:val="002E1934"/>
    <w:rsid w:val="002E1B20"/>
    <w:rsid w:val="002E64DE"/>
    <w:rsid w:val="002F1665"/>
    <w:rsid w:val="002F5161"/>
    <w:rsid w:val="00313987"/>
    <w:rsid w:val="00317C44"/>
    <w:rsid w:val="00320748"/>
    <w:rsid w:val="00321712"/>
    <w:rsid w:val="00322725"/>
    <w:rsid w:val="00327504"/>
    <w:rsid w:val="00331795"/>
    <w:rsid w:val="00337C99"/>
    <w:rsid w:val="00345B5F"/>
    <w:rsid w:val="00345DEC"/>
    <w:rsid w:val="0034667E"/>
    <w:rsid w:val="0034696F"/>
    <w:rsid w:val="0035008F"/>
    <w:rsid w:val="00350308"/>
    <w:rsid w:val="003539F4"/>
    <w:rsid w:val="003544DF"/>
    <w:rsid w:val="003554B6"/>
    <w:rsid w:val="003557AE"/>
    <w:rsid w:val="003562CC"/>
    <w:rsid w:val="00356960"/>
    <w:rsid w:val="0035789E"/>
    <w:rsid w:val="003621BA"/>
    <w:rsid w:val="00366580"/>
    <w:rsid w:val="003671E8"/>
    <w:rsid w:val="00370082"/>
    <w:rsid w:val="0037024F"/>
    <w:rsid w:val="00371460"/>
    <w:rsid w:val="003737E8"/>
    <w:rsid w:val="00375116"/>
    <w:rsid w:val="0037591B"/>
    <w:rsid w:val="003778A2"/>
    <w:rsid w:val="003902A2"/>
    <w:rsid w:val="00391F88"/>
    <w:rsid w:val="0039670F"/>
    <w:rsid w:val="003974D7"/>
    <w:rsid w:val="003A0080"/>
    <w:rsid w:val="003A0935"/>
    <w:rsid w:val="003B187B"/>
    <w:rsid w:val="003B6A5A"/>
    <w:rsid w:val="003C066D"/>
    <w:rsid w:val="003C4E4F"/>
    <w:rsid w:val="003D1A95"/>
    <w:rsid w:val="003D4B34"/>
    <w:rsid w:val="003D6D9F"/>
    <w:rsid w:val="003E2371"/>
    <w:rsid w:val="003E3EB5"/>
    <w:rsid w:val="00402D96"/>
    <w:rsid w:val="004044FC"/>
    <w:rsid w:val="00405501"/>
    <w:rsid w:val="004055BC"/>
    <w:rsid w:val="00410DB2"/>
    <w:rsid w:val="00411702"/>
    <w:rsid w:val="00414568"/>
    <w:rsid w:val="004155AE"/>
    <w:rsid w:val="00420DE6"/>
    <w:rsid w:val="00421B9D"/>
    <w:rsid w:val="0042444F"/>
    <w:rsid w:val="004319BF"/>
    <w:rsid w:val="004367CF"/>
    <w:rsid w:val="00441AD2"/>
    <w:rsid w:val="00446CAD"/>
    <w:rsid w:val="00461925"/>
    <w:rsid w:val="0047393F"/>
    <w:rsid w:val="00474B8E"/>
    <w:rsid w:val="00482584"/>
    <w:rsid w:val="0048480C"/>
    <w:rsid w:val="00485DEA"/>
    <w:rsid w:val="00487287"/>
    <w:rsid w:val="004922A9"/>
    <w:rsid w:val="004926B0"/>
    <w:rsid w:val="004936E3"/>
    <w:rsid w:val="00494DCA"/>
    <w:rsid w:val="004952B7"/>
    <w:rsid w:val="004A23F4"/>
    <w:rsid w:val="004B0266"/>
    <w:rsid w:val="004B470B"/>
    <w:rsid w:val="004B5833"/>
    <w:rsid w:val="004C2A15"/>
    <w:rsid w:val="004C2B2C"/>
    <w:rsid w:val="004C3D6C"/>
    <w:rsid w:val="004C4F07"/>
    <w:rsid w:val="004C519C"/>
    <w:rsid w:val="004D2F34"/>
    <w:rsid w:val="004E5FA9"/>
    <w:rsid w:val="004E6580"/>
    <w:rsid w:val="004F77C7"/>
    <w:rsid w:val="00500104"/>
    <w:rsid w:val="00503085"/>
    <w:rsid w:val="005133BC"/>
    <w:rsid w:val="00514183"/>
    <w:rsid w:val="00515511"/>
    <w:rsid w:val="00520CDA"/>
    <w:rsid w:val="0052185E"/>
    <w:rsid w:val="0052226E"/>
    <w:rsid w:val="00533E02"/>
    <w:rsid w:val="00535295"/>
    <w:rsid w:val="005368F7"/>
    <w:rsid w:val="00536F56"/>
    <w:rsid w:val="00541947"/>
    <w:rsid w:val="00543086"/>
    <w:rsid w:val="00543EB3"/>
    <w:rsid w:val="0055523C"/>
    <w:rsid w:val="005567D7"/>
    <w:rsid w:val="00556EA7"/>
    <w:rsid w:val="005721A2"/>
    <w:rsid w:val="005739A5"/>
    <w:rsid w:val="00586D68"/>
    <w:rsid w:val="005921C9"/>
    <w:rsid w:val="0059453F"/>
    <w:rsid w:val="005970E4"/>
    <w:rsid w:val="005A0A19"/>
    <w:rsid w:val="005A2BA2"/>
    <w:rsid w:val="005A2CE8"/>
    <w:rsid w:val="005B62BC"/>
    <w:rsid w:val="005C090E"/>
    <w:rsid w:val="005C2617"/>
    <w:rsid w:val="005C2A41"/>
    <w:rsid w:val="005D0C5E"/>
    <w:rsid w:val="005D760D"/>
    <w:rsid w:val="005E2458"/>
    <w:rsid w:val="005E39C0"/>
    <w:rsid w:val="005F0075"/>
    <w:rsid w:val="005F2A6B"/>
    <w:rsid w:val="005F3624"/>
    <w:rsid w:val="005F5363"/>
    <w:rsid w:val="005F738D"/>
    <w:rsid w:val="00601D92"/>
    <w:rsid w:val="0060248C"/>
    <w:rsid w:val="006024DA"/>
    <w:rsid w:val="00602DA5"/>
    <w:rsid w:val="00603AA4"/>
    <w:rsid w:val="00615DC8"/>
    <w:rsid w:val="00616EA1"/>
    <w:rsid w:val="0062131F"/>
    <w:rsid w:val="0062382E"/>
    <w:rsid w:val="00626F24"/>
    <w:rsid w:val="0063082C"/>
    <w:rsid w:val="00630CEF"/>
    <w:rsid w:val="00631E08"/>
    <w:rsid w:val="006349E4"/>
    <w:rsid w:val="00646B7F"/>
    <w:rsid w:val="00654409"/>
    <w:rsid w:val="006549FB"/>
    <w:rsid w:val="00665023"/>
    <w:rsid w:val="00666F85"/>
    <w:rsid w:val="00670A25"/>
    <w:rsid w:val="00670DC1"/>
    <w:rsid w:val="00671632"/>
    <w:rsid w:val="00674180"/>
    <w:rsid w:val="006749C8"/>
    <w:rsid w:val="006760C3"/>
    <w:rsid w:val="006768CB"/>
    <w:rsid w:val="0068239A"/>
    <w:rsid w:val="0068469E"/>
    <w:rsid w:val="0068675B"/>
    <w:rsid w:val="00690B4F"/>
    <w:rsid w:val="006941E1"/>
    <w:rsid w:val="006948EF"/>
    <w:rsid w:val="0069542D"/>
    <w:rsid w:val="006A287C"/>
    <w:rsid w:val="006A7ACC"/>
    <w:rsid w:val="006B0F31"/>
    <w:rsid w:val="006B4045"/>
    <w:rsid w:val="006B51D6"/>
    <w:rsid w:val="006C5ADC"/>
    <w:rsid w:val="006C7A08"/>
    <w:rsid w:val="006D191D"/>
    <w:rsid w:val="006D2E06"/>
    <w:rsid w:val="006D360E"/>
    <w:rsid w:val="006E541E"/>
    <w:rsid w:val="006E5A97"/>
    <w:rsid w:val="006E62EA"/>
    <w:rsid w:val="006F17ED"/>
    <w:rsid w:val="006F1916"/>
    <w:rsid w:val="006F1C41"/>
    <w:rsid w:val="006F345D"/>
    <w:rsid w:val="006F3D4E"/>
    <w:rsid w:val="006F7EFF"/>
    <w:rsid w:val="0070056D"/>
    <w:rsid w:val="00700D04"/>
    <w:rsid w:val="00706F09"/>
    <w:rsid w:val="00710AE8"/>
    <w:rsid w:val="007172A7"/>
    <w:rsid w:val="00717B03"/>
    <w:rsid w:val="0072255E"/>
    <w:rsid w:val="00723DFF"/>
    <w:rsid w:val="00724F1C"/>
    <w:rsid w:val="0073431D"/>
    <w:rsid w:val="0073450F"/>
    <w:rsid w:val="007429EE"/>
    <w:rsid w:val="00750300"/>
    <w:rsid w:val="007519CB"/>
    <w:rsid w:val="007530F9"/>
    <w:rsid w:val="00753B7D"/>
    <w:rsid w:val="00763923"/>
    <w:rsid w:val="00765B8D"/>
    <w:rsid w:val="00772F10"/>
    <w:rsid w:val="00780E79"/>
    <w:rsid w:val="0078176F"/>
    <w:rsid w:val="00785B7E"/>
    <w:rsid w:val="00791CB3"/>
    <w:rsid w:val="007932B5"/>
    <w:rsid w:val="007940D5"/>
    <w:rsid w:val="007A01CB"/>
    <w:rsid w:val="007A4E5B"/>
    <w:rsid w:val="007A7A8C"/>
    <w:rsid w:val="007C0249"/>
    <w:rsid w:val="007D15FD"/>
    <w:rsid w:val="007D1FAB"/>
    <w:rsid w:val="007D3FFF"/>
    <w:rsid w:val="007E5A70"/>
    <w:rsid w:val="007E5B1E"/>
    <w:rsid w:val="007F08DB"/>
    <w:rsid w:val="007F0B7F"/>
    <w:rsid w:val="007F198E"/>
    <w:rsid w:val="007F23B5"/>
    <w:rsid w:val="007F2FBD"/>
    <w:rsid w:val="007F5D26"/>
    <w:rsid w:val="00801655"/>
    <w:rsid w:val="00801A8C"/>
    <w:rsid w:val="00807784"/>
    <w:rsid w:val="00807920"/>
    <w:rsid w:val="00810EAF"/>
    <w:rsid w:val="00812813"/>
    <w:rsid w:val="00812D48"/>
    <w:rsid w:val="00813946"/>
    <w:rsid w:val="008147F9"/>
    <w:rsid w:val="008170FE"/>
    <w:rsid w:val="008203AD"/>
    <w:rsid w:val="00820B13"/>
    <w:rsid w:val="00824A7C"/>
    <w:rsid w:val="008313E3"/>
    <w:rsid w:val="00834A0E"/>
    <w:rsid w:val="00844344"/>
    <w:rsid w:val="0084464C"/>
    <w:rsid w:val="0084521A"/>
    <w:rsid w:val="008501BD"/>
    <w:rsid w:val="00855E3D"/>
    <w:rsid w:val="008608AB"/>
    <w:rsid w:val="00864A47"/>
    <w:rsid w:val="0087633A"/>
    <w:rsid w:val="0088300C"/>
    <w:rsid w:val="0088337A"/>
    <w:rsid w:val="00887162"/>
    <w:rsid w:val="008A3F41"/>
    <w:rsid w:val="008A594A"/>
    <w:rsid w:val="008A7884"/>
    <w:rsid w:val="008B035F"/>
    <w:rsid w:val="008B11FF"/>
    <w:rsid w:val="008B4BE8"/>
    <w:rsid w:val="008D264E"/>
    <w:rsid w:val="008D3C73"/>
    <w:rsid w:val="008D561D"/>
    <w:rsid w:val="008D7880"/>
    <w:rsid w:val="008E050D"/>
    <w:rsid w:val="008F1AAA"/>
    <w:rsid w:val="008F1EB6"/>
    <w:rsid w:val="008F425A"/>
    <w:rsid w:val="008F5691"/>
    <w:rsid w:val="008F6D2C"/>
    <w:rsid w:val="008F6F23"/>
    <w:rsid w:val="00901740"/>
    <w:rsid w:val="00901EB1"/>
    <w:rsid w:val="009024F0"/>
    <w:rsid w:val="00903E70"/>
    <w:rsid w:val="00905A86"/>
    <w:rsid w:val="00911ADE"/>
    <w:rsid w:val="009128F4"/>
    <w:rsid w:val="009201BE"/>
    <w:rsid w:val="00920978"/>
    <w:rsid w:val="00923107"/>
    <w:rsid w:val="00926E07"/>
    <w:rsid w:val="0092712A"/>
    <w:rsid w:val="00934D28"/>
    <w:rsid w:val="0093558E"/>
    <w:rsid w:val="00936093"/>
    <w:rsid w:val="009404F3"/>
    <w:rsid w:val="00941E42"/>
    <w:rsid w:val="00950479"/>
    <w:rsid w:val="009538B3"/>
    <w:rsid w:val="00956951"/>
    <w:rsid w:val="00957487"/>
    <w:rsid w:val="009612E4"/>
    <w:rsid w:val="00963E87"/>
    <w:rsid w:val="00965912"/>
    <w:rsid w:val="009707A0"/>
    <w:rsid w:val="00973107"/>
    <w:rsid w:val="00973FE4"/>
    <w:rsid w:val="00975A59"/>
    <w:rsid w:val="00977740"/>
    <w:rsid w:val="009902AB"/>
    <w:rsid w:val="00990587"/>
    <w:rsid w:val="00992CA1"/>
    <w:rsid w:val="00993CD6"/>
    <w:rsid w:val="00993E68"/>
    <w:rsid w:val="009B0D5C"/>
    <w:rsid w:val="009B0DD9"/>
    <w:rsid w:val="009B1F32"/>
    <w:rsid w:val="009B5098"/>
    <w:rsid w:val="009C06FD"/>
    <w:rsid w:val="009C5E1C"/>
    <w:rsid w:val="009D198D"/>
    <w:rsid w:val="009D1C20"/>
    <w:rsid w:val="009D4233"/>
    <w:rsid w:val="009D4B2E"/>
    <w:rsid w:val="009D72EE"/>
    <w:rsid w:val="009D768F"/>
    <w:rsid w:val="009F01F2"/>
    <w:rsid w:val="009F1745"/>
    <w:rsid w:val="009F3B21"/>
    <w:rsid w:val="009F6025"/>
    <w:rsid w:val="009F6703"/>
    <w:rsid w:val="009F6AFB"/>
    <w:rsid w:val="009F7A1B"/>
    <w:rsid w:val="00A00FD8"/>
    <w:rsid w:val="00A0285E"/>
    <w:rsid w:val="00A02881"/>
    <w:rsid w:val="00A12C31"/>
    <w:rsid w:val="00A151CD"/>
    <w:rsid w:val="00A2082B"/>
    <w:rsid w:val="00A27E7D"/>
    <w:rsid w:val="00A32651"/>
    <w:rsid w:val="00A5194C"/>
    <w:rsid w:val="00A53812"/>
    <w:rsid w:val="00A5669D"/>
    <w:rsid w:val="00A64985"/>
    <w:rsid w:val="00A70311"/>
    <w:rsid w:val="00A7084E"/>
    <w:rsid w:val="00A76768"/>
    <w:rsid w:val="00A76E6A"/>
    <w:rsid w:val="00A8650A"/>
    <w:rsid w:val="00A87485"/>
    <w:rsid w:val="00A906A2"/>
    <w:rsid w:val="00AA3B1D"/>
    <w:rsid w:val="00AB5607"/>
    <w:rsid w:val="00AB5FF1"/>
    <w:rsid w:val="00AB65E4"/>
    <w:rsid w:val="00AB7F4D"/>
    <w:rsid w:val="00AC0F4F"/>
    <w:rsid w:val="00AC1521"/>
    <w:rsid w:val="00AD44E6"/>
    <w:rsid w:val="00AE1241"/>
    <w:rsid w:val="00AE331B"/>
    <w:rsid w:val="00AE362E"/>
    <w:rsid w:val="00AE42B7"/>
    <w:rsid w:val="00AE70BC"/>
    <w:rsid w:val="00AF1EE6"/>
    <w:rsid w:val="00AF4CC2"/>
    <w:rsid w:val="00AF7925"/>
    <w:rsid w:val="00B00A59"/>
    <w:rsid w:val="00B01309"/>
    <w:rsid w:val="00B04FAF"/>
    <w:rsid w:val="00B05D25"/>
    <w:rsid w:val="00B07DB4"/>
    <w:rsid w:val="00B12378"/>
    <w:rsid w:val="00B17AD1"/>
    <w:rsid w:val="00B25843"/>
    <w:rsid w:val="00B26C14"/>
    <w:rsid w:val="00B303C9"/>
    <w:rsid w:val="00B313EF"/>
    <w:rsid w:val="00B36047"/>
    <w:rsid w:val="00B403B2"/>
    <w:rsid w:val="00B41BF1"/>
    <w:rsid w:val="00B441E8"/>
    <w:rsid w:val="00B44C89"/>
    <w:rsid w:val="00B46AC5"/>
    <w:rsid w:val="00B51D6F"/>
    <w:rsid w:val="00B54F4B"/>
    <w:rsid w:val="00B57196"/>
    <w:rsid w:val="00B60A05"/>
    <w:rsid w:val="00B63B4D"/>
    <w:rsid w:val="00B72A7D"/>
    <w:rsid w:val="00B73728"/>
    <w:rsid w:val="00B823F9"/>
    <w:rsid w:val="00B846B3"/>
    <w:rsid w:val="00B85923"/>
    <w:rsid w:val="00B86151"/>
    <w:rsid w:val="00B91D16"/>
    <w:rsid w:val="00B96BD0"/>
    <w:rsid w:val="00BA0F18"/>
    <w:rsid w:val="00BA539B"/>
    <w:rsid w:val="00BA70CA"/>
    <w:rsid w:val="00BB051F"/>
    <w:rsid w:val="00BB05EF"/>
    <w:rsid w:val="00BB1CF4"/>
    <w:rsid w:val="00BB422C"/>
    <w:rsid w:val="00BB473F"/>
    <w:rsid w:val="00BB6123"/>
    <w:rsid w:val="00BC4782"/>
    <w:rsid w:val="00BC6DE5"/>
    <w:rsid w:val="00BC7B07"/>
    <w:rsid w:val="00BD21FA"/>
    <w:rsid w:val="00BD57A5"/>
    <w:rsid w:val="00BD64A7"/>
    <w:rsid w:val="00C07A1A"/>
    <w:rsid w:val="00C14F31"/>
    <w:rsid w:val="00C2037A"/>
    <w:rsid w:val="00C2155A"/>
    <w:rsid w:val="00C24C08"/>
    <w:rsid w:val="00C27B66"/>
    <w:rsid w:val="00C303E9"/>
    <w:rsid w:val="00C36B4B"/>
    <w:rsid w:val="00C36EB2"/>
    <w:rsid w:val="00C41878"/>
    <w:rsid w:val="00C452CD"/>
    <w:rsid w:val="00C54C4F"/>
    <w:rsid w:val="00C57599"/>
    <w:rsid w:val="00C60DB4"/>
    <w:rsid w:val="00C610CA"/>
    <w:rsid w:val="00C71282"/>
    <w:rsid w:val="00C7241C"/>
    <w:rsid w:val="00C7446E"/>
    <w:rsid w:val="00C749F3"/>
    <w:rsid w:val="00C74F18"/>
    <w:rsid w:val="00C75B88"/>
    <w:rsid w:val="00C77FC4"/>
    <w:rsid w:val="00C810A4"/>
    <w:rsid w:val="00C81D76"/>
    <w:rsid w:val="00C82F40"/>
    <w:rsid w:val="00C83D47"/>
    <w:rsid w:val="00C8513B"/>
    <w:rsid w:val="00C91F24"/>
    <w:rsid w:val="00C94228"/>
    <w:rsid w:val="00CA0C8A"/>
    <w:rsid w:val="00CA1DF1"/>
    <w:rsid w:val="00CA21E4"/>
    <w:rsid w:val="00CA3A05"/>
    <w:rsid w:val="00CA43E4"/>
    <w:rsid w:val="00CA6A45"/>
    <w:rsid w:val="00CB0700"/>
    <w:rsid w:val="00CB7ABE"/>
    <w:rsid w:val="00CC14F6"/>
    <w:rsid w:val="00CC21DF"/>
    <w:rsid w:val="00CC7EF8"/>
    <w:rsid w:val="00CC7F56"/>
    <w:rsid w:val="00CC7F7F"/>
    <w:rsid w:val="00CD10BA"/>
    <w:rsid w:val="00CD677E"/>
    <w:rsid w:val="00CD68B7"/>
    <w:rsid w:val="00CE1010"/>
    <w:rsid w:val="00CE4828"/>
    <w:rsid w:val="00CE4A8E"/>
    <w:rsid w:val="00CE5A7A"/>
    <w:rsid w:val="00CE6204"/>
    <w:rsid w:val="00CE6CC4"/>
    <w:rsid w:val="00CF109B"/>
    <w:rsid w:val="00CF6A7B"/>
    <w:rsid w:val="00CF7FDE"/>
    <w:rsid w:val="00D0389F"/>
    <w:rsid w:val="00D05FA4"/>
    <w:rsid w:val="00D067ED"/>
    <w:rsid w:val="00D11BEC"/>
    <w:rsid w:val="00D12C0F"/>
    <w:rsid w:val="00D144DE"/>
    <w:rsid w:val="00D15086"/>
    <w:rsid w:val="00D1696E"/>
    <w:rsid w:val="00D30A24"/>
    <w:rsid w:val="00D31321"/>
    <w:rsid w:val="00D31ED7"/>
    <w:rsid w:val="00D340A7"/>
    <w:rsid w:val="00D37928"/>
    <w:rsid w:val="00D42B31"/>
    <w:rsid w:val="00D4321C"/>
    <w:rsid w:val="00D44DCA"/>
    <w:rsid w:val="00D519E2"/>
    <w:rsid w:val="00D56F0B"/>
    <w:rsid w:val="00D617B2"/>
    <w:rsid w:val="00D652E9"/>
    <w:rsid w:val="00D668C0"/>
    <w:rsid w:val="00D712BA"/>
    <w:rsid w:val="00D720B9"/>
    <w:rsid w:val="00D72DAE"/>
    <w:rsid w:val="00D74C48"/>
    <w:rsid w:val="00D75FD1"/>
    <w:rsid w:val="00D76152"/>
    <w:rsid w:val="00D80FFE"/>
    <w:rsid w:val="00D81278"/>
    <w:rsid w:val="00D909AB"/>
    <w:rsid w:val="00D91F69"/>
    <w:rsid w:val="00D96F4A"/>
    <w:rsid w:val="00DA2295"/>
    <w:rsid w:val="00DA3266"/>
    <w:rsid w:val="00DA5D7C"/>
    <w:rsid w:val="00DA6623"/>
    <w:rsid w:val="00DA668E"/>
    <w:rsid w:val="00DB062C"/>
    <w:rsid w:val="00DB3C56"/>
    <w:rsid w:val="00DB4DB3"/>
    <w:rsid w:val="00DC5B8D"/>
    <w:rsid w:val="00DC74B0"/>
    <w:rsid w:val="00DD2F20"/>
    <w:rsid w:val="00DD5B62"/>
    <w:rsid w:val="00DD698B"/>
    <w:rsid w:val="00DD7502"/>
    <w:rsid w:val="00DE0639"/>
    <w:rsid w:val="00DE7B5F"/>
    <w:rsid w:val="00DF105C"/>
    <w:rsid w:val="00DF20F4"/>
    <w:rsid w:val="00DF31AC"/>
    <w:rsid w:val="00DF371A"/>
    <w:rsid w:val="00DF4ED3"/>
    <w:rsid w:val="00DF6485"/>
    <w:rsid w:val="00E02E4F"/>
    <w:rsid w:val="00E04CD9"/>
    <w:rsid w:val="00E04D18"/>
    <w:rsid w:val="00E151B3"/>
    <w:rsid w:val="00E15836"/>
    <w:rsid w:val="00E168F0"/>
    <w:rsid w:val="00E17FE2"/>
    <w:rsid w:val="00E25535"/>
    <w:rsid w:val="00E262B4"/>
    <w:rsid w:val="00E338FC"/>
    <w:rsid w:val="00E45508"/>
    <w:rsid w:val="00E63D4F"/>
    <w:rsid w:val="00E66D64"/>
    <w:rsid w:val="00E67243"/>
    <w:rsid w:val="00E732B9"/>
    <w:rsid w:val="00E7378B"/>
    <w:rsid w:val="00E768D7"/>
    <w:rsid w:val="00E76F93"/>
    <w:rsid w:val="00E83031"/>
    <w:rsid w:val="00E85A0E"/>
    <w:rsid w:val="00E93B75"/>
    <w:rsid w:val="00E95FB2"/>
    <w:rsid w:val="00E96BA2"/>
    <w:rsid w:val="00EA0765"/>
    <w:rsid w:val="00EA5066"/>
    <w:rsid w:val="00EA6BA6"/>
    <w:rsid w:val="00EB1A30"/>
    <w:rsid w:val="00ED1614"/>
    <w:rsid w:val="00ED1F86"/>
    <w:rsid w:val="00ED3570"/>
    <w:rsid w:val="00ED5283"/>
    <w:rsid w:val="00ED72AF"/>
    <w:rsid w:val="00EE6839"/>
    <w:rsid w:val="00EF0549"/>
    <w:rsid w:val="00EF103C"/>
    <w:rsid w:val="00EF1249"/>
    <w:rsid w:val="00EF1900"/>
    <w:rsid w:val="00EF5D5E"/>
    <w:rsid w:val="00EF6112"/>
    <w:rsid w:val="00F01456"/>
    <w:rsid w:val="00F0203A"/>
    <w:rsid w:val="00F04655"/>
    <w:rsid w:val="00F06D2C"/>
    <w:rsid w:val="00F10F55"/>
    <w:rsid w:val="00F16059"/>
    <w:rsid w:val="00F16388"/>
    <w:rsid w:val="00F175F6"/>
    <w:rsid w:val="00F20226"/>
    <w:rsid w:val="00F227ED"/>
    <w:rsid w:val="00F2544C"/>
    <w:rsid w:val="00F25904"/>
    <w:rsid w:val="00F25BE0"/>
    <w:rsid w:val="00F26635"/>
    <w:rsid w:val="00F267A0"/>
    <w:rsid w:val="00F2735F"/>
    <w:rsid w:val="00F33ED1"/>
    <w:rsid w:val="00F426C8"/>
    <w:rsid w:val="00F45A75"/>
    <w:rsid w:val="00F52783"/>
    <w:rsid w:val="00F53385"/>
    <w:rsid w:val="00F53EBE"/>
    <w:rsid w:val="00F75C4C"/>
    <w:rsid w:val="00F77238"/>
    <w:rsid w:val="00F816FA"/>
    <w:rsid w:val="00F84AD0"/>
    <w:rsid w:val="00F913FD"/>
    <w:rsid w:val="00F92BA4"/>
    <w:rsid w:val="00F93224"/>
    <w:rsid w:val="00F94692"/>
    <w:rsid w:val="00F951B0"/>
    <w:rsid w:val="00F9743B"/>
    <w:rsid w:val="00FA0600"/>
    <w:rsid w:val="00FA5357"/>
    <w:rsid w:val="00FB1870"/>
    <w:rsid w:val="00FB1CFF"/>
    <w:rsid w:val="00FB4982"/>
    <w:rsid w:val="00FB5982"/>
    <w:rsid w:val="00FC152A"/>
    <w:rsid w:val="00FC1830"/>
    <w:rsid w:val="00FC2D79"/>
    <w:rsid w:val="00FC6A87"/>
    <w:rsid w:val="00FD39FA"/>
    <w:rsid w:val="00FD7C5F"/>
    <w:rsid w:val="00FE06C1"/>
    <w:rsid w:val="00FE3129"/>
    <w:rsid w:val="00FE3C89"/>
    <w:rsid w:val="00FE3E90"/>
    <w:rsid w:val="00FE6111"/>
    <w:rsid w:val="00FE6242"/>
    <w:rsid w:val="00FF4DC4"/>
    <w:rsid w:val="0E005A58"/>
    <w:rsid w:val="1BCD7EE5"/>
    <w:rsid w:val="402F7B84"/>
    <w:rsid w:val="40582C82"/>
    <w:rsid w:val="45392996"/>
    <w:rsid w:val="70A610B9"/>
    <w:rsid w:val="723408FD"/>
    <w:rsid w:val="72DC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25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8258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825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82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8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482584"/>
    <w:rPr>
      <w:rFonts w:ascii="Times New Roman" w:hAnsi="Times New Roman" w:cs="Times New Roman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482584"/>
    <w:rPr>
      <w:b/>
      <w:bCs/>
    </w:rPr>
  </w:style>
  <w:style w:type="table" w:styleId="a9">
    <w:name w:val="Table Grid"/>
    <w:basedOn w:val="a1"/>
    <w:uiPriority w:val="59"/>
    <w:qFormat/>
    <w:rsid w:val="0048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qFormat/>
    <w:rsid w:val="0048258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482584"/>
    <w:rPr>
      <w:sz w:val="21"/>
      <w:szCs w:val="21"/>
    </w:rPr>
  </w:style>
  <w:style w:type="paragraph" w:styleId="ac">
    <w:name w:val="List Paragraph"/>
    <w:basedOn w:val="a"/>
    <w:uiPriority w:val="34"/>
    <w:qFormat/>
    <w:rsid w:val="00482584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48258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8258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482584"/>
  </w:style>
  <w:style w:type="character" w:customStyle="1" w:styleId="Char3">
    <w:name w:val="批注主题 Char"/>
    <w:basedOn w:val="Char"/>
    <w:link w:val="a8"/>
    <w:uiPriority w:val="99"/>
    <w:semiHidden/>
    <w:qFormat/>
    <w:rsid w:val="00482584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82584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8258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48258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449B2-1FC3-4666-872D-159B5074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林央芝</dc:creator>
  <cp:lastModifiedBy>吴娟</cp:lastModifiedBy>
  <cp:revision>3</cp:revision>
  <cp:lastPrinted>2021-09-24T03:13:00Z</cp:lastPrinted>
  <dcterms:created xsi:type="dcterms:W3CDTF">2021-10-12T03:29:00Z</dcterms:created>
  <dcterms:modified xsi:type="dcterms:W3CDTF">2021-10-12T06:46:00Z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  <property fmtid="{D5CDD505-2E9C-101B-9397-08002B2CF9AE}" pid="3" name="KSOProductBuildVer">
    <vt:lpwstr>2052-11.8.6.9023</vt:lpwstr>
  </property>
  <property fmtid="{D5CDD505-2E9C-101B-9397-08002B2CF9AE}" pid="4" name="ICV">
    <vt:lpwstr>69F396CD20E7440299EB2B9CFEE276AF</vt:lpwstr>
  </property>
</Properties>
</file>