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991324" w:rsidRDefault="00991324" w:rsidP="00991324">
      <w:pPr>
        <w:widowControl/>
        <w:shd w:val="clear" w:color="auto" w:fill="FFFFFF"/>
        <w:wordWrap w:val="0"/>
        <w:spacing w:line="400" w:lineRule="atLeast"/>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附件1：采购项目配置需求</w:t>
      </w:r>
    </w:p>
    <w:p w:rsidR="00287D6A" w:rsidRPr="00A2579E" w:rsidRDefault="006D3557" w:rsidP="00A56FED">
      <w:pPr>
        <w:widowControl/>
        <w:shd w:val="clear" w:color="auto" w:fill="FFFFFF"/>
        <w:wordWrap w:val="0"/>
        <w:jc w:val="left"/>
        <w:rPr>
          <w:rFonts w:ascii="仿宋" w:eastAsia="仿宋" w:hAnsi="仿宋" w:cs="Segoe UI"/>
          <w:color w:val="333333"/>
          <w:spacing w:val="8"/>
          <w:kern w:val="0"/>
          <w:sz w:val="24"/>
          <w:szCs w:val="30"/>
        </w:rPr>
      </w:pPr>
      <w:r w:rsidRPr="00A2579E">
        <w:rPr>
          <w:rFonts w:ascii="仿宋" w:eastAsia="仿宋" w:hAnsi="仿宋" w:cs="Segoe UI" w:hint="eastAsia"/>
          <w:color w:val="333333"/>
          <w:spacing w:val="8"/>
          <w:kern w:val="0"/>
          <w:sz w:val="24"/>
          <w:szCs w:val="30"/>
        </w:rPr>
        <w:t>项目</w:t>
      </w:r>
      <w:r w:rsidR="00A56FED" w:rsidRPr="00A2579E">
        <w:rPr>
          <w:rFonts w:ascii="仿宋" w:eastAsia="仿宋" w:hAnsi="仿宋" w:cs="Segoe UI" w:hint="eastAsia"/>
          <w:color w:val="333333"/>
          <w:spacing w:val="8"/>
          <w:kern w:val="0"/>
          <w:sz w:val="24"/>
          <w:szCs w:val="30"/>
        </w:rPr>
        <w:t>名称：微波消融针</w:t>
      </w:r>
    </w:p>
    <w:p w:rsidR="00867AB1" w:rsidRPr="00A2579E" w:rsidRDefault="00867AB1" w:rsidP="00A56FED">
      <w:pPr>
        <w:widowControl/>
        <w:shd w:val="clear" w:color="auto" w:fill="FFFFFF"/>
        <w:wordWrap w:val="0"/>
        <w:jc w:val="left"/>
        <w:rPr>
          <w:rFonts w:ascii="仿宋" w:eastAsia="仿宋" w:hAnsi="仿宋" w:cs="Segoe UI"/>
          <w:color w:val="333333"/>
          <w:spacing w:val="8"/>
          <w:kern w:val="0"/>
          <w:sz w:val="24"/>
          <w:szCs w:val="30"/>
        </w:rPr>
      </w:pPr>
      <w:r w:rsidRPr="00A2579E">
        <w:rPr>
          <w:rFonts w:ascii="仿宋" w:eastAsia="仿宋" w:hAnsi="仿宋" w:cs="Segoe UI" w:hint="eastAsia"/>
          <w:color w:val="333333"/>
          <w:spacing w:val="8"/>
          <w:kern w:val="0"/>
          <w:sz w:val="24"/>
          <w:szCs w:val="30"/>
        </w:rPr>
        <w:t>(一)技术参数</w:t>
      </w:r>
    </w:p>
    <w:p w:rsidR="00A56FED" w:rsidRPr="00A2579E" w:rsidRDefault="006D3557" w:rsidP="00A56FED">
      <w:pPr>
        <w:widowControl/>
        <w:shd w:val="clear" w:color="auto" w:fill="FFFFFF"/>
        <w:wordWrap w:val="0"/>
        <w:jc w:val="left"/>
        <w:rPr>
          <w:rFonts w:ascii="仿宋" w:eastAsia="仿宋" w:hAnsi="仿宋" w:cs="Segoe UI"/>
          <w:color w:val="FF0000"/>
          <w:spacing w:val="8"/>
          <w:kern w:val="0"/>
          <w:sz w:val="24"/>
          <w:szCs w:val="30"/>
        </w:rPr>
      </w:pPr>
      <w:r w:rsidRPr="00A2579E">
        <w:rPr>
          <w:rFonts w:ascii="仿宋" w:eastAsia="仿宋" w:hAnsi="仿宋" w:cs="Segoe UI" w:hint="eastAsia"/>
          <w:color w:val="333333"/>
          <w:spacing w:val="8"/>
          <w:kern w:val="0"/>
          <w:sz w:val="24"/>
          <w:szCs w:val="30"/>
        </w:rPr>
        <w:t>1.</w:t>
      </w:r>
      <w:r w:rsidR="0046268B" w:rsidRPr="00A2579E">
        <w:rPr>
          <w:rFonts w:ascii="仿宋" w:eastAsia="仿宋" w:hAnsi="仿宋" w:cs="Segoe UI" w:hint="eastAsia"/>
          <w:color w:val="333333"/>
          <w:spacing w:val="8"/>
          <w:kern w:val="0"/>
          <w:sz w:val="24"/>
          <w:szCs w:val="30"/>
        </w:rPr>
        <w:t>适用范围</w:t>
      </w:r>
      <w:r w:rsidRPr="00A2579E">
        <w:rPr>
          <w:rFonts w:ascii="仿宋" w:eastAsia="仿宋" w:hAnsi="仿宋" w:cs="Segoe UI" w:hint="eastAsia"/>
          <w:color w:val="333333"/>
          <w:spacing w:val="8"/>
          <w:kern w:val="0"/>
          <w:sz w:val="24"/>
          <w:szCs w:val="30"/>
        </w:rPr>
        <w:t>：</w:t>
      </w:r>
      <w:r w:rsidR="006420F9" w:rsidRPr="00A2579E">
        <w:rPr>
          <w:rFonts w:ascii="仿宋" w:eastAsia="仿宋" w:hAnsi="仿宋" w:cs="Segoe UI" w:hint="eastAsia"/>
          <w:color w:val="000000" w:themeColor="text1"/>
          <w:spacing w:val="8"/>
          <w:kern w:val="0"/>
          <w:sz w:val="24"/>
          <w:szCs w:val="30"/>
        </w:rPr>
        <w:t>用于</w:t>
      </w:r>
      <w:r w:rsidR="0046268B" w:rsidRPr="00A2579E">
        <w:rPr>
          <w:rFonts w:ascii="仿宋" w:eastAsia="仿宋" w:hAnsi="仿宋" w:cs="Segoe UI" w:hint="eastAsia"/>
          <w:color w:val="000000" w:themeColor="text1"/>
          <w:spacing w:val="8"/>
          <w:kern w:val="0"/>
          <w:sz w:val="24"/>
          <w:szCs w:val="30"/>
        </w:rPr>
        <w:t>人体实体肿瘤的</w:t>
      </w:r>
      <w:r w:rsidR="00214DB6" w:rsidRPr="00A2579E">
        <w:rPr>
          <w:rFonts w:ascii="仿宋" w:eastAsia="仿宋" w:hAnsi="仿宋" w:cs="Segoe UI" w:hint="eastAsia"/>
          <w:color w:val="000000" w:themeColor="text1"/>
          <w:spacing w:val="8"/>
          <w:kern w:val="0"/>
          <w:sz w:val="24"/>
          <w:szCs w:val="30"/>
        </w:rPr>
        <w:t>凝固治疗。</w:t>
      </w:r>
    </w:p>
    <w:p w:rsidR="00214DB6" w:rsidRPr="00A2579E" w:rsidRDefault="00214DB6" w:rsidP="00A56FED">
      <w:pPr>
        <w:widowControl/>
        <w:shd w:val="clear" w:color="auto" w:fill="FFFFFF"/>
        <w:wordWrap w:val="0"/>
        <w:jc w:val="left"/>
        <w:rPr>
          <w:rFonts w:ascii="仿宋" w:eastAsia="仿宋" w:hAnsi="仿宋" w:cs="Segoe UI"/>
          <w:color w:val="333333"/>
          <w:spacing w:val="8"/>
          <w:kern w:val="0"/>
          <w:sz w:val="24"/>
          <w:szCs w:val="30"/>
        </w:rPr>
      </w:pPr>
      <w:r w:rsidRPr="00A2579E">
        <w:rPr>
          <w:rFonts w:ascii="仿宋" w:eastAsia="仿宋" w:hAnsi="仿宋" w:cs="Segoe UI" w:hint="eastAsia"/>
          <w:color w:val="333333"/>
          <w:spacing w:val="8"/>
          <w:kern w:val="0"/>
          <w:sz w:val="24"/>
          <w:szCs w:val="30"/>
        </w:rPr>
        <w:t>2.结构及组成：微波消融针由手柄、射频同轴连接器、射频电缆、不锈钢管、</w:t>
      </w:r>
      <w:r w:rsidR="00ED2E41" w:rsidRPr="00A2579E">
        <w:rPr>
          <w:rFonts w:ascii="仿宋" w:eastAsia="仿宋" w:hAnsi="仿宋" w:cs="Segoe UI" w:hint="eastAsia"/>
          <w:color w:val="333333"/>
          <w:spacing w:val="8"/>
          <w:kern w:val="0"/>
          <w:sz w:val="24"/>
          <w:szCs w:val="30"/>
        </w:rPr>
        <w:t>微波</w:t>
      </w:r>
      <w:r w:rsidRPr="00A2579E">
        <w:rPr>
          <w:rFonts w:ascii="仿宋" w:eastAsia="仿宋" w:hAnsi="仿宋" w:cs="Segoe UI" w:hint="eastAsia"/>
          <w:color w:val="333333"/>
          <w:spacing w:val="8"/>
          <w:kern w:val="0"/>
          <w:sz w:val="24"/>
          <w:szCs w:val="30"/>
        </w:rPr>
        <w:t>辐射极组成。</w:t>
      </w:r>
    </w:p>
    <w:p w:rsidR="00A56FED" w:rsidRPr="00A2579E" w:rsidRDefault="00A56FED" w:rsidP="00A56FED">
      <w:pPr>
        <w:widowControl/>
        <w:shd w:val="clear" w:color="auto" w:fill="FFFFFF"/>
        <w:wordWrap w:val="0"/>
        <w:jc w:val="left"/>
        <w:rPr>
          <w:rFonts w:ascii="仿宋" w:eastAsia="仿宋" w:hAnsi="仿宋" w:cs="Segoe UI"/>
          <w:color w:val="333333"/>
          <w:spacing w:val="8"/>
          <w:kern w:val="0"/>
          <w:sz w:val="24"/>
          <w:szCs w:val="30"/>
        </w:rPr>
      </w:pPr>
      <w:r w:rsidRPr="00A2579E">
        <w:rPr>
          <w:rFonts w:ascii="仿宋" w:eastAsia="仿宋" w:hAnsi="仿宋" w:cs="Segoe UI" w:hint="eastAsia"/>
          <w:color w:val="333333"/>
          <w:spacing w:val="8"/>
          <w:kern w:val="0"/>
          <w:sz w:val="24"/>
          <w:szCs w:val="30"/>
        </w:rPr>
        <w:t>3.</w:t>
      </w:r>
      <w:r w:rsidR="00A2579E">
        <w:rPr>
          <w:rFonts w:ascii="仿宋" w:eastAsia="仿宋" w:hAnsi="仿宋" w:cs="Segoe UI" w:hint="eastAsia"/>
          <w:color w:val="333333"/>
          <w:spacing w:val="8"/>
          <w:kern w:val="0"/>
          <w:sz w:val="24"/>
          <w:szCs w:val="30"/>
        </w:rPr>
        <w:t>技术</w:t>
      </w:r>
      <w:r w:rsidRPr="00A2579E">
        <w:rPr>
          <w:rFonts w:ascii="仿宋" w:eastAsia="仿宋" w:hAnsi="仿宋" w:cs="Segoe UI" w:hint="eastAsia"/>
          <w:color w:val="333333"/>
          <w:spacing w:val="8"/>
          <w:kern w:val="0"/>
          <w:sz w:val="24"/>
          <w:szCs w:val="30"/>
        </w:rPr>
        <w:t>要求：</w:t>
      </w:r>
    </w:p>
    <w:p w:rsidR="00A56FED" w:rsidRPr="00A2579E" w:rsidRDefault="00841C5E" w:rsidP="00A56FED">
      <w:pPr>
        <w:widowControl/>
        <w:shd w:val="clear" w:color="auto" w:fill="FFFFFF"/>
        <w:wordWrap w:val="0"/>
        <w:jc w:val="left"/>
        <w:rPr>
          <w:rFonts w:ascii="仿宋" w:eastAsia="仿宋" w:hAnsi="仿宋" w:cs="Segoe UI"/>
          <w:color w:val="333333"/>
          <w:spacing w:val="8"/>
          <w:kern w:val="0"/>
          <w:sz w:val="24"/>
          <w:szCs w:val="30"/>
        </w:rPr>
      </w:pPr>
      <w:r w:rsidRPr="00A2579E">
        <w:rPr>
          <w:rFonts w:ascii="仿宋" w:eastAsia="仿宋" w:hAnsi="仿宋" w:cs="Segoe UI" w:hint="eastAsia"/>
          <w:color w:val="333333"/>
          <w:spacing w:val="8"/>
          <w:kern w:val="0"/>
          <w:sz w:val="24"/>
          <w:szCs w:val="30"/>
        </w:rPr>
        <w:t>*</w:t>
      </w:r>
      <w:r w:rsidR="00A56FED" w:rsidRPr="00A2579E">
        <w:rPr>
          <w:rFonts w:ascii="仿宋" w:eastAsia="仿宋" w:hAnsi="仿宋" w:cs="Segoe UI" w:hint="eastAsia"/>
          <w:color w:val="333333"/>
          <w:spacing w:val="8"/>
          <w:kern w:val="0"/>
          <w:sz w:val="24"/>
          <w:szCs w:val="30"/>
        </w:rPr>
        <w:t>3.1 针管直径</w:t>
      </w:r>
      <w:r w:rsidR="0046268B" w:rsidRPr="00A2579E">
        <w:rPr>
          <w:rFonts w:ascii="仿宋" w:eastAsia="仿宋" w:hAnsi="仿宋" w:cs="Segoe UI" w:hint="eastAsia"/>
          <w:color w:val="333333"/>
          <w:spacing w:val="8"/>
          <w:kern w:val="0"/>
          <w:sz w:val="24"/>
          <w:szCs w:val="30"/>
        </w:rPr>
        <w:t>:1.4mm-3.2mm</w:t>
      </w:r>
      <w:r w:rsidR="00A56FED" w:rsidRPr="00A2579E">
        <w:rPr>
          <w:rFonts w:ascii="仿宋" w:eastAsia="仿宋" w:hAnsi="仿宋" w:cs="Segoe UI" w:hint="eastAsia"/>
          <w:color w:val="333333"/>
          <w:spacing w:val="8"/>
          <w:kern w:val="0"/>
          <w:sz w:val="24"/>
          <w:szCs w:val="30"/>
        </w:rPr>
        <w:t>；</w:t>
      </w:r>
    </w:p>
    <w:p w:rsidR="00A56FED" w:rsidRPr="00A2579E" w:rsidRDefault="00841C5E" w:rsidP="00A56FED">
      <w:pPr>
        <w:widowControl/>
        <w:shd w:val="clear" w:color="auto" w:fill="FFFFFF"/>
        <w:wordWrap w:val="0"/>
        <w:jc w:val="left"/>
        <w:rPr>
          <w:rFonts w:ascii="仿宋" w:eastAsia="仿宋" w:hAnsi="仿宋" w:cs="Segoe UI"/>
          <w:color w:val="333333"/>
          <w:spacing w:val="8"/>
          <w:kern w:val="0"/>
          <w:sz w:val="24"/>
          <w:szCs w:val="30"/>
        </w:rPr>
      </w:pPr>
      <w:r w:rsidRPr="00A2579E">
        <w:rPr>
          <w:rFonts w:ascii="仿宋" w:eastAsia="仿宋" w:hAnsi="仿宋" w:cs="Segoe UI" w:hint="eastAsia"/>
          <w:color w:val="333333"/>
          <w:spacing w:val="8"/>
          <w:kern w:val="0"/>
          <w:sz w:val="24"/>
          <w:szCs w:val="30"/>
        </w:rPr>
        <w:t>*</w:t>
      </w:r>
      <w:r w:rsidR="00A56FED" w:rsidRPr="00A2579E">
        <w:rPr>
          <w:rFonts w:ascii="仿宋" w:eastAsia="仿宋" w:hAnsi="仿宋" w:cs="Segoe UI" w:hint="eastAsia"/>
          <w:color w:val="333333"/>
          <w:spacing w:val="8"/>
          <w:kern w:val="0"/>
          <w:sz w:val="24"/>
          <w:szCs w:val="30"/>
        </w:rPr>
        <w:t>3.2 针管长度</w:t>
      </w:r>
      <w:r w:rsidR="0046268B" w:rsidRPr="00A2579E">
        <w:rPr>
          <w:rFonts w:ascii="仿宋" w:eastAsia="仿宋" w:hAnsi="仿宋" w:cs="Segoe UI" w:hint="eastAsia"/>
          <w:color w:val="333333"/>
          <w:spacing w:val="8"/>
          <w:kern w:val="0"/>
          <w:sz w:val="24"/>
          <w:szCs w:val="30"/>
        </w:rPr>
        <w:t>:80mm-250mm</w:t>
      </w:r>
      <w:r w:rsidR="00A56FED" w:rsidRPr="00A2579E">
        <w:rPr>
          <w:rFonts w:ascii="仿宋" w:eastAsia="仿宋" w:hAnsi="仿宋" w:cs="Segoe UI" w:hint="eastAsia"/>
          <w:color w:val="333333"/>
          <w:spacing w:val="8"/>
          <w:kern w:val="0"/>
          <w:sz w:val="24"/>
          <w:szCs w:val="30"/>
        </w:rPr>
        <w:t>；</w:t>
      </w:r>
    </w:p>
    <w:p w:rsidR="00A56FED" w:rsidRPr="00A2579E" w:rsidRDefault="00287D6A" w:rsidP="00A56FED">
      <w:pPr>
        <w:widowControl/>
        <w:shd w:val="clear" w:color="auto" w:fill="FFFFFF"/>
        <w:wordWrap w:val="0"/>
        <w:jc w:val="left"/>
        <w:rPr>
          <w:rFonts w:ascii="仿宋" w:eastAsia="仿宋" w:hAnsi="仿宋" w:cs="Segoe UI"/>
          <w:color w:val="333333"/>
          <w:spacing w:val="8"/>
          <w:kern w:val="0"/>
          <w:sz w:val="24"/>
          <w:szCs w:val="30"/>
        </w:rPr>
      </w:pPr>
      <w:r w:rsidRPr="00A2579E">
        <w:rPr>
          <w:rFonts w:ascii="仿宋" w:eastAsia="仿宋" w:hAnsi="仿宋" w:cs="Segoe UI" w:hint="eastAsia"/>
          <w:color w:val="333333"/>
          <w:spacing w:val="8"/>
          <w:kern w:val="0"/>
          <w:sz w:val="24"/>
          <w:szCs w:val="30"/>
        </w:rPr>
        <w:t>*</w:t>
      </w:r>
      <w:r w:rsidR="00A56FED" w:rsidRPr="00A2579E">
        <w:rPr>
          <w:rFonts w:ascii="仿宋" w:eastAsia="仿宋" w:hAnsi="仿宋" w:cs="Segoe UI" w:hint="eastAsia"/>
          <w:color w:val="333333"/>
          <w:spacing w:val="8"/>
          <w:kern w:val="0"/>
          <w:sz w:val="24"/>
          <w:szCs w:val="30"/>
        </w:rPr>
        <w:t>3.3</w:t>
      </w:r>
      <w:r w:rsidR="00835C93">
        <w:rPr>
          <w:rFonts w:ascii="仿宋" w:eastAsia="仿宋" w:hAnsi="仿宋" w:cs="Segoe UI" w:hint="eastAsia"/>
          <w:color w:val="333333"/>
          <w:spacing w:val="8"/>
          <w:kern w:val="0"/>
          <w:sz w:val="24"/>
          <w:szCs w:val="30"/>
        </w:rPr>
        <w:t>微波消融针</w:t>
      </w:r>
      <w:r w:rsidR="00835C93" w:rsidRPr="00835C93">
        <w:rPr>
          <w:rFonts w:ascii="仿宋" w:eastAsia="仿宋" w:hAnsi="仿宋" w:cs="Segoe UI" w:hint="eastAsia"/>
          <w:color w:val="333333"/>
          <w:spacing w:val="8"/>
          <w:kern w:val="0"/>
          <w:sz w:val="24"/>
          <w:szCs w:val="30"/>
        </w:rPr>
        <w:t>驻波比:≤3</w:t>
      </w:r>
    </w:p>
    <w:p w:rsidR="00841C5E" w:rsidRPr="00A2579E" w:rsidRDefault="00A56FED" w:rsidP="00A56FED">
      <w:pPr>
        <w:widowControl/>
        <w:shd w:val="clear" w:color="auto" w:fill="FFFFFF"/>
        <w:wordWrap w:val="0"/>
        <w:jc w:val="left"/>
        <w:rPr>
          <w:rFonts w:ascii="仿宋" w:eastAsia="仿宋" w:hAnsi="仿宋" w:cs="Segoe UI"/>
          <w:color w:val="333333"/>
          <w:spacing w:val="8"/>
          <w:kern w:val="0"/>
          <w:sz w:val="24"/>
          <w:szCs w:val="30"/>
        </w:rPr>
      </w:pPr>
      <w:r w:rsidRPr="00A2579E">
        <w:rPr>
          <w:rFonts w:ascii="仿宋" w:eastAsia="仿宋" w:hAnsi="仿宋" w:cs="Segoe UI" w:hint="eastAsia"/>
          <w:color w:val="333333"/>
          <w:spacing w:val="8"/>
          <w:kern w:val="0"/>
          <w:sz w:val="24"/>
          <w:szCs w:val="30"/>
        </w:rPr>
        <w:t>3.4</w:t>
      </w:r>
      <w:r w:rsidR="00841C5E" w:rsidRPr="00A2579E">
        <w:rPr>
          <w:rFonts w:ascii="仿宋" w:eastAsia="仿宋" w:hAnsi="仿宋" w:cs="Segoe UI" w:hint="eastAsia"/>
          <w:color w:val="333333"/>
          <w:spacing w:val="8"/>
          <w:kern w:val="0"/>
          <w:sz w:val="24"/>
          <w:szCs w:val="30"/>
        </w:rPr>
        <w:t>微波输出功率：0-100W；</w:t>
      </w:r>
    </w:p>
    <w:p w:rsidR="00A56FED" w:rsidRPr="00A2579E" w:rsidRDefault="00A56FED" w:rsidP="00A56FED">
      <w:pPr>
        <w:widowControl/>
        <w:shd w:val="clear" w:color="auto" w:fill="FFFFFF"/>
        <w:wordWrap w:val="0"/>
        <w:jc w:val="left"/>
        <w:rPr>
          <w:rFonts w:ascii="仿宋" w:eastAsia="仿宋" w:hAnsi="仿宋" w:cs="Segoe UI"/>
          <w:color w:val="333333"/>
          <w:spacing w:val="8"/>
          <w:kern w:val="0"/>
          <w:sz w:val="24"/>
          <w:szCs w:val="30"/>
        </w:rPr>
      </w:pPr>
      <w:r w:rsidRPr="00A2579E">
        <w:rPr>
          <w:rFonts w:ascii="仿宋" w:eastAsia="仿宋" w:hAnsi="仿宋" w:cs="Segoe UI" w:hint="eastAsia"/>
          <w:color w:val="333333"/>
          <w:spacing w:val="8"/>
          <w:kern w:val="0"/>
          <w:sz w:val="24"/>
          <w:szCs w:val="30"/>
        </w:rPr>
        <w:t>3.5</w:t>
      </w:r>
      <w:r w:rsidR="00841C5E" w:rsidRPr="00A2579E">
        <w:rPr>
          <w:rFonts w:ascii="仿宋" w:eastAsia="仿宋" w:hAnsi="仿宋" w:cs="Segoe UI" w:hint="eastAsia"/>
          <w:color w:val="333333"/>
          <w:spacing w:val="8"/>
          <w:kern w:val="0"/>
          <w:sz w:val="24"/>
          <w:szCs w:val="30"/>
        </w:rPr>
        <w:t>微波输出频率：2400MHz-2500MHz；</w:t>
      </w:r>
    </w:p>
    <w:p w:rsidR="00A56FED" w:rsidRPr="00A2579E" w:rsidRDefault="00A56FED" w:rsidP="00A56FED">
      <w:pPr>
        <w:widowControl/>
        <w:shd w:val="clear" w:color="auto" w:fill="FFFFFF"/>
        <w:wordWrap w:val="0"/>
        <w:jc w:val="left"/>
        <w:rPr>
          <w:rFonts w:ascii="仿宋" w:eastAsia="仿宋" w:hAnsi="仿宋" w:cs="Segoe UI"/>
          <w:color w:val="333333"/>
          <w:spacing w:val="8"/>
          <w:kern w:val="0"/>
          <w:sz w:val="24"/>
          <w:szCs w:val="30"/>
        </w:rPr>
      </w:pPr>
      <w:r w:rsidRPr="00A2579E">
        <w:rPr>
          <w:rFonts w:ascii="仿宋" w:eastAsia="仿宋" w:hAnsi="仿宋" w:cs="Segoe UI" w:hint="eastAsia"/>
          <w:color w:val="333333"/>
          <w:spacing w:val="8"/>
          <w:kern w:val="0"/>
          <w:sz w:val="24"/>
          <w:szCs w:val="30"/>
        </w:rPr>
        <w:t>3.6 操作性：不需要引导针，可直接穿刺；</w:t>
      </w:r>
    </w:p>
    <w:p w:rsidR="00A56FED" w:rsidRPr="00A2579E" w:rsidRDefault="00841C5E" w:rsidP="00A56FED">
      <w:pPr>
        <w:widowControl/>
        <w:shd w:val="clear" w:color="auto" w:fill="FFFFFF"/>
        <w:wordWrap w:val="0"/>
        <w:jc w:val="left"/>
        <w:rPr>
          <w:rFonts w:ascii="仿宋" w:eastAsia="仿宋" w:hAnsi="仿宋" w:cs="Segoe UI"/>
          <w:color w:val="333333"/>
          <w:spacing w:val="8"/>
          <w:kern w:val="0"/>
          <w:sz w:val="24"/>
          <w:szCs w:val="30"/>
        </w:rPr>
      </w:pPr>
      <w:r w:rsidRPr="00A2579E">
        <w:rPr>
          <w:rFonts w:ascii="仿宋" w:eastAsia="仿宋" w:hAnsi="仿宋" w:cs="Segoe UI" w:hint="eastAsia"/>
          <w:color w:val="333333"/>
          <w:spacing w:val="8"/>
          <w:kern w:val="0"/>
          <w:sz w:val="24"/>
          <w:szCs w:val="30"/>
        </w:rPr>
        <w:t>*</w:t>
      </w:r>
      <w:r w:rsidR="00A56FED" w:rsidRPr="00A2579E">
        <w:rPr>
          <w:rFonts w:ascii="仿宋" w:eastAsia="仿宋" w:hAnsi="仿宋" w:cs="Segoe UI" w:hint="eastAsia"/>
          <w:color w:val="333333"/>
          <w:spacing w:val="8"/>
          <w:kern w:val="0"/>
          <w:sz w:val="24"/>
          <w:szCs w:val="30"/>
        </w:rPr>
        <w:t>3.7 安全性：配有水冷循环系统和测温装置，配合主机报警保护装置，使消融针杆温维持在37℃以下，防止烫伤；</w:t>
      </w:r>
    </w:p>
    <w:p w:rsidR="00867AB1" w:rsidRPr="00A2579E" w:rsidRDefault="00A56FED" w:rsidP="00867AB1">
      <w:pPr>
        <w:widowControl/>
        <w:shd w:val="clear" w:color="auto" w:fill="FFFFFF"/>
        <w:wordWrap w:val="0"/>
        <w:jc w:val="left"/>
        <w:rPr>
          <w:rFonts w:ascii="仿宋" w:eastAsia="仿宋" w:hAnsi="仿宋" w:cs="Segoe UI"/>
          <w:color w:val="333333"/>
          <w:spacing w:val="8"/>
          <w:kern w:val="0"/>
          <w:sz w:val="24"/>
          <w:szCs w:val="30"/>
        </w:rPr>
      </w:pPr>
      <w:r w:rsidRPr="00A2579E">
        <w:rPr>
          <w:rFonts w:ascii="仿宋" w:eastAsia="仿宋" w:hAnsi="仿宋" w:cs="Segoe UI" w:hint="eastAsia"/>
          <w:color w:val="333333"/>
          <w:spacing w:val="8"/>
          <w:kern w:val="0"/>
          <w:sz w:val="24"/>
          <w:szCs w:val="30"/>
        </w:rPr>
        <w:t>3.8 热凝效果：单针单点一次消融损毁面直径≥5cm；</w:t>
      </w:r>
    </w:p>
    <w:p w:rsidR="006D3557" w:rsidRPr="00A2579E" w:rsidRDefault="00867AB1" w:rsidP="00867AB1">
      <w:pPr>
        <w:widowControl/>
        <w:shd w:val="clear" w:color="auto" w:fill="FFFFFF"/>
        <w:wordWrap w:val="0"/>
        <w:jc w:val="left"/>
        <w:rPr>
          <w:rFonts w:ascii="仿宋" w:eastAsia="仿宋" w:hAnsi="仿宋" w:cs="Segoe UI"/>
          <w:color w:val="333333"/>
          <w:spacing w:val="8"/>
          <w:kern w:val="0"/>
          <w:sz w:val="24"/>
          <w:szCs w:val="30"/>
        </w:rPr>
      </w:pPr>
      <w:r w:rsidRPr="00A2579E">
        <w:rPr>
          <w:rFonts w:ascii="仿宋" w:eastAsia="仿宋" w:hAnsi="仿宋" w:cs="Segoe UI" w:hint="eastAsia"/>
          <w:color w:val="333333"/>
          <w:spacing w:val="8"/>
          <w:kern w:val="0"/>
          <w:sz w:val="24"/>
          <w:szCs w:val="30"/>
        </w:rPr>
        <w:t>（二）</w:t>
      </w:r>
      <w:r w:rsidR="006D3557" w:rsidRPr="00A2579E">
        <w:rPr>
          <w:rFonts w:ascii="仿宋" w:eastAsia="仿宋" w:hAnsi="仿宋" w:cs="Segoe UI" w:hint="eastAsia"/>
          <w:color w:val="333333"/>
          <w:spacing w:val="8"/>
          <w:kern w:val="0"/>
          <w:sz w:val="24"/>
          <w:szCs w:val="30"/>
        </w:rPr>
        <w:t>商务要求：</w:t>
      </w:r>
    </w:p>
    <w:p w:rsidR="006D3557" w:rsidRPr="00A2579E" w:rsidRDefault="006D3557" w:rsidP="006D3557">
      <w:pPr>
        <w:widowControl/>
        <w:shd w:val="clear" w:color="auto" w:fill="FFFFFF"/>
        <w:spacing w:line="500" w:lineRule="exact"/>
        <w:jc w:val="left"/>
        <w:rPr>
          <w:rFonts w:ascii="仿宋" w:eastAsia="仿宋" w:hAnsi="仿宋" w:cs="Segoe UI"/>
          <w:color w:val="333333"/>
          <w:spacing w:val="8"/>
          <w:kern w:val="0"/>
          <w:sz w:val="24"/>
          <w:szCs w:val="30"/>
        </w:rPr>
      </w:pPr>
      <w:r w:rsidRPr="00A2579E">
        <w:rPr>
          <w:rFonts w:ascii="仿宋" w:eastAsia="仿宋" w:hAnsi="仿宋" w:cs="Segoe UI" w:hint="eastAsia"/>
          <w:color w:val="333333"/>
          <w:spacing w:val="8"/>
          <w:kern w:val="0"/>
          <w:sz w:val="24"/>
          <w:szCs w:val="30"/>
        </w:rPr>
        <w:t>▲1.本次采购项目需</w:t>
      </w:r>
      <w:r w:rsidR="007A1E8A" w:rsidRPr="00A2579E">
        <w:rPr>
          <w:rFonts w:ascii="仿宋" w:eastAsia="仿宋" w:hAnsi="仿宋" w:cs="Segoe UI" w:hint="eastAsia"/>
          <w:color w:val="333333"/>
          <w:spacing w:val="8"/>
          <w:kern w:val="0"/>
          <w:sz w:val="24"/>
          <w:szCs w:val="30"/>
        </w:rPr>
        <w:t>提供</w:t>
      </w:r>
      <w:r w:rsidR="007A1E8A">
        <w:rPr>
          <w:rFonts w:ascii="仿宋" w:eastAsia="仿宋" w:hAnsi="仿宋" w:cs="Segoe UI" w:hint="eastAsia"/>
          <w:color w:val="333333"/>
          <w:spacing w:val="8"/>
          <w:kern w:val="0"/>
          <w:sz w:val="24"/>
          <w:szCs w:val="30"/>
        </w:rPr>
        <w:t>与本次采购耗材</w:t>
      </w:r>
      <w:r w:rsidRPr="00A2579E">
        <w:rPr>
          <w:rFonts w:ascii="仿宋" w:eastAsia="仿宋" w:hAnsi="仿宋" w:cs="Segoe UI" w:hint="eastAsia"/>
          <w:color w:val="333333"/>
          <w:spacing w:val="8"/>
          <w:kern w:val="0"/>
          <w:sz w:val="24"/>
          <w:szCs w:val="30"/>
        </w:rPr>
        <w:t>配套使用的</w:t>
      </w:r>
      <w:r w:rsidR="00841C5E" w:rsidRPr="00A2579E">
        <w:rPr>
          <w:rFonts w:ascii="仿宋" w:eastAsia="仿宋" w:hAnsi="仿宋" w:cs="Segoe UI" w:hint="eastAsia"/>
          <w:color w:val="333333"/>
          <w:spacing w:val="8"/>
          <w:kern w:val="0"/>
          <w:sz w:val="24"/>
          <w:szCs w:val="30"/>
        </w:rPr>
        <w:t>微波治疗仪</w:t>
      </w:r>
      <w:r w:rsidRPr="00A2579E">
        <w:rPr>
          <w:rFonts w:ascii="仿宋" w:eastAsia="仿宋" w:hAnsi="仿宋" w:cs="Segoe UI" w:hint="eastAsia"/>
          <w:color w:val="333333"/>
          <w:spacing w:val="8"/>
          <w:kern w:val="0"/>
          <w:sz w:val="24"/>
          <w:szCs w:val="30"/>
        </w:rPr>
        <w:t>主机1台；</w:t>
      </w:r>
    </w:p>
    <w:p w:rsidR="006D3557" w:rsidRPr="00A2579E" w:rsidRDefault="00A74256" w:rsidP="006D3557">
      <w:pPr>
        <w:widowControl/>
        <w:shd w:val="clear" w:color="auto" w:fill="FFFFFF"/>
        <w:spacing w:line="500" w:lineRule="exact"/>
        <w:jc w:val="left"/>
        <w:rPr>
          <w:rFonts w:ascii="仿宋" w:eastAsia="仿宋" w:hAnsi="仿宋" w:cs="Segoe UI"/>
          <w:color w:val="333333"/>
          <w:spacing w:val="8"/>
          <w:kern w:val="0"/>
          <w:sz w:val="24"/>
          <w:szCs w:val="30"/>
        </w:rPr>
      </w:pPr>
      <w:r w:rsidRPr="00A2579E">
        <w:rPr>
          <w:rFonts w:ascii="仿宋" w:eastAsia="仿宋" w:hAnsi="仿宋" w:cs="Segoe UI" w:hint="eastAsia"/>
          <w:color w:val="333333"/>
          <w:spacing w:val="8"/>
          <w:kern w:val="0"/>
          <w:sz w:val="24"/>
          <w:szCs w:val="30"/>
        </w:rPr>
        <w:t>▲</w:t>
      </w:r>
      <w:r>
        <w:rPr>
          <w:rFonts w:ascii="仿宋" w:eastAsia="仿宋" w:hAnsi="仿宋" w:cs="Segoe UI" w:hint="eastAsia"/>
          <w:color w:val="333333"/>
          <w:spacing w:val="8"/>
          <w:kern w:val="0"/>
          <w:sz w:val="24"/>
          <w:szCs w:val="30"/>
        </w:rPr>
        <w:t>2.</w:t>
      </w:r>
      <w:r w:rsidR="006D3557" w:rsidRPr="00A2579E">
        <w:rPr>
          <w:rFonts w:ascii="仿宋" w:eastAsia="仿宋" w:hAnsi="仿宋" w:cs="Segoe UI" w:hint="eastAsia"/>
          <w:color w:val="333333"/>
          <w:spacing w:val="8"/>
          <w:kern w:val="0"/>
          <w:sz w:val="24"/>
          <w:szCs w:val="30"/>
        </w:rPr>
        <w:t>若同种产品有多种规格型号且涉及不同挂网流水号和挂网价格，则供应商分项报价，材料的最终计算单价以不同规格报价的均价为准</w:t>
      </w:r>
      <w:r w:rsidR="00734E02" w:rsidRPr="00A2579E">
        <w:rPr>
          <w:rFonts w:ascii="仿宋" w:eastAsia="仿宋" w:hAnsi="仿宋" w:cs="Segoe UI" w:hint="eastAsia"/>
          <w:color w:val="333333"/>
          <w:spacing w:val="8"/>
          <w:kern w:val="0"/>
          <w:sz w:val="24"/>
          <w:szCs w:val="30"/>
        </w:rPr>
        <w:t>。</w:t>
      </w:r>
    </w:p>
    <w:p w:rsidR="006D3557" w:rsidRPr="00A2579E" w:rsidRDefault="006D3557" w:rsidP="006D3557">
      <w:pPr>
        <w:widowControl/>
        <w:shd w:val="clear" w:color="auto" w:fill="FFFFFF"/>
        <w:spacing w:line="500" w:lineRule="exact"/>
        <w:jc w:val="left"/>
        <w:rPr>
          <w:rFonts w:ascii="仿宋" w:eastAsia="仿宋" w:hAnsi="仿宋" w:cs="Segoe UI"/>
          <w:color w:val="333333"/>
          <w:spacing w:val="8"/>
          <w:kern w:val="0"/>
          <w:sz w:val="24"/>
          <w:szCs w:val="30"/>
        </w:rPr>
      </w:pPr>
      <w:r w:rsidRPr="00A2579E">
        <w:rPr>
          <w:rFonts w:ascii="仿宋" w:eastAsia="仿宋" w:hAnsi="仿宋" w:cs="Segoe UI" w:hint="eastAsia"/>
          <w:color w:val="333333"/>
          <w:spacing w:val="8"/>
          <w:kern w:val="0"/>
          <w:sz w:val="24"/>
          <w:szCs w:val="30"/>
        </w:rPr>
        <w:t xml:space="preserve">备注: </w:t>
      </w:r>
    </w:p>
    <w:p w:rsidR="006D3557" w:rsidRPr="00A2579E" w:rsidRDefault="006D3557" w:rsidP="006D3557">
      <w:pPr>
        <w:widowControl/>
        <w:shd w:val="clear" w:color="auto" w:fill="FFFFFF"/>
        <w:spacing w:line="500" w:lineRule="exact"/>
        <w:jc w:val="left"/>
        <w:rPr>
          <w:rFonts w:ascii="仿宋" w:eastAsia="仿宋" w:hAnsi="仿宋" w:cs="Segoe UI"/>
          <w:color w:val="333333"/>
          <w:spacing w:val="8"/>
          <w:kern w:val="0"/>
          <w:sz w:val="24"/>
          <w:szCs w:val="30"/>
        </w:rPr>
      </w:pPr>
      <w:r w:rsidRPr="00A2579E">
        <w:rPr>
          <w:rFonts w:ascii="仿宋" w:eastAsia="仿宋" w:hAnsi="仿宋" w:cs="Segoe UI" w:hint="eastAsia"/>
          <w:color w:val="333333"/>
          <w:spacing w:val="8"/>
          <w:kern w:val="0"/>
          <w:sz w:val="24"/>
          <w:szCs w:val="30"/>
        </w:rPr>
        <w:t>1.以上打▲号的参数为本次招标项目的实质性要求，不允许有负偏离。</w:t>
      </w:r>
    </w:p>
    <w:p w:rsidR="006D3557" w:rsidRPr="00A2579E" w:rsidRDefault="006D3557" w:rsidP="006D3557">
      <w:pPr>
        <w:widowControl/>
        <w:shd w:val="clear" w:color="auto" w:fill="FFFFFF"/>
        <w:spacing w:line="500" w:lineRule="exact"/>
        <w:jc w:val="left"/>
        <w:rPr>
          <w:rFonts w:ascii="仿宋" w:eastAsia="仿宋" w:hAnsi="仿宋" w:cs="Segoe UI"/>
          <w:color w:val="333333"/>
          <w:spacing w:val="8"/>
          <w:kern w:val="0"/>
          <w:sz w:val="24"/>
          <w:szCs w:val="30"/>
        </w:rPr>
      </w:pPr>
      <w:r w:rsidRPr="00A2579E">
        <w:rPr>
          <w:rFonts w:ascii="仿宋" w:eastAsia="仿宋" w:hAnsi="仿宋" w:cs="Segoe UI" w:hint="eastAsia"/>
          <w:color w:val="333333"/>
          <w:spacing w:val="8"/>
          <w:kern w:val="0"/>
          <w:sz w:val="24"/>
          <w:szCs w:val="30"/>
        </w:rPr>
        <w:t>2.以上打*号的参数为重要参数，须提佐证材料或实物样品。</w:t>
      </w:r>
    </w:p>
    <w:p w:rsidR="00A56FED" w:rsidRPr="00C31EDB" w:rsidRDefault="00A56FED">
      <w:pPr>
        <w:widowControl/>
        <w:jc w:val="left"/>
        <w:rPr>
          <w:rFonts w:ascii="仿宋" w:eastAsia="仿宋" w:hAnsi="仿宋" w:cs="Segoe UI"/>
          <w:color w:val="333333"/>
          <w:spacing w:val="8"/>
          <w:kern w:val="0"/>
          <w:sz w:val="30"/>
          <w:szCs w:val="30"/>
        </w:rPr>
      </w:pPr>
    </w:p>
    <w:p w:rsidR="00734E02" w:rsidRDefault="00734E02">
      <w:pPr>
        <w:widowControl/>
        <w:jc w:val="left"/>
        <w:rPr>
          <w:rFonts w:ascii="Segoe UI" w:eastAsia="宋体" w:hAnsi="Segoe UI" w:cs="Segoe UI"/>
          <w:color w:val="333333"/>
          <w:kern w:val="0"/>
          <w:sz w:val="18"/>
          <w:szCs w:val="18"/>
        </w:rPr>
      </w:pPr>
    </w:p>
    <w:p w:rsidR="00D734D2" w:rsidRDefault="00D734D2">
      <w:pPr>
        <w:widowControl/>
        <w:jc w:val="left"/>
        <w:rPr>
          <w:rFonts w:ascii="Segoe UI" w:eastAsia="宋体" w:hAnsi="Segoe UI" w:cs="Segoe UI"/>
          <w:color w:val="333333"/>
          <w:kern w:val="0"/>
          <w:sz w:val="18"/>
          <w:szCs w:val="18"/>
        </w:rPr>
      </w:pPr>
    </w:p>
    <w:p w:rsidR="00D734D2" w:rsidRDefault="00D734D2">
      <w:pPr>
        <w:widowControl/>
        <w:jc w:val="left"/>
        <w:rPr>
          <w:rFonts w:ascii="Segoe UI" w:eastAsia="宋体" w:hAnsi="Segoe UI" w:cs="Segoe UI"/>
          <w:color w:val="333333"/>
          <w:kern w:val="0"/>
          <w:sz w:val="18"/>
          <w:szCs w:val="18"/>
        </w:rPr>
      </w:pPr>
    </w:p>
    <w:p w:rsidR="00D734D2" w:rsidRDefault="00D734D2">
      <w:pPr>
        <w:widowControl/>
        <w:jc w:val="left"/>
        <w:rPr>
          <w:rFonts w:ascii="Segoe UI" w:eastAsia="宋体" w:hAnsi="Segoe UI" w:cs="Segoe UI"/>
          <w:color w:val="333333"/>
          <w:kern w:val="0"/>
          <w:sz w:val="18"/>
          <w:szCs w:val="18"/>
        </w:rPr>
      </w:pPr>
    </w:p>
    <w:p w:rsidR="00D734D2" w:rsidRDefault="00D734D2">
      <w:pPr>
        <w:widowControl/>
        <w:jc w:val="left"/>
        <w:rPr>
          <w:rFonts w:ascii="Segoe UI" w:eastAsia="宋体" w:hAnsi="Segoe UI" w:cs="Segoe UI"/>
          <w:color w:val="333333"/>
          <w:kern w:val="0"/>
          <w:sz w:val="18"/>
          <w:szCs w:val="18"/>
        </w:rPr>
      </w:pPr>
    </w:p>
    <w:p w:rsidR="00D734D2" w:rsidRDefault="00D734D2">
      <w:pPr>
        <w:widowControl/>
        <w:jc w:val="left"/>
        <w:rPr>
          <w:rFonts w:ascii="Segoe UI" w:eastAsia="宋体" w:hAnsi="Segoe UI" w:cs="Segoe UI"/>
          <w:color w:val="333333"/>
          <w:kern w:val="0"/>
          <w:sz w:val="18"/>
          <w:szCs w:val="18"/>
        </w:rPr>
      </w:pPr>
    </w:p>
    <w:p w:rsidR="00D734D2" w:rsidRDefault="00D734D2">
      <w:pPr>
        <w:widowControl/>
        <w:jc w:val="left"/>
        <w:rPr>
          <w:rFonts w:ascii="Segoe UI" w:eastAsia="宋体" w:hAnsi="Segoe UI" w:cs="Segoe UI"/>
          <w:color w:val="333333"/>
          <w:kern w:val="0"/>
          <w:sz w:val="18"/>
          <w:szCs w:val="18"/>
        </w:rPr>
      </w:pPr>
    </w:p>
    <w:p w:rsidR="00D734D2" w:rsidRDefault="00D734D2">
      <w:pPr>
        <w:widowControl/>
        <w:jc w:val="left"/>
        <w:rPr>
          <w:rFonts w:ascii="Segoe UI" w:eastAsia="宋体" w:hAnsi="Segoe UI" w:cs="Segoe UI"/>
          <w:color w:val="333333"/>
          <w:kern w:val="0"/>
          <w:sz w:val="18"/>
          <w:szCs w:val="18"/>
        </w:rPr>
      </w:pPr>
    </w:p>
    <w:p w:rsidR="00D734D2" w:rsidRDefault="00D734D2">
      <w:pPr>
        <w:widowControl/>
        <w:jc w:val="left"/>
        <w:rPr>
          <w:rFonts w:ascii="Segoe UI" w:eastAsia="宋体" w:hAnsi="Segoe UI" w:cs="Segoe UI"/>
          <w:color w:val="333333"/>
          <w:kern w:val="0"/>
          <w:sz w:val="18"/>
          <w:szCs w:val="18"/>
        </w:rPr>
      </w:pPr>
    </w:p>
    <w:p w:rsidR="00D734D2" w:rsidRDefault="00D734D2">
      <w:pPr>
        <w:widowControl/>
        <w:jc w:val="left"/>
        <w:rPr>
          <w:rFonts w:ascii="Segoe UI" w:eastAsia="宋体" w:hAnsi="Segoe UI" w:cs="Segoe UI"/>
          <w:color w:val="333333"/>
          <w:kern w:val="0"/>
          <w:sz w:val="18"/>
          <w:szCs w:val="18"/>
        </w:rPr>
      </w:pPr>
    </w:p>
    <w:p w:rsidR="00D734D2" w:rsidRDefault="00D734D2">
      <w:pPr>
        <w:widowControl/>
        <w:jc w:val="left"/>
        <w:rPr>
          <w:rFonts w:ascii="Segoe UI" w:eastAsia="宋体" w:hAnsi="Segoe UI" w:cs="Segoe UI"/>
          <w:color w:val="333333"/>
          <w:kern w:val="0"/>
          <w:sz w:val="18"/>
          <w:szCs w:val="18"/>
        </w:rPr>
      </w:pPr>
    </w:p>
    <w:p w:rsidR="00D734D2" w:rsidRDefault="00D734D2">
      <w:pPr>
        <w:widowControl/>
        <w:jc w:val="left"/>
        <w:rPr>
          <w:rFonts w:ascii="Segoe UI" w:eastAsia="宋体" w:hAnsi="Segoe UI" w:cs="Segoe UI"/>
          <w:color w:val="333333"/>
          <w:kern w:val="0"/>
          <w:sz w:val="18"/>
          <w:szCs w:val="18"/>
        </w:rPr>
      </w:pPr>
    </w:p>
    <w:p w:rsidR="00D734D2" w:rsidRDefault="00D734D2">
      <w:pPr>
        <w:widowControl/>
        <w:jc w:val="left"/>
        <w:rPr>
          <w:rFonts w:ascii="Segoe UI" w:eastAsia="宋体" w:hAnsi="Segoe UI" w:cs="Segoe UI"/>
          <w:color w:val="333333"/>
          <w:kern w:val="0"/>
          <w:sz w:val="18"/>
          <w:szCs w:val="18"/>
        </w:rPr>
      </w:pPr>
    </w:p>
    <w:p w:rsidR="00D734D2" w:rsidRDefault="00D734D2">
      <w:pPr>
        <w:widowControl/>
        <w:jc w:val="left"/>
        <w:rPr>
          <w:rFonts w:ascii="Segoe UI" w:eastAsia="宋体" w:hAnsi="Segoe UI" w:cs="Segoe UI"/>
          <w:color w:val="333333"/>
          <w:kern w:val="0"/>
          <w:sz w:val="18"/>
          <w:szCs w:val="18"/>
        </w:rPr>
      </w:pP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b/>
          <w:bCs/>
          <w:color w:val="333333"/>
          <w:kern w:val="0"/>
          <w:sz w:val="28"/>
          <w:szCs w:val="28"/>
        </w:rPr>
        <w:lastRenderedPageBreak/>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9464" w:type="dxa"/>
        <w:shd w:val="clear" w:color="auto" w:fill="FFFFFF"/>
        <w:tblCellMar>
          <w:left w:w="0" w:type="dxa"/>
          <w:right w:w="0" w:type="dxa"/>
        </w:tblCellMar>
        <w:tblLook w:val="04A0"/>
      </w:tblPr>
      <w:tblGrid>
        <w:gridCol w:w="615"/>
        <w:gridCol w:w="795"/>
        <w:gridCol w:w="705"/>
        <w:gridCol w:w="3945"/>
        <w:gridCol w:w="3404"/>
      </w:tblGrid>
      <w:tr w:rsidR="00F14C35" w:rsidRPr="00C27987" w:rsidTr="00EF599B">
        <w:trPr>
          <w:trHeight w:val="420"/>
        </w:trPr>
        <w:tc>
          <w:tcPr>
            <w:tcW w:w="6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31EDB" w:rsidRDefault="00F14C35" w:rsidP="00B4442A">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序号</w:t>
            </w:r>
          </w:p>
        </w:tc>
        <w:tc>
          <w:tcPr>
            <w:tcW w:w="7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31EDB" w:rsidRDefault="00F14C35" w:rsidP="00B4442A">
            <w:pPr>
              <w:widowControl/>
              <w:wordWrap w:val="0"/>
              <w:spacing w:line="240" w:lineRule="atLeast"/>
              <w:jc w:val="left"/>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评分因素</w:t>
            </w:r>
          </w:p>
        </w:tc>
        <w:tc>
          <w:tcPr>
            <w:tcW w:w="7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31EDB" w:rsidRDefault="00F14C35" w:rsidP="00B4442A">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分值</w:t>
            </w:r>
          </w:p>
        </w:tc>
        <w:tc>
          <w:tcPr>
            <w:tcW w:w="39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31EDB" w:rsidRDefault="00F14C35" w:rsidP="00B4442A">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评分标准</w:t>
            </w:r>
          </w:p>
        </w:tc>
        <w:tc>
          <w:tcPr>
            <w:tcW w:w="34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31EDB" w:rsidRDefault="00F14C35" w:rsidP="00B4442A">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说</w:t>
            </w:r>
            <w:r w:rsidRPr="00C31EDB">
              <w:rPr>
                <w:rFonts w:asciiTheme="minorEastAsia" w:eastAsia="仿宋" w:hAnsiTheme="minorEastAsia" w:cs="Segoe UI" w:hint="eastAsia"/>
                <w:b/>
                <w:color w:val="333333"/>
                <w:kern w:val="0"/>
                <w:sz w:val="24"/>
                <w:szCs w:val="24"/>
              </w:rPr>
              <w:t>    </w:t>
            </w:r>
            <w:r w:rsidRPr="00C31EDB">
              <w:rPr>
                <w:rFonts w:ascii="仿宋" w:eastAsia="仿宋" w:hAnsi="仿宋" w:cs="Segoe UI" w:hint="eastAsia"/>
                <w:b/>
                <w:color w:val="333333"/>
                <w:kern w:val="0"/>
                <w:sz w:val="24"/>
                <w:szCs w:val="24"/>
              </w:rPr>
              <w:t>明</w:t>
            </w:r>
          </w:p>
        </w:tc>
      </w:tr>
      <w:tr w:rsidR="00F14C35" w:rsidRPr="00C27987" w:rsidTr="00EF599B">
        <w:trPr>
          <w:trHeight w:val="420"/>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1</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5C3507">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投标报价</w:t>
            </w:r>
            <w:r w:rsidR="005C3507">
              <w:rPr>
                <w:rFonts w:ascii="仿宋" w:eastAsia="仿宋" w:hAnsi="仿宋" w:cs="Segoe UI" w:hint="eastAsia"/>
                <w:color w:val="000000"/>
                <w:kern w:val="0"/>
                <w:sz w:val="24"/>
                <w:szCs w:val="24"/>
              </w:rPr>
              <w:t>40</w:t>
            </w:r>
            <w:r w:rsidRPr="00C27987">
              <w:rPr>
                <w:rFonts w:ascii="仿宋" w:eastAsia="仿宋" w:hAnsi="仿宋" w:cs="Segoe UI" w:hint="eastAsia"/>
                <w:color w:val="000000"/>
                <w:kern w:val="0"/>
                <w:sz w:val="24"/>
                <w:szCs w:val="24"/>
              </w:rPr>
              <w:t>%</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5C3507" w:rsidP="00B4442A">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40</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5C3507">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满足招标文件要求且投标价格最低的投标报价为评标基准价，其价格分为满分。其他投标单位的价格分统一按照下列公式计算：投标报价得分=(评标基准价／投标报价)×</w:t>
            </w:r>
            <w:r w:rsidR="005C3507">
              <w:rPr>
                <w:rFonts w:ascii="仿宋" w:eastAsia="仿宋" w:hAnsi="仿宋" w:cs="Segoe UI" w:hint="eastAsia"/>
                <w:color w:val="000000"/>
                <w:kern w:val="0"/>
                <w:sz w:val="24"/>
                <w:szCs w:val="24"/>
              </w:rPr>
              <w:t>40</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000000"/>
                <w:kern w:val="0"/>
                <w:sz w:val="24"/>
                <w:szCs w:val="24"/>
              </w:rPr>
              <w:t> </w:t>
            </w:r>
          </w:p>
        </w:tc>
      </w:tr>
      <w:tr w:rsidR="00F14C35" w:rsidRPr="00C27987" w:rsidTr="00EF599B">
        <w:trPr>
          <w:trHeight w:val="3030"/>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2</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C31EDB" w:rsidP="00C31EDB">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技术参数</w:t>
            </w:r>
            <w:r w:rsidR="00287D6A">
              <w:rPr>
                <w:rFonts w:ascii="仿宋" w:eastAsia="仿宋" w:hAnsi="仿宋" w:cs="Segoe UI" w:hint="eastAsia"/>
                <w:color w:val="000000"/>
                <w:kern w:val="0"/>
                <w:sz w:val="24"/>
                <w:szCs w:val="24"/>
              </w:rPr>
              <w:t>48</w:t>
            </w:r>
            <w:r w:rsidR="00F14C35" w:rsidRPr="00C27987">
              <w:rPr>
                <w:rFonts w:ascii="仿宋" w:eastAsia="仿宋" w:hAnsi="仿宋" w:cs="Segoe UI" w:hint="eastAsia"/>
                <w:color w:val="000000"/>
                <w:kern w:val="0"/>
                <w:sz w:val="24"/>
                <w:szCs w:val="24"/>
              </w:rPr>
              <w:t>%</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287D6A" w:rsidP="00B4442A">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48</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287D6A">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投标产品的技术参数完全符合招标文件要求没有负偏离得</w:t>
            </w:r>
            <w:r w:rsidR="00287D6A">
              <w:rPr>
                <w:rFonts w:ascii="仿宋" w:eastAsia="仿宋" w:hAnsi="仿宋" w:cs="Segoe UI" w:hint="eastAsia"/>
                <w:color w:val="000000"/>
                <w:kern w:val="0"/>
                <w:sz w:val="24"/>
                <w:szCs w:val="24"/>
              </w:rPr>
              <w:t>48</w:t>
            </w:r>
            <w:r w:rsidRPr="00C27987">
              <w:rPr>
                <w:rFonts w:ascii="仿宋" w:eastAsia="仿宋" w:hAnsi="仿宋" w:cs="Segoe UI" w:hint="eastAsia"/>
                <w:color w:val="000000"/>
                <w:kern w:val="0"/>
                <w:sz w:val="24"/>
                <w:szCs w:val="24"/>
              </w:rPr>
              <w:t>分；非“</w:t>
            </w:r>
            <w:r w:rsidRPr="00C27987">
              <w:rPr>
                <w:rFonts w:ascii="仿宋" w:eastAsia="仿宋" w:hAnsi="仿宋" w:cs="Segoe UI" w:hint="eastAsia"/>
                <w:color w:val="333333"/>
                <w:kern w:val="0"/>
                <w:sz w:val="24"/>
                <w:szCs w:val="24"/>
              </w:rPr>
              <w:t>*</w:t>
            </w:r>
            <w:r w:rsidRPr="00C27987">
              <w:rPr>
                <w:rFonts w:ascii="仿宋" w:eastAsia="仿宋" w:hAnsi="仿宋" w:cs="Segoe UI" w:hint="eastAsia"/>
                <w:color w:val="000000"/>
                <w:kern w:val="0"/>
                <w:sz w:val="24"/>
                <w:szCs w:val="24"/>
              </w:rPr>
              <w:t>”条款技术参数不满足招标文件要求（负偏离），一项扣</w:t>
            </w:r>
            <w:r w:rsidR="00287D6A">
              <w:rPr>
                <w:rFonts w:ascii="仿宋" w:eastAsia="仿宋" w:hAnsi="仿宋" w:cs="Segoe UI" w:hint="eastAsia"/>
                <w:color w:val="000000"/>
                <w:kern w:val="0"/>
                <w:sz w:val="24"/>
                <w:szCs w:val="24"/>
              </w:rPr>
              <w:t>4</w:t>
            </w:r>
            <w:r w:rsidRPr="00C27987">
              <w:rPr>
                <w:rFonts w:ascii="仿宋" w:eastAsia="仿宋" w:hAnsi="仿宋" w:cs="Segoe UI" w:hint="eastAsia"/>
                <w:color w:val="000000"/>
                <w:kern w:val="0"/>
                <w:sz w:val="24"/>
                <w:szCs w:val="24"/>
              </w:rPr>
              <w:t>分，“</w:t>
            </w:r>
            <w:r w:rsidRPr="00C27987">
              <w:rPr>
                <w:rFonts w:ascii="仿宋" w:eastAsia="仿宋" w:hAnsi="仿宋" w:cs="Segoe UI" w:hint="eastAsia"/>
                <w:color w:val="333333"/>
                <w:kern w:val="0"/>
                <w:sz w:val="24"/>
                <w:szCs w:val="24"/>
              </w:rPr>
              <w:t>*</w:t>
            </w:r>
            <w:r w:rsidRPr="00C27987">
              <w:rPr>
                <w:rFonts w:ascii="仿宋" w:eastAsia="仿宋" w:hAnsi="仿宋" w:cs="Segoe UI" w:hint="eastAsia"/>
                <w:color w:val="000000"/>
                <w:kern w:val="0"/>
                <w:sz w:val="24"/>
                <w:szCs w:val="24"/>
              </w:rPr>
              <w:t>”条款技术参数与招标文件要求有负偏离的，一项扣</w:t>
            </w:r>
            <w:r w:rsidR="00287D6A">
              <w:rPr>
                <w:rFonts w:ascii="仿宋" w:eastAsia="仿宋" w:hAnsi="仿宋" w:cs="Segoe UI" w:hint="eastAsia"/>
                <w:color w:val="000000"/>
                <w:kern w:val="0"/>
                <w:sz w:val="24"/>
                <w:szCs w:val="24"/>
              </w:rPr>
              <w:t>6</w:t>
            </w:r>
            <w:r w:rsidRPr="00C27987">
              <w:rPr>
                <w:rFonts w:ascii="仿宋" w:eastAsia="仿宋" w:hAnsi="仿宋" w:cs="Segoe UI" w:hint="eastAsia"/>
                <w:color w:val="000000"/>
                <w:kern w:val="0"/>
                <w:sz w:val="24"/>
                <w:szCs w:val="24"/>
              </w:rPr>
              <w:t>分；扣完为止。</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14B80" w:rsidRDefault="00F14C35" w:rsidP="00B4442A">
            <w:pPr>
              <w:widowControl/>
              <w:wordWrap w:val="0"/>
              <w:spacing w:line="270" w:lineRule="atLeast"/>
              <w:jc w:val="left"/>
              <w:rPr>
                <w:rFonts w:ascii="仿宋" w:eastAsia="仿宋" w:hAnsi="仿宋" w:cs="Segoe UI"/>
                <w:color w:val="000000"/>
                <w:kern w:val="0"/>
                <w:sz w:val="24"/>
                <w:szCs w:val="24"/>
              </w:rPr>
            </w:pPr>
            <w:r w:rsidRPr="00C14B80">
              <w:rPr>
                <w:rFonts w:ascii="仿宋" w:eastAsia="仿宋" w:hAnsi="仿宋" w:cs="Segoe UI" w:hint="eastAsia"/>
                <w:color w:val="000000"/>
                <w:kern w:val="0"/>
                <w:sz w:val="24"/>
                <w:szCs w:val="24"/>
              </w:rPr>
              <w:t>投标人须提供技术支撑材料：1.如国家相关主管部门出具的的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F14C35" w:rsidRPr="00C27987" w:rsidTr="00EF599B">
        <w:trPr>
          <w:trHeight w:val="915"/>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3</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287D6A">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业绩</w:t>
            </w:r>
            <w:r w:rsidR="00287D6A">
              <w:rPr>
                <w:rFonts w:ascii="仿宋" w:eastAsia="仿宋" w:hAnsi="仿宋" w:cs="Segoe UI" w:hint="eastAsia"/>
                <w:color w:val="000000"/>
                <w:kern w:val="0"/>
                <w:sz w:val="24"/>
                <w:szCs w:val="24"/>
              </w:rPr>
              <w:t>7</w:t>
            </w:r>
            <w:r w:rsidRPr="00C27987">
              <w:rPr>
                <w:rFonts w:ascii="仿宋" w:eastAsia="仿宋" w:hAnsi="仿宋" w:cs="Segoe UI" w:hint="eastAsia"/>
                <w:color w:val="000000"/>
                <w:kern w:val="0"/>
                <w:sz w:val="24"/>
                <w:szCs w:val="24"/>
              </w:rPr>
              <w:t>%</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287D6A" w:rsidP="00B4442A">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7</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287D6A">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投标人需提供该产品</w:t>
            </w:r>
            <w:r w:rsidR="00E57B96">
              <w:rPr>
                <w:rFonts w:ascii="仿宋" w:eastAsia="仿宋" w:hAnsi="仿宋" w:cs="Segoe UI" w:hint="eastAsia"/>
                <w:color w:val="000000"/>
                <w:kern w:val="0"/>
                <w:sz w:val="24"/>
                <w:szCs w:val="24"/>
              </w:rPr>
              <w:t>2018</w:t>
            </w:r>
            <w:r w:rsidRPr="00C27987">
              <w:rPr>
                <w:rFonts w:ascii="仿宋" w:eastAsia="仿宋" w:hAnsi="仿宋" w:cs="Segoe UI" w:hint="eastAsia"/>
                <w:color w:val="000000"/>
                <w:kern w:val="0"/>
                <w:sz w:val="24"/>
                <w:szCs w:val="24"/>
              </w:rPr>
              <w:t>年以来国内三甲医疗机构客户名单，每提供1家得1分，最多</w:t>
            </w:r>
            <w:r w:rsidR="00287D6A">
              <w:rPr>
                <w:rFonts w:ascii="仿宋" w:eastAsia="仿宋" w:hAnsi="仿宋" w:cs="Segoe UI" w:hint="eastAsia"/>
                <w:color w:val="000000"/>
                <w:kern w:val="0"/>
                <w:sz w:val="24"/>
                <w:szCs w:val="24"/>
              </w:rPr>
              <w:t>7</w:t>
            </w:r>
            <w:r w:rsidRPr="00C27987">
              <w:rPr>
                <w:rFonts w:ascii="仿宋" w:eastAsia="仿宋" w:hAnsi="仿宋" w:cs="Segoe UI" w:hint="eastAsia"/>
                <w:color w:val="000000"/>
                <w:kern w:val="0"/>
                <w:sz w:val="24"/>
                <w:szCs w:val="24"/>
              </w:rPr>
              <w:t>分。</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提供中标通知书或送货发票或合同复印件。</w:t>
            </w:r>
          </w:p>
        </w:tc>
      </w:tr>
      <w:tr w:rsidR="00F14C35" w:rsidRPr="00C27987" w:rsidTr="00EF599B">
        <w:trPr>
          <w:trHeight w:val="945"/>
        </w:trPr>
        <w:tc>
          <w:tcPr>
            <w:tcW w:w="61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4</w:t>
            </w:r>
          </w:p>
        </w:tc>
        <w:tc>
          <w:tcPr>
            <w:tcW w:w="7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售后服务及培训5%</w:t>
            </w:r>
          </w:p>
        </w:tc>
        <w:tc>
          <w:tcPr>
            <w:tcW w:w="70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320" w:lineRule="atLeast"/>
              <w:ind w:left="-105" w:right="-107"/>
              <w:jc w:val="center"/>
              <w:rPr>
                <w:rFonts w:ascii="Segoe UI" w:eastAsia="宋体" w:hAnsi="Segoe UI" w:cs="Segoe UI"/>
                <w:color w:val="333333"/>
                <w:kern w:val="0"/>
                <w:sz w:val="18"/>
                <w:szCs w:val="18"/>
              </w:rPr>
            </w:pPr>
            <w:r w:rsidRPr="00C27987">
              <w:rPr>
                <w:rFonts w:ascii="仿宋" w:eastAsia="仿宋" w:hAnsi="仿宋" w:cs="Segoe UI" w:hint="eastAsia"/>
                <w:color w:val="333333"/>
                <w:kern w:val="0"/>
                <w:sz w:val="24"/>
                <w:szCs w:val="24"/>
              </w:rPr>
              <w:t>5</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14C35" w:rsidRPr="00E57B96" w:rsidRDefault="00F14C35" w:rsidP="004B55CC">
            <w:pPr>
              <w:widowControl/>
              <w:wordWrap w:val="0"/>
              <w:jc w:val="left"/>
              <w:rPr>
                <w:rFonts w:ascii="仿宋" w:eastAsia="仿宋" w:hAnsi="仿宋" w:cs="Segoe UI"/>
                <w:color w:val="000000"/>
                <w:kern w:val="0"/>
                <w:sz w:val="24"/>
                <w:szCs w:val="24"/>
              </w:rPr>
            </w:pPr>
            <w:r w:rsidRPr="00E57B96">
              <w:rPr>
                <w:rFonts w:ascii="仿宋" w:eastAsia="仿宋" w:hAnsi="仿宋" w:cs="Segoe UI" w:hint="eastAsia"/>
                <w:color w:val="000000"/>
                <w:kern w:val="0"/>
                <w:sz w:val="24"/>
                <w:szCs w:val="24"/>
              </w:rPr>
              <w:t>1.根据投标人承诺的质量保证范围，售后服务体系、人员培训计划、响应时间、产品彩页简介等进行综合分析比较评分，最好得</w:t>
            </w:r>
            <w:r w:rsidR="004B55CC">
              <w:rPr>
                <w:rFonts w:ascii="仿宋" w:eastAsia="仿宋" w:hAnsi="仿宋" w:cs="Segoe UI" w:hint="eastAsia"/>
                <w:color w:val="000000"/>
                <w:kern w:val="0"/>
                <w:sz w:val="24"/>
                <w:szCs w:val="24"/>
              </w:rPr>
              <w:t>3</w:t>
            </w:r>
            <w:r w:rsidRPr="00E57B96">
              <w:rPr>
                <w:rFonts w:ascii="仿宋" w:eastAsia="仿宋" w:hAnsi="仿宋" w:cs="Segoe UI" w:hint="eastAsia"/>
                <w:color w:val="000000"/>
                <w:kern w:val="0"/>
                <w:sz w:val="24"/>
                <w:szCs w:val="24"/>
              </w:rPr>
              <w:t>分；一般得</w:t>
            </w:r>
            <w:r w:rsidR="004B55CC">
              <w:rPr>
                <w:rFonts w:ascii="仿宋" w:eastAsia="仿宋" w:hAnsi="仿宋" w:cs="Segoe UI" w:hint="eastAsia"/>
                <w:color w:val="000000"/>
                <w:kern w:val="0"/>
                <w:sz w:val="24"/>
                <w:szCs w:val="24"/>
              </w:rPr>
              <w:t>1</w:t>
            </w:r>
            <w:r w:rsidRPr="00E57B96">
              <w:rPr>
                <w:rFonts w:ascii="仿宋" w:eastAsia="仿宋" w:hAnsi="仿宋" w:cs="Segoe UI" w:hint="eastAsia"/>
                <w:color w:val="000000"/>
                <w:kern w:val="0"/>
                <w:sz w:val="24"/>
                <w:szCs w:val="24"/>
              </w:rPr>
              <w:t>分；差不得分。</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left"/>
              <w:rPr>
                <w:rFonts w:ascii="Segoe UI" w:eastAsia="宋体" w:hAnsi="Segoe UI" w:cs="Segoe UI"/>
                <w:color w:val="333333"/>
                <w:kern w:val="0"/>
                <w:sz w:val="18"/>
                <w:szCs w:val="18"/>
              </w:rPr>
            </w:pPr>
            <w:r w:rsidRPr="00C27987">
              <w:rPr>
                <w:rFonts w:ascii="Segoe UI" w:eastAsia="宋体" w:hAnsi="Segoe UI" w:cs="Segoe UI"/>
                <w:color w:val="333333"/>
                <w:kern w:val="0"/>
                <w:sz w:val="18"/>
                <w:szCs w:val="18"/>
              </w:rPr>
              <w:t> </w:t>
            </w:r>
          </w:p>
        </w:tc>
      </w:tr>
      <w:tr w:rsidR="00F14C35" w:rsidRPr="00C27987" w:rsidTr="00EF599B">
        <w:trPr>
          <w:trHeight w:val="115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14C35" w:rsidRPr="00C27987" w:rsidRDefault="00F14C35" w:rsidP="00B4442A">
            <w:pPr>
              <w:widowControl/>
              <w:jc w:val="left"/>
              <w:rPr>
                <w:rFonts w:ascii="Segoe UI" w:eastAsia="宋体" w:hAnsi="Segoe UI" w:cs="Segoe UI"/>
                <w:color w:val="333333"/>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F14C35" w:rsidRPr="00C27987" w:rsidRDefault="00F14C35" w:rsidP="00B4442A">
            <w:pPr>
              <w:widowControl/>
              <w:jc w:val="left"/>
              <w:rPr>
                <w:rFonts w:ascii="Segoe UI" w:eastAsia="宋体" w:hAnsi="Segoe UI" w:cs="Segoe UI"/>
                <w:color w:val="333333"/>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F14C35" w:rsidRPr="00C27987" w:rsidRDefault="00F14C35" w:rsidP="00B4442A">
            <w:pPr>
              <w:widowControl/>
              <w:jc w:val="left"/>
              <w:rPr>
                <w:rFonts w:ascii="Segoe UI" w:eastAsia="宋体" w:hAnsi="Segoe UI" w:cs="Segoe UI"/>
                <w:color w:val="333333"/>
                <w:kern w:val="0"/>
                <w:sz w:val="18"/>
                <w:szCs w:val="18"/>
              </w:rPr>
            </w:pP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14C35" w:rsidRPr="00E57B96" w:rsidRDefault="00F14C35" w:rsidP="00B4442A">
            <w:pPr>
              <w:widowControl/>
              <w:wordWrap w:val="0"/>
              <w:jc w:val="left"/>
              <w:rPr>
                <w:rFonts w:ascii="仿宋" w:eastAsia="仿宋" w:hAnsi="仿宋" w:cs="Segoe UI"/>
                <w:color w:val="000000"/>
                <w:kern w:val="0"/>
                <w:sz w:val="24"/>
                <w:szCs w:val="24"/>
              </w:rPr>
            </w:pPr>
            <w:r w:rsidRPr="00E57B96">
              <w:rPr>
                <w:rFonts w:ascii="仿宋" w:eastAsia="仿宋" w:hAnsi="仿宋" w:cs="Segoe UI" w:hint="eastAsia"/>
                <w:color w:val="000000"/>
                <w:kern w:val="0"/>
                <w:sz w:val="24"/>
                <w:szCs w:val="24"/>
              </w:rPr>
              <w:t>2.提供的可使用设备制造厂家在成都设有办事处、分公司或常驻维修机构（提供相关证明材料）得2分；未提供，不得分。</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w:t>
            </w:r>
          </w:p>
        </w:tc>
      </w:tr>
    </w:tbl>
    <w:p w:rsidR="00D734D2" w:rsidRDefault="00D734D2"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D734D2" w:rsidRDefault="00D734D2"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D734D2" w:rsidRDefault="00D734D2"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D734D2" w:rsidRDefault="00D734D2"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D734D2" w:rsidRDefault="00D734D2"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附件3：采购文件书装订顺序</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13、如有其他证书：产品在技术、节能、安全、环保和自主创新方面获得的认证证书或制造厂家和产品所获国家级荣誉称号等复印或扫描件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14、产品执行标准（提供产品注册标准：YZB等资料供评审）</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20、能满足采购人需求的配送及维保的证明文件。</w:t>
      </w:r>
      <w:r w:rsidRPr="00C27987">
        <w:rPr>
          <w:rFonts w:ascii="仿宋_GB2312" w:eastAsia="仿宋_GB2312" w:hAnsi="Segoe UI" w:cs="Segoe UI" w:hint="eastAsia"/>
          <w:color w:val="333333"/>
          <w:kern w:val="0"/>
          <w:sz w:val="24"/>
          <w:szCs w:val="24"/>
        </w:rPr>
        <w:t>如有物流公司配送，请提供配送证明材料：配送商基本情况、配送商营业执照复印件、配送商经营许可证复印件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21、如有，国家规定的其它相关资质证明文件或其它涉及特许经营许可的须提供相关证书。如：卫生许可证、药品经营许可证、生产批件或新药证书等；</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22、</w:t>
      </w:r>
      <w:r w:rsidRPr="00C27987">
        <w:rPr>
          <w:rFonts w:ascii="仿宋_GB2312" w:eastAsia="仿宋_GB2312" w:hAnsi="Segoe UI" w:cs="Segoe UI" w:hint="eastAsia"/>
          <w:color w:val="333333"/>
          <w:spacing w:val="8"/>
          <w:kern w:val="0"/>
          <w:sz w:val="24"/>
          <w:szCs w:val="24"/>
        </w:rPr>
        <w:t>封底</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C31EDB" w:rsidRDefault="00C31EDB" w:rsidP="00F14C35">
      <w:pPr>
        <w:widowControl/>
        <w:shd w:val="clear" w:color="auto" w:fill="FFFFFF"/>
        <w:wordWrap w:val="0"/>
        <w:jc w:val="left"/>
        <w:rPr>
          <w:rFonts w:ascii="仿宋_GB2312" w:eastAsia="仿宋_GB2312" w:hAnsi="Segoe UI" w:cs="Segoe UI"/>
          <w:b/>
          <w:bCs/>
          <w:color w:val="333333"/>
          <w:kern w:val="0"/>
          <w:sz w:val="28"/>
          <w:szCs w:val="28"/>
        </w:rPr>
      </w:pPr>
    </w:p>
    <w:p w:rsidR="00C31EDB" w:rsidRDefault="00C31EDB" w:rsidP="00F14C35">
      <w:pPr>
        <w:widowControl/>
        <w:shd w:val="clear" w:color="auto" w:fill="FFFFFF"/>
        <w:wordWrap w:val="0"/>
        <w:jc w:val="left"/>
        <w:rPr>
          <w:rFonts w:ascii="仿宋_GB2312" w:eastAsia="仿宋_GB2312" w:hAnsi="Segoe UI" w:cs="Segoe UI"/>
          <w:b/>
          <w:bCs/>
          <w:color w:val="333333"/>
          <w:kern w:val="0"/>
          <w:sz w:val="28"/>
          <w:szCs w:val="28"/>
        </w:rPr>
      </w:pP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F14C35" w:rsidRPr="00C27987" w:rsidRDefault="00F14C35" w:rsidP="00F14C35">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偏离表</w:t>
      </w:r>
    </w:p>
    <w:tbl>
      <w:tblPr>
        <w:tblW w:w="0" w:type="auto"/>
        <w:jc w:val="center"/>
        <w:tblCellMar>
          <w:left w:w="0" w:type="dxa"/>
          <w:right w:w="0" w:type="dxa"/>
        </w:tblCellMar>
        <w:tblLook w:val="04A0"/>
      </w:tblPr>
      <w:tblGrid>
        <w:gridCol w:w="1056"/>
        <w:gridCol w:w="2299"/>
        <w:gridCol w:w="2299"/>
        <w:gridCol w:w="2868"/>
      </w:tblGrid>
      <w:tr w:rsidR="00F14C35" w:rsidRPr="00C27987"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F14C35" w:rsidRPr="00C27987"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F14C35" w:rsidRPr="00C27987" w:rsidRDefault="00F14C35" w:rsidP="00F14C35">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日期:</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C27987"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F14C35" w:rsidRPr="00C27987" w:rsidRDefault="00F14C35" w:rsidP="00F14C35">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C27987">
        <w:rPr>
          <w:rFonts w:ascii="仿宋_GB2312" w:eastAsia="仿宋_GB2312" w:hAnsi="Segoe UI" w:cs="Segoe UI" w:hint="eastAsia"/>
          <w:b/>
          <w:bCs/>
          <w:color w:val="333333"/>
          <w:kern w:val="0"/>
          <w:sz w:val="24"/>
          <w:szCs w:val="24"/>
        </w:rPr>
        <w:t>附件4-3：</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8755" w:type="dxa"/>
        <w:shd w:val="clear" w:color="auto" w:fill="FFFFFF"/>
        <w:tblCellMar>
          <w:left w:w="0" w:type="dxa"/>
          <w:right w:w="0" w:type="dxa"/>
        </w:tblCellMar>
        <w:tblLook w:val="04A0"/>
      </w:tblPr>
      <w:tblGrid>
        <w:gridCol w:w="465"/>
        <w:gridCol w:w="1080"/>
        <w:gridCol w:w="930"/>
        <w:gridCol w:w="780"/>
        <w:gridCol w:w="1545"/>
        <w:gridCol w:w="465"/>
        <w:gridCol w:w="1245"/>
        <w:gridCol w:w="1245"/>
        <w:gridCol w:w="1000"/>
      </w:tblGrid>
      <w:tr w:rsidR="00F14C35" w:rsidRPr="00C27987" w:rsidTr="00B738FC">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成交总价（元）</w:t>
            </w:r>
          </w:p>
        </w:tc>
        <w:tc>
          <w:tcPr>
            <w:tcW w:w="10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B738FC" w:rsidP="00B4442A">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挂网流水号</w:t>
            </w:r>
          </w:p>
        </w:tc>
      </w:tr>
      <w:tr w:rsidR="00F14C35" w:rsidRPr="00C27987" w:rsidTr="00B738FC">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r>
      <w:tr w:rsidR="00F14C35" w:rsidRPr="00C27987" w:rsidTr="00B738FC">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r>
      <w:tr w:rsidR="00F14C35" w:rsidRPr="00C27987" w:rsidTr="00B738FC">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r>
    </w:tbl>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6、如有多种规格，请按每种规格分别报价。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F14C35" w:rsidRPr="00C27987" w:rsidRDefault="00F14C35" w:rsidP="00F14C35">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附件4-4：</w:t>
      </w:r>
      <w:r w:rsidRPr="00C27987">
        <w:rPr>
          <w:rFonts w:ascii="黑体" w:eastAsia="黑体" w:hAnsi="黑体" w:cs="Segoe UI" w:hint="eastAsia"/>
          <w:b/>
          <w:bCs/>
          <w:color w:val="333333"/>
          <w:kern w:val="0"/>
          <w:sz w:val="24"/>
          <w:szCs w:val="24"/>
        </w:rPr>
        <w:t>法定代表人身份授权书</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特此声明。</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法定代表人签字：</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授权代表签字：</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F14C35" w:rsidRPr="00C27987" w:rsidRDefault="00F14C35" w:rsidP="00F14C35">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3、对由于本厂家、商家、公司或本厂家、商家、公司工作人员的上述行为给贵院造成经济或名誉损失的，由本厂家、商家、公司负责，并愿意承担全部民事赔偿责任。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p w:rsidR="00F95593" w:rsidRPr="00F14C35" w:rsidRDefault="00F95593" w:rsidP="00F14C35">
      <w:pPr>
        <w:widowControl/>
        <w:shd w:val="clear" w:color="auto" w:fill="FFFFFF"/>
        <w:wordWrap w:val="0"/>
        <w:jc w:val="left"/>
      </w:pPr>
    </w:p>
    <w:sectPr w:rsidR="00F95593" w:rsidRPr="00F14C35"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AF2" w:rsidRDefault="00280AF2" w:rsidP="00991324">
      <w:r>
        <w:separator/>
      </w:r>
    </w:p>
  </w:endnote>
  <w:endnote w:type="continuationSeparator" w:id="1">
    <w:p w:rsidR="00280AF2" w:rsidRDefault="00280AF2" w:rsidP="009913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AF2" w:rsidRDefault="00280AF2" w:rsidP="00991324">
      <w:r>
        <w:separator/>
      </w:r>
    </w:p>
  </w:footnote>
  <w:footnote w:type="continuationSeparator" w:id="1">
    <w:p w:rsidR="00280AF2" w:rsidRDefault="00280AF2" w:rsidP="009913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43546"/>
    <w:rsid w:val="000748BC"/>
    <w:rsid w:val="000E3F54"/>
    <w:rsid w:val="00200A3D"/>
    <w:rsid w:val="00214DB6"/>
    <w:rsid w:val="00222359"/>
    <w:rsid w:val="00236079"/>
    <w:rsid w:val="00280AF2"/>
    <w:rsid w:val="00287D6A"/>
    <w:rsid w:val="002B1AEC"/>
    <w:rsid w:val="003A49CB"/>
    <w:rsid w:val="003C47D1"/>
    <w:rsid w:val="0041753A"/>
    <w:rsid w:val="00424A2A"/>
    <w:rsid w:val="0046268B"/>
    <w:rsid w:val="00465EBE"/>
    <w:rsid w:val="004B55CC"/>
    <w:rsid w:val="00581285"/>
    <w:rsid w:val="005C3507"/>
    <w:rsid w:val="006408B1"/>
    <w:rsid w:val="006420F9"/>
    <w:rsid w:val="006D3557"/>
    <w:rsid w:val="0072583B"/>
    <w:rsid w:val="00734E02"/>
    <w:rsid w:val="007A1E8A"/>
    <w:rsid w:val="008309ED"/>
    <w:rsid w:val="00835C93"/>
    <w:rsid w:val="00835FE0"/>
    <w:rsid w:val="00841C5E"/>
    <w:rsid w:val="00867AB1"/>
    <w:rsid w:val="008D5F86"/>
    <w:rsid w:val="00904D32"/>
    <w:rsid w:val="00991324"/>
    <w:rsid w:val="009F7169"/>
    <w:rsid w:val="00A2579E"/>
    <w:rsid w:val="00A5314F"/>
    <w:rsid w:val="00A56FED"/>
    <w:rsid w:val="00A57D69"/>
    <w:rsid w:val="00A74256"/>
    <w:rsid w:val="00A9252B"/>
    <w:rsid w:val="00A950FF"/>
    <w:rsid w:val="00AA639F"/>
    <w:rsid w:val="00B738FC"/>
    <w:rsid w:val="00B77A09"/>
    <w:rsid w:val="00BA3326"/>
    <w:rsid w:val="00C14B80"/>
    <w:rsid w:val="00C31EDB"/>
    <w:rsid w:val="00C770EA"/>
    <w:rsid w:val="00D148CF"/>
    <w:rsid w:val="00D734D2"/>
    <w:rsid w:val="00E17B68"/>
    <w:rsid w:val="00E271F6"/>
    <w:rsid w:val="00E57B96"/>
    <w:rsid w:val="00ED2E41"/>
    <w:rsid w:val="00EF599B"/>
    <w:rsid w:val="00F14C35"/>
    <w:rsid w:val="00F63DC5"/>
    <w:rsid w:val="00F824AB"/>
    <w:rsid w:val="00F955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9</Pages>
  <Words>615</Words>
  <Characters>3510</Characters>
  <Application>Microsoft Office Word</Application>
  <DocSecurity>0</DocSecurity>
  <Lines>29</Lines>
  <Paragraphs>8</Paragraphs>
  <ScaleCrop>false</ScaleCrop>
  <Company/>
  <LinksUpToDate>false</LinksUpToDate>
  <CharactersWithSpaces>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30</cp:revision>
  <dcterms:created xsi:type="dcterms:W3CDTF">2020-01-10T06:28:00Z</dcterms:created>
  <dcterms:modified xsi:type="dcterms:W3CDTF">2021-10-19T08:34:00Z</dcterms:modified>
</cp:coreProperties>
</file>