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B3676A">
        <w:trPr>
          <w:trHeight w:val="496"/>
        </w:trPr>
        <w:tc>
          <w:tcPr>
            <w:tcW w:w="1702" w:type="dxa"/>
            <w:vAlign w:val="center"/>
          </w:tcPr>
          <w:p w:rsidR="00550E49" w:rsidRPr="00F25664" w:rsidRDefault="00550E49" w:rsidP="00B3676A">
            <w:pPr>
              <w:widowControl/>
              <w:jc w:val="center"/>
              <w:rPr>
                <w:rFonts w:asciiTheme="minorEastAsia" w:hAnsiTheme="minorEastAsia"/>
                <w:sz w:val="24"/>
                <w:szCs w:val="24"/>
              </w:rPr>
            </w:pPr>
            <w:r w:rsidRPr="00F25664">
              <w:rPr>
                <w:rFonts w:asciiTheme="minorEastAsia" w:hAnsiTheme="minorEastAsia" w:hint="eastAsia"/>
                <w:sz w:val="24"/>
                <w:szCs w:val="24"/>
              </w:rPr>
              <w:t>包号</w:t>
            </w:r>
          </w:p>
        </w:tc>
        <w:tc>
          <w:tcPr>
            <w:tcW w:w="1843" w:type="dxa"/>
            <w:vAlign w:val="center"/>
          </w:tcPr>
          <w:p w:rsidR="00550E49" w:rsidRPr="00F25664" w:rsidRDefault="00550E49" w:rsidP="00B3676A">
            <w:pPr>
              <w:widowControl/>
              <w:wordWrap w:val="0"/>
              <w:jc w:val="center"/>
              <w:rPr>
                <w:rFonts w:asciiTheme="minorEastAsia" w:hAnsiTheme="minorEastAsia"/>
                <w:sz w:val="24"/>
                <w:szCs w:val="24"/>
              </w:rPr>
            </w:pPr>
            <w:r w:rsidRPr="00F25664">
              <w:rPr>
                <w:rFonts w:asciiTheme="minorEastAsia" w:hAnsiTheme="minorEastAsia" w:hint="eastAsia"/>
                <w:sz w:val="24"/>
                <w:szCs w:val="24"/>
              </w:rPr>
              <w:t>产品名称</w:t>
            </w:r>
          </w:p>
        </w:tc>
        <w:tc>
          <w:tcPr>
            <w:tcW w:w="6520" w:type="dxa"/>
            <w:vAlign w:val="center"/>
          </w:tcPr>
          <w:p w:rsidR="00550E49" w:rsidRPr="00F25664" w:rsidRDefault="00550E49" w:rsidP="00B3676A">
            <w:pPr>
              <w:widowControl/>
              <w:wordWrap w:val="0"/>
              <w:jc w:val="center"/>
              <w:rPr>
                <w:rFonts w:asciiTheme="minorEastAsia" w:hAnsiTheme="minorEastAsia"/>
                <w:sz w:val="24"/>
                <w:szCs w:val="24"/>
              </w:rPr>
            </w:pPr>
            <w:r w:rsidRPr="00F25664">
              <w:rPr>
                <w:rFonts w:asciiTheme="minorEastAsia" w:hAnsiTheme="minorEastAsia" w:hint="eastAsia"/>
                <w:sz w:val="24"/>
                <w:szCs w:val="24"/>
              </w:rPr>
              <w:t>技术要求</w:t>
            </w:r>
          </w:p>
        </w:tc>
      </w:tr>
      <w:tr w:rsidR="00302391" w:rsidRPr="008E1E35" w:rsidTr="008E1E35">
        <w:tc>
          <w:tcPr>
            <w:tcW w:w="1702" w:type="dxa"/>
            <w:vAlign w:val="center"/>
          </w:tcPr>
          <w:p w:rsidR="00302391" w:rsidRPr="00F25664" w:rsidRDefault="00302391" w:rsidP="00B3676A">
            <w:pPr>
              <w:spacing w:line="360" w:lineRule="auto"/>
              <w:jc w:val="center"/>
              <w:rPr>
                <w:rFonts w:asciiTheme="minorEastAsia" w:hAnsiTheme="minorEastAsia" w:cs="Segoe UI"/>
                <w:bCs/>
                <w:color w:val="333333"/>
                <w:kern w:val="0"/>
                <w:sz w:val="24"/>
                <w:szCs w:val="24"/>
              </w:rPr>
            </w:pPr>
            <w:r w:rsidRPr="00F25664">
              <w:rPr>
                <w:rFonts w:asciiTheme="minorEastAsia" w:hAnsiTheme="minorEastAsia" w:hint="eastAsia"/>
                <w:sz w:val="24"/>
                <w:szCs w:val="24"/>
              </w:rPr>
              <w:t>1</w:t>
            </w:r>
          </w:p>
        </w:tc>
        <w:tc>
          <w:tcPr>
            <w:tcW w:w="1843" w:type="dxa"/>
            <w:vAlign w:val="center"/>
          </w:tcPr>
          <w:p w:rsidR="00302391" w:rsidRPr="00F25664" w:rsidRDefault="00B3676A" w:rsidP="00C50D05">
            <w:pPr>
              <w:spacing w:line="480" w:lineRule="exact"/>
              <w:jc w:val="center"/>
              <w:rPr>
                <w:rFonts w:asciiTheme="minorEastAsia" w:hAnsiTheme="minorEastAsia" w:cs="Segoe UI"/>
                <w:bCs/>
                <w:color w:val="333333"/>
                <w:kern w:val="0"/>
                <w:sz w:val="24"/>
                <w:szCs w:val="24"/>
              </w:rPr>
            </w:pPr>
            <w:r w:rsidRPr="00F25664">
              <w:rPr>
                <w:rFonts w:asciiTheme="minorEastAsia" w:hAnsiTheme="minorEastAsia" w:hint="eastAsia"/>
                <w:sz w:val="24"/>
                <w:szCs w:val="24"/>
              </w:rPr>
              <w:t>尿液分析工作站</w:t>
            </w:r>
            <w:r w:rsidR="00742662" w:rsidRPr="00F25664">
              <w:rPr>
                <w:rFonts w:asciiTheme="minorEastAsia" w:hAnsiTheme="minorEastAsia" w:hint="eastAsia"/>
                <w:sz w:val="24"/>
                <w:szCs w:val="24"/>
              </w:rPr>
              <w:t>及</w:t>
            </w:r>
            <w:r w:rsidRPr="00F25664">
              <w:rPr>
                <w:rFonts w:asciiTheme="minorEastAsia" w:hAnsiTheme="minorEastAsia" w:hint="eastAsia"/>
                <w:sz w:val="24"/>
                <w:szCs w:val="24"/>
              </w:rPr>
              <w:t>配套试剂</w:t>
            </w:r>
          </w:p>
        </w:tc>
        <w:tc>
          <w:tcPr>
            <w:tcW w:w="6520" w:type="dxa"/>
          </w:tcPr>
          <w:p w:rsidR="00802408" w:rsidRPr="00F25664" w:rsidRDefault="00802408" w:rsidP="001160B4">
            <w:pPr>
              <w:spacing w:line="360" w:lineRule="auto"/>
              <w:rPr>
                <w:rFonts w:asciiTheme="minorEastAsia" w:hAnsiTheme="minorEastAsia"/>
                <w:sz w:val="24"/>
                <w:szCs w:val="24"/>
              </w:rPr>
            </w:pPr>
            <w:r w:rsidRPr="00F25664">
              <w:rPr>
                <w:rFonts w:asciiTheme="minorEastAsia" w:hAnsiTheme="minorEastAsia" w:hint="eastAsia"/>
                <w:sz w:val="24"/>
                <w:szCs w:val="24"/>
              </w:rPr>
              <w:t>1 检测试剂要求:</w:t>
            </w:r>
          </w:p>
          <w:p w:rsidR="001160B4" w:rsidRPr="00F25664" w:rsidRDefault="001160B4" w:rsidP="001160B4">
            <w:pPr>
              <w:spacing w:line="360" w:lineRule="auto"/>
              <w:rPr>
                <w:rFonts w:asciiTheme="minorEastAsia" w:hAnsiTheme="minorEastAsia"/>
                <w:sz w:val="24"/>
                <w:szCs w:val="24"/>
              </w:rPr>
            </w:pPr>
            <w:r w:rsidRPr="00F25664">
              <w:rPr>
                <w:rFonts w:asciiTheme="minorEastAsia" w:hAnsiTheme="minorEastAsia" w:hint="eastAsia"/>
                <w:sz w:val="24"/>
                <w:szCs w:val="24"/>
              </w:rPr>
              <w:t>*1.1干化学与有形成分分析质控物至少包括2个水平；</w:t>
            </w:r>
          </w:p>
          <w:p w:rsidR="001160B4" w:rsidRPr="00F25664" w:rsidRDefault="001160B4" w:rsidP="001160B4">
            <w:pPr>
              <w:spacing w:line="360" w:lineRule="auto"/>
              <w:rPr>
                <w:rFonts w:asciiTheme="minorEastAsia" w:hAnsiTheme="minorEastAsia"/>
                <w:sz w:val="24"/>
                <w:szCs w:val="24"/>
              </w:rPr>
            </w:pPr>
            <w:r w:rsidRPr="00F25664">
              <w:rPr>
                <w:rFonts w:asciiTheme="minorEastAsia" w:hAnsiTheme="minorEastAsia" w:hint="eastAsia"/>
                <w:sz w:val="24"/>
                <w:szCs w:val="24"/>
              </w:rPr>
              <w:t>1.2尿干化学试剂测定参数≥11个，至少包括胆红素、隐血、葡萄糖、白细胞、亚硝酸盐、蛋白、酸碱度、比重、尿胆原、酮体、维生素C等；</w:t>
            </w:r>
          </w:p>
          <w:p w:rsidR="001160B4" w:rsidRPr="00F25664" w:rsidRDefault="001160B4" w:rsidP="001160B4">
            <w:pPr>
              <w:spacing w:line="360" w:lineRule="auto"/>
              <w:rPr>
                <w:rFonts w:asciiTheme="minorEastAsia" w:hAnsiTheme="minorEastAsia"/>
                <w:sz w:val="24"/>
                <w:szCs w:val="24"/>
              </w:rPr>
            </w:pPr>
            <w:r w:rsidRPr="00F25664">
              <w:rPr>
                <w:rFonts w:asciiTheme="minorEastAsia" w:hAnsiTheme="minorEastAsia" w:hint="eastAsia"/>
                <w:sz w:val="24"/>
                <w:szCs w:val="24"/>
              </w:rPr>
              <w:t>1.3尿有形成分试剂测定参数≥15项，至少包括红细胞、白细胞、上皮细胞、管型、结晶等有形成分的分析参数；</w:t>
            </w:r>
          </w:p>
          <w:p w:rsidR="001160B4" w:rsidRPr="00F25664" w:rsidRDefault="001160B4" w:rsidP="001160B4">
            <w:pPr>
              <w:spacing w:line="360" w:lineRule="auto"/>
              <w:rPr>
                <w:rFonts w:asciiTheme="minorEastAsia" w:hAnsiTheme="minorEastAsia"/>
                <w:sz w:val="24"/>
                <w:szCs w:val="24"/>
              </w:rPr>
            </w:pPr>
            <w:r w:rsidRPr="00F25664">
              <w:rPr>
                <w:rFonts w:asciiTheme="minorEastAsia" w:hAnsiTheme="minorEastAsia" w:hint="eastAsia"/>
                <w:sz w:val="24"/>
                <w:szCs w:val="24"/>
              </w:rPr>
              <w:t>2尿液分析工作站配置要求：</w:t>
            </w:r>
          </w:p>
          <w:p w:rsidR="001160B4" w:rsidRPr="00F25664" w:rsidRDefault="006B6807" w:rsidP="001160B4">
            <w:pPr>
              <w:spacing w:line="360" w:lineRule="auto"/>
              <w:rPr>
                <w:rFonts w:asciiTheme="minorEastAsia" w:hAnsiTheme="minorEastAsia"/>
                <w:sz w:val="24"/>
                <w:szCs w:val="24"/>
              </w:rPr>
            </w:pPr>
            <w:r w:rsidRPr="00F25664">
              <w:rPr>
                <w:rFonts w:asciiTheme="minorEastAsia" w:hAnsiTheme="minorEastAsia" w:hint="eastAsia"/>
                <w:sz w:val="24"/>
                <w:szCs w:val="24"/>
              </w:rPr>
              <w:t>*</w:t>
            </w:r>
            <w:r w:rsidR="001160B4" w:rsidRPr="00F25664">
              <w:rPr>
                <w:rFonts w:asciiTheme="minorEastAsia" w:hAnsiTheme="minorEastAsia" w:hint="eastAsia"/>
                <w:sz w:val="24"/>
                <w:szCs w:val="24"/>
              </w:rPr>
              <w:t>2.1数量≥2台；</w:t>
            </w:r>
          </w:p>
          <w:p w:rsidR="001160B4" w:rsidRPr="00F25664" w:rsidRDefault="001160B4" w:rsidP="001160B4">
            <w:pPr>
              <w:pStyle w:val="a8"/>
              <w:spacing w:line="360" w:lineRule="auto"/>
              <w:ind w:firstLineChars="0" w:firstLine="0"/>
              <w:rPr>
                <w:rFonts w:asciiTheme="minorEastAsia" w:hAnsiTheme="minorEastAsia"/>
                <w:sz w:val="24"/>
                <w:szCs w:val="24"/>
              </w:rPr>
            </w:pPr>
            <w:r w:rsidRPr="00F25664">
              <w:rPr>
                <w:rFonts w:asciiTheme="minorEastAsia" w:hAnsiTheme="minorEastAsia" w:hint="eastAsia"/>
                <w:sz w:val="24"/>
                <w:szCs w:val="24"/>
              </w:rPr>
              <w:t>*2.2模块化组合成流水线，能同时开展尿干化学及尿有形成分的检查；</w:t>
            </w:r>
          </w:p>
          <w:p w:rsidR="001160B4" w:rsidRPr="00F25664" w:rsidRDefault="001160B4" w:rsidP="001160B4">
            <w:pPr>
              <w:spacing w:line="360" w:lineRule="auto"/>
              <w:rPr>
                <w:rFonts w:asciiTheme="minorEastAsia" w:hAnsiTheme="minorEastAsia"/>
                <w:sz w:val="24"/>
                <w:szCs w:val="24"/>
              </w:rPr>
            </w:pPr>
            <w:r w:rsidRPr="00F25664">
              <w:rPr>
                <w:rFonts w:asciiTheme="minorEastAsia" w:hAnsiTheme="minorEastAsia" w:hint="eastAsia"/>
                <w:sz w:val="24"/>
                <w:szCs w:val="24"/>
              </w:rPr>
              <w:t>2.3仪器能自动识别并报告颜色和浊度等理化参数；</w:t>
            </w:r>
          </w:p>
          <w:p w:rsidR="001160B4" w:rsidRPr="00F25664" w:rsidRDefault="001160B4" w:rsidP="001160B4">
            <w:pPr>
              <w:spacing w:line="360" w:lineRule="auto"/>
              <w:rPr>
                <w:rFonts w:asciiTheme="minorEastAsia" w:hAnsiTheme="minorEastAsia"/>
                <w:sz w:val="24"/>
                <w:szCs w:val="24"/>
              </w:rPr>
            </w:pPr>
            <w:r w:rsidRPr="00F25664">
              <w:rPr>
                <w:rFonts w:asciiTheme="minorEastAsia" w:hAnsiTheme="minorEastAsia" w:hint="eastAsia"/>
                <w:sz w:val="24"/>
                <w:szCs w:val="24"/>
              </w:rPr>
              <w:t>2.4尿有形成分采用图像人工智能识别技术，要求提供高清全景视野图用于机内复核；</w:t>
            </w:r>
          </w:p>
          <w:p w:rsidR="00302391" w:rsidRPr="00F25664" w:rsidRDefault="001160B4" w:rsidP="001160B4">
            <w:pPr>
              <w:spacing w:line="520" w:lineRule="exact"/>
              <w:rPr>
                <w:rFonts w:asciiTheme="minorEastAsia" w:hAnsiTheme="minorEastAsia"/>
                <w:sz w:val="24"/>
                <w:szCs w:val="24"/>
              </w:rPr>
            </w:pPr>
            <w:r w:rsidRPr="00F25664">
              <w:rPr>
                <w:rFonts w:asciiTheme="minorEastAsia" w:hAnsiTheme="minorEastAsia" w:hint="eastAsia"/>
                <w:sz w:val="24"/>
                <w:szCs w:val="24"/>
              </w:rPr>
              <w:t>*</w:t>
            </w:r>
            <w:bookmarkStart w:id="0" w:name="_GoBack"/>
            <w:bookmarkEnd w:id="0"/>
            <w:r w:rsidRPr="00F25664">
              <w:rPr>
                <w:rFonts w:asciiTheme="minorEastAsia" w:hAnsiTheme="minorEastAsia" w:hint="eastAsia"/>
                <w:sz w:val="24"/>
                <w:szCs w:val="24"/>
              </w:rPr>
              <w:t>2.5干化学模块检测速度≥240样本/小时，尿有形成分分析模块检测速度≥110样本/小时，整条流水线综合检测速度≥200样本/小时；</w:t>
            </w:r>
          </w:p>
        </w:tc>
      </w:tr>
    </w:tbl>
    <w:p w:rsidR="00CF5448" w:rsidRPr="00F25664" w:rsidRDefault="00CF5448" w:rsidP="00F25664">
      <w:pPr>
        <w:widowControl/>
        <w:shd w:val="clear" w:color="auto" w:fill="FFFFFF"/>
        <w:wordWrap w:val="0"/>
        <w:spacing w:line="560" w:lineRule="exact"/>
        <w:jc w:val="left"/>
        <w:rPr>
          <w:rFonts w:ascii="仿宋_GB2312" w:eastAsia="仿宋_GB2312" w:hAnsi="Segoe UI" w:cs="Segoe UI"/>
          <w:color w:val="333333"/>
          <w:spacing w:val="8"/>
          <w:kern w:val="0"/>
          <w:sz w:val="24"/>
          <w:szCs w:val="24"/>
        </w:rPr>
      </w:pPr>
      <w:r w:rsidRPr="00F25664">
        <w:rPr>
          <w:rFonts w:ascii="仿宋_GB2312" w:eastAsia="仿宋_GB2312" w:hAnsi="Segoe UI" w:cs="Segoe UI" w:hint="eastAsia"/>
          <w:color w:val="333333"/>
          <w:spacing w:val="8"/>
          <w:kern w:val="0"/>
          <w:sz w:val="24"/>
          <w:szCs w:val="24"/>
        </w:rPr>
        <w:t>商务要求：</w:t>
      </w:r>
    </w:p>
    <w:p w:rsidR="00CF5448" w:rsidRPr="00F25664" w:rsidRDefault="00CF5448" w:rsidP="00F25664">
      <w:pPr>
        <w:widowControl/>
        <w:shd w:val="clear" w:color="auto" w:fill="FFFFFF"/>
        <w:wordWrap w:val="0"/>
        <w:spacing w:line="560" w:lineRule="exact"/>
        <w:jc w:val="left"/>
        <w:rPr>
          <w:rFonts w:ascii="仿宋_GB2312" w:eastAsia="仿宋_GB2312" w:hAnsi="Segoe UI" w:cs="Segoe UI"/>
          <w:color w:val="333333"/>
          <w:spacing w:val="8"/>
          <w:kern w:val="0"/>
          <w:sz w:val="24"/>
          <w:szCs w:val="24"/>
        </w:rPr>
      </w:pPr>
      <w:r w:rsidRPr="00F25664">
        <w:rPr>
          <w:rFonts w:ascii="仿宋_GB2312" w:eastAsia="仿宋_GB2312" w:hAnsi="Segoe UI" w:cs="Segoe UI" w:hint="eastAsia"/>
          <w:color w:val="333333"/>
          <w:spacing w:val="8"/>
          <w:kern w:val="0"/>
          <w:sz w:val="24"/>
          <w:szCs w:val="24"/>
        </w:rPr>
        <w:t xml:space="preserve">▲5.1 </w:t>
      </w:r>
      <w:r w:rsidR="00F25664" w:rsidRPr="00F25664">
        <w:rPr>
          <w:rFonts w:ascii="仿宋_GB2312" w:eastAsia="仿宋_GB2312" w:hAnsi="Segoe UI" w:cs="Segoe UI" w:hint="eastAsia"/>
          <w:color w:val="333333"/>
          <w:spacing w:val="8"/>
          <w:kern w:val="0"/>
          <w:sz w:val="24"/>
          <w:szCs w:val="24"/>
        </w:rPr>
        <w:t>投标供应商必须提供投标产品在四川省药械集中采购及医药价格监管平台商品代码及挂网价格；</w:t>
      </w:r>
    </w:p>
    <w:p w:rsidR="00F25664" w:rsidRPr="00F25664" w:rsidRDefault="00F25664" w:rsidP="00F25664">
      <w:pPr>
        <w:widowControl/>
        <w:shd w:val="clear" w:color="auto" w:fill="FFFFFF"/>
        <w:wordWrap w:val="0"/>
        <w:spacing w:line="560" w:lineRule="exact"/>
        <w:jc w:val="left"/>
        <w:rPr>
          <w:rFonts w:ascii="仿宋_GB2312" w:eastAsia="仿宋_GB2312" w:hAnsi="Segoe UI" w:cs="Segoe UI"/>
          <w:color w:val="333333"/>
          <w:spacing w:val="8"/>
          <w:kern w:val="0"/>
          <w:sz w:val="24"/>
          <w:szCs w:val="24"/>
        </w:rPr>
      </w:pPr>
      <w:r w:rsidRPr="00F25664">
        <w:rPr>
          <w:rFonts w:ascii="仿宋_GB2312" w:eastAsia="仿宋_GB2312" w:hAnsi="Segoe UI" w:cs="Segoe UI" w:hint="eastAsia"/>
          <w:color w:val="333333"/>
          <w:spacing w:val="8"/>
          <w:kern w:val="0"/>
          <w:sz w:val="24"/>
          <w:szCs w:val="24"/>
        </w:rPr>
        <w:t>5.2 投标供应商必须提供投标产品医疗器械注册证或医疗器械备案凭证，若投标产品不作为医疗器械管理需提供国家药监局相关文件证明材料。</w:t>
      </w:r>
    </w:p>
    <w:p w:rsidR="00CF5448" w:rsidRPr="00F25664" w:rsidRDefault="00CF5448" w:rsidP="00F25664">
      <w:pPr>
        <w:widowControl/>
        <w:shd w:val="clear" w:color="auto" w:fill="FFFFFF"/>
        <w:wordWrap w:val="0"/>
        <w:spacing w:line="560" w:lineRule="exact"/>
        <w:jc w:val="left"/>
        <w:rPr>
          <w:sz w:val="24"/>
          <w:szCs w:val="24"/>
        </w:rPr>
      </w:pPr>
      <w:r w:rsidRPr="00F25664">
        <w:rPr>
          <w:rFonts w:ascii="仿宋_GB2312" w:eastAsia="仿宋_GB2312" w:hAnsi="Segoe UI" w:cs="Segoe UI" w:hint="eastAsia"/>
          <w:color w:val="333333"/>
          <w:spacing w:val="8"/>
          <w:kern w:val="0"/>
          <w:sz w:val="24"/>
          <w:szCs w:val="24"/>
        </w:rPr>
        <w:t>备注:</w:t>
      </w:r>
      <w:r w:rsidRPr="00F25664">
        <w:rPr>
          <w:rFonts w:hint="eastAsia"/>
          <w:sz w:val="24"/>
          <w:szCs w:val="24"/>
        </w:rPr>
        <w:t xml:space="preserve"> </w:t>
      </w:r>
    </w:p>
    <w:p w:rsidR="00CF5448" w:rsidRPr="00F25664" w:rsidRDefault="00CF5448" w:rsidP="00F25664">
      <w:pPr>
        <w:widowControl/>
        <w:shd w:val="clear" w:color="auto" w:fill="FFFFFF"/>
        <w:wordWrap w:val="0"/>
        <w:spacing w:line="560" w:lineRule="exact"/>
        <w:jc w:val="left"/>
        <w:rPr>
          <w:rFonts w:ascii="仿宋_GB2312" w:eastAsia="仿宋_GB2312" w:hAnsi="Segoe UI" w:cs="Segoe UI"/>
          <w:color w:val="333333"/>
          <w:spacing w:val="8"/>
          <w:kern w:val="0"/>
          <w:sz w:val="24"/>
          <w:szCs w:val="24"/>
        </w:rPr>
      </w:pPr>
      <w:r w:rsidRPr="00F25664">
        <w:rPr>
          <w:rFonts w:ascii="仿宋_GB2312" w:eastAsia="仿宋_GB2312" w:hAnsi="Segoe UI" w:cs="Segoe UI" w:hint="eastAsia"/>
          <w:color w:val="333333"/>
          <w:spacing w:val="8"/>
          <w:kern w:val="0"/>
          <w:sz w:val="24"/>
          <w:szCs w:val="24"/>
        </w:rPr>
        <w:t>1.以上打▲号的条款为本次招标项目的实质性要求，不允许有负偏离。</w:t>
      </w:r>
    </w:p>
    <w:p w:rsidR="00B53CE2" w:rsidRPr="00D76F3E" w:rsidRDefault="00CF5448" w:rsidP="00D76F3E">
      <w:pPr>
        <w:widowControl/>
        <w:shd w:val="clear" w:color="auto" w:fill="FFFFFF"/>
        <w:wordWrap w:val="0"/>
        <w:spacing w:line="560" w:lineRule="exact"/>
        <w:jc w:val="left"/>
        <w:rPr>
          <w:rFonts w:ascii="仿宋_GB2312" w:eastAsia="仿宋_GB2312" w:hAnsi="Segoe UI" w:cs="Segoe UI"/>
          <w:color w:val="333333"/>
          <w:spacing w:val="8"/>
          <w:kern w:val="0"/>
          <w:sz w:val="24"/>
          <w:szCs w:val="24"/>
        </w:rPr>
      </w:pPr>
      <w:r w:rsidRPr="00F25664">
        <w:rPr>
          <w:rFonts w:ascii="仿宋_GB2312" w:eastAsia="仿宋_GB2312" w:hAnsi="Segoe UI" w:cs="Segoe UI" w:hint="eastAsia"/>
          <w:color w:val="333333"/>
          <w:spacing w:val="8"/>
          <w:kern w:val="0"/>
          <w:sz w:val="24"/>
          <w:szCs w:val="24"/>
        </w:rPr>
        <w:t>2.以上打*号的参数为重要参数，须提佐证材料。</w:t>
      </w:r>
    </w:p>
    <w:p w:rsidR="00B3676A" w:rsidRDefault="00B3676A" w:rsidP="00B3676A">
      <w:pPr>
        <w:widowControl/>
        <w:shd w:val="clear" w:color="auto" w:fill="FFFFFF"/>
        <w:wordWrap w:val="0"/>
        <w:spacing w:line="360" w:lineRule="auto"/>
        <w:ind w:leftChars="-405" w:left="-2" w:hangingChars="352" w:hanging="848"/>
        <w:jc w:val="left"/>
        <w:rPr>
          <w:rFonts w:asciiTheme="minorEastAsia" w:hAnsiTheme="minorEastAsia" w:cs="Segoe UI"/>
          <w:b/>
          <w:bCs/>
          <w:color w:val="333333"/>
          <w:kern w:val="0"/>
          <w:sz w:val="24"/>
          <w:szCs w:val="24"/>
        </w:rPr>
      </w:pPr>
      <w:r>
        <w:rPr>
          <w:rFonts w:asciiTheme="minorEastAsia" w:hAnsiTheme="minorEastAsia" w:cs="Segoe UI" w:hint="eastAsia"/>
          <w:b/>
          <w:bCs/>
          <w:color w:val="333333"/>
          <w:kern w:val="0"/>
          <w:sz w:val="24"/>
          <w:szCs w:val="24"/>
        </w:rPr>
        <w:lastRenderedPageBreak/>
        <w:t>附件</w:t>
      </w:r>
      <w:r>
        <w:rPr>
          <w:rFonts w:asciiTheme="minorEastAsia" w:hAnsiTheme="minorEastAsia" w:cs="Segoe UI"/>
          <w:b/>
          <w:bCs/>
          <w:color w:val="333333"/>
          <w:kern w:val="0"/>
          <w:sz w:val="24"/>
          <w:szCs w:val="24"/>
        </w:rPr>
        <w:t>2</w:t>
      </w:r>
      <w:r>
        <w:rPr>
          <w:rFonts w:asciiTheme="minorEastAsia" w:hAnsiTheme="minorEastAsia" w:cs="Segoe UI" w:hint="eastAsia"/>
          <w:b/>
          <w:bCs/>
          <w:color w:val="333333"/>
          <w:kern w:val="0"/>
          <w:sz w:val="24"/>
          <w:szCs w:val="24"/>
        </w:rPr>
        <w:t>：评审办法（综合评分明细表）</w:t>
      </w:r>
    </w:p>
    <w:tbl>
      <w:tblPr>
        <w:tblW w:w="10065" w:type="dxa"/>
        <w:tblInd w:w="-743" w:type="dxa"/>
        <w:shd w:val="clear" w:color="auto" w:fill="FFFFFF"/>
        <w:tblCellMar>
          <w:left w:w="0" w:type="dxa"/>
          <w:right w:w="0" w:type="dxa"/>
        </w:tblCellMar>
        <w:tblLook w:val="04A0"/>
      </w:tblPr>
      <w:tblGrid>
        <w:gridCol w:w="851"/>
        <w:gridCol w:w="1276"/>
        <w:gridCol w:w="763"/>
        <w:gridCol w:w="3294"/>
        <w:gridCol w:w="3881"/>
      </w:tblGrid>
      <w:tr w:rsidR="00B3676A" w:rsidTr="00B3676A">
        <w:trPr>
          <w:trHeight w:val="65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评分因素</w:t>
            </w:r>
          </w:p>
        </w:tc>
        <w:tc>
          <w:tcPr>
            <w:tcW w:w="7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分值</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评分标准</w:t>
            </w:r>
          </w:p>
        </w:tc>
        <w:tc>
          <w:tcPr>
            <w:tcW w:w="38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说明</w:t>
            </w:r>
          </w:p>
        </w:tc>
      </w:tr>
      <w:tr w:rsidR="00B3676A" w:rsidTr="00B3676A">
        <w:trPr>
          <w:trHeight w:val="169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53CE2">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投标报价</w:t>
            </w:r>
            <w:r w:rsidR="00B53CE2">
              <w:rPr>
                <w:rFonts w:asciiTheme="minorEastAsia" w:hAnsiTheme="minorEastAsia" w:cs="Segoe UI" w:hint="eastAsia"/>
                <w:color w:val="000000"/>
                <w:kern w:val="0"/>
                <w:sz w:val="24"/>
                <w:szCs w:val="24"/>
              </w:rPr>
              <w:t>3</w:t>
            </w:r>
            <w:r>
              <w:rPr>
                <w:rFonts w:asciiTheme="minorEastAsia" w:hAnsiTheme="minorEastAsia" w:cs="Segoe UI" w:hint="eastAsia"/>
                <w:color w:val="000000"/>
                <w:kern w:val="0"/>
                <w:sz w:val="24"/>
                <w:szCs w:val="24"/>
              </w:rPr>
              <w:t>0%</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53CE2"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r w:rsidR="00B3676A">
              <w:rPr>
                <w:rFonts w:asciiTheme="minorEastAsia" w:hAnsiTheme="minorEastAsia" w:cs="Segoe UI" w:hint="eastAsia"/>
                <w:color w:val="000000"/>
                <w:kern w:val="0"/>
                <w:sz w:val="24"/>
                <w:szCs w:val="24"/>
              </w:rPr>
              <w:t>0</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53CE2">
            <w:pPr>
              <w:widowControl/>
              <w:wordWrap w:val="0"/>
              <w:spacing w:line="270" w:lineRule="atLeast"/>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w:t>
            </w:r>
            <w:r w:rsidR="00B53CE2">
              <w:rPr>
                <w:rFonts w:asciiTheme="minorEastAsia" w:hAnsiTheme="minorEastAsia" w:cs="Segoe UI" w:hint="eastAsia"/>
                <w:color w:val="000000"/>
                <w:kern w:val="0"/>
                <w:sz w:val="24"/>
                <w:szCs w:val="24"/>
              </w:rPr>
              <w:t>3</w:t>
            </w:r>
            <w:r>
              <w:rPr>
                <w:rFonts w:asciiTheme="minorEastAsia" w:hAnsiTheme="minorEastAsia" w:cs="Segoe UI" w:hint="eastAsia"/>
                <w:color w:val="000000"/>
                <w:kern w:val="0"/>
                <w:sz w:val="24"/>
                <w:szCs w:val="24"/>
              </w:rPr>
              <w:t>0</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1、按规格报价，同时折算出每人份或每次的价格；</w:t>
            </w:r>
          </w:p>
          <w:p w:rsidR="00B3676A" w:rsidRDefault="00B3676A" w:rsidP="0052419F">
            <w:r>
              <w:rPr>
                <w:rFonts w:asciiTheme="minorEastAsia" w:hAnsiTheme="minorEastAsia" w:cs="Segoe UI" w:hint="eastAsia"/>
                <w:color w:val="000000"/>
                <w:kern w:val="0"/>
                <w:sz w:val="24"/>
                <w:szCs w:val="24"/>
              </w:rPr>
              <w:t>2、投标价格=试剂耗材每人份价格*</w:t>
            </w:r>
            <w:r w:rsidR="0052419F">
              <w:rPr>
                <w:rFonts w:asciiTheme="minorEastAsia" w:hAnsiTheme="minorEastAsia" w:cs="Segoe UI" w:hint="eastAsia"/>
                <w:color w:val="000000"/>
                <w:kern w:val="0"/>
                <w:sz w:val="24"/>
                <w:szCs w:val="24"/>
              </w:rPr>
              <w:t>7</w:t>
            </w:r>
            <w:r>
              <w:rPr>
                <w:rFonts w:asciiTheme="minorEastAsia" w:hAnsiTheme="minorEastAsia" w:cs="Segoe UI" w:hint="eastAsia"/>
                <w:color w:val="000000"/>
                <w:kern w:val="0"/>
                <w:sz w:val="24"/>
                <w:szCs w:val="24"/>
              </w:rPr>
              <w:t>50</w:t>
            </w:r>
            <w:r w:rsidR="0052419F">
              <w:rPr>
                <w:rFonts w:asciiTheme="minorEastAsia" w:hAnsiTheme="minorEastAsia" w:cs="Segoe UI" w:hint="eastAsia"/>
                <w:color w:val="000000"/>
                <w:kern w:val="0"/>
                <w:sz w:val="24"/>
                <w:szCs w:val="24"/>
              </w:rPr>
              <w:t>0</w:t>
            </w:r>
            <w:r>
              <w:rPr>
                <w:rFonts w:asciiTheme="minorEastAsia" w:hAnsiTheme="minorEastAsia" w:cs="Segoe UI" w:hint="eastAsia"/>
                <w:color w:val="000000"/>
                <w:kern w:val="0"/>
                <w:sz w:val="24"/>
                <w:szCs w:val="24"/>
              </w:rPr>
              <w:t>人份+质控物每次价格*</w:t>
            </w:r>
            <w:r w:rsidR="0052419F">
              <w:rPr>
                <w:rFonts w:asciiTheme="minorEastAsia" w:hAnsiTheme="minorEastAsia" w:cs="Segoe UI" w:hint="eastAsia"/>
                <w:color w:val="000000"/>
                <w:kern w:val="0"/>
                <w:sz w:val="24"/>
                <w:szCs w:val="24"/>
              </w:rPr>
              <w:t>60</w:t>
            </w:r>
            <w:r>
              <w:rPr>
                <w:rFonts w:asciiTheme="minorEastAsia" w:hAnsiTheme="minorEastAsia" w:cs="Segoe UI" w:hint="eastAsia"/>
                <w:color w:val="000000"/>
                <w:kern w:val="0"/>
                <w:sz w:val="24"/>
                <w:szCs w:val="24"/>
              </w:rPr>
              <w:t>次。</w:t>
            </w:r>
          </w:p>
        </w:tc>
      </w:tr>
      <w:tr w:rsidR="00B3676A" w:rsidTr="00B3676A">
        <w:trPr>
          <w:trHeight w:val="3858"/>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360446">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技术指标</w:t>
            </w:r>
            <w:r w:rsidR="006B6807">
              <w:rPr>
                <w:rFonts w:asciiTheme="minorEastAsia" w:hAnsiTheme="minorEastAsia" w:cs="Segoe UI" w:hint="eastAsia"/>
                <w:color w:val="000000"/>
                <w:kern w:val="0"/>
                <w:sz w:val="24"/>
                <w:szCs w:val="24"/>
              </w:rPr>
              <w:t>36</w:t>
            </w:r>
            <w:r>
              <w:rPr>
                <w:rFonts w:asciiTheme="minorEastAsia" w:hAnsiTheme="minorEastAsia" w:cs="Segoe UI" w:hint="eastAsia"/>
                <w:color w:val="000000"/>
                <w:kern w:val="0"/>
                <w:sz w:val="24"/>
                <w:szCs w:val="24"/>
              </w:rPr>
              <w:t>%</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4D3B92" w:rsidP="006B6807">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r w:rsidR="006B6807">
              <w:rPr>
                <w:rFonts w:asciiTheme="minorEastAsia" w:hAnsiTheme="minorEastAsia" w:cs="Segoe UI" w:hint="eastAsia"/>
                <w:color w:val="000000"/>
                <w:kern w:val="0"/>
                <w:sz w:val="24"/>
                <w:szCs w:val="24"/>
              </w:rPr>
              <w:t>6</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6B6807">
            <w:pPr>
              <w:widowControl/>
              <w:wordWrap w:val="0"/>
              <w:spacing w:line="270" w:lineRule="atLeast"/>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投标产品的技术参数完全符合招标文件要求没有负偏离得</w:t>
            </w:r>
            <w:r w:rsidR="00360446">
              <w:rPr>
                <w:rFonts w:asciiTheme="minorEastAsia" w:hAnsiTheme="minorEastAsia" w:cs="Segoe UI" w:hint="eastAsia"/>
                <w:color w:val="000000"/>
                <w:kern w:val="0"/>
                <w:sz w:val="24"/>
                <w:szCs w:val="24"/>
              </w:rPr>
              <w:t>___</w:t>
            </w:r>
            <w:r>
              <w:rPr>
                <w:rFonts w:asciiTheme="minorEastAsia" w:hAnsiTheme="minorEastAsia" w:cs="Segoe UI" w:hint="eastAsia"/>
                <w:color w:val="000000"/>
                <w:kern w:val="0"/>
                <w:sz w:val="24"/>
                <w:szCs w:val="24"/>
              </w:rPr>
              <w:t>分；非“</w:t>
            </w:r>
            <w:r>
              <w:rPr>
                <w:rFonts w:asciiTheme="minorEastAsia" w:hAnsiTheme="minorEastAsia" w:cs="Segoe UI" w:hint="eastAsia"/>
                <w:color w:val="333333"/>
                <w:kern w:val="0"/>
                <w:sz w:val="24"/>
                <w:szCs w:val="24"/>
              </w:rPr>
              <w:t>*</w:t>
            </w:r>
            <w:r>
              <w:rPr>
                <w:rFonts w:asciiTheme="minorEastAsia" w:hAnsiTheme="minorEastAsia" w:cs="Segoe UI" w:hint="eastAsia"/>
                <w:color w:val="000000"/>
                <w:kern w:val="0"/>
                <w:sz w:val="24"/>
                <w:szCs w:val="24"/>
              </w:rPr>
              <w:t>”条款技术参数不满足招标文件要求（负偏离），一项扣</w:t>
            </w:r>
            <w:r w:rsidR="006B6807">
              <w:rPr>
                <w:rFonts w:asciiTheme="minorEastAsia" w:hAnsiTheme="minorEastAsia" w:cs="Segoe UI" w:hint="eastAsia"/>
                <w:color w:val="000000"/>
                <w:kern w:val="0"/>
                <w:sz w:val="24"/>
                <w:szCs w:val="24"/>
              </w:rPr>
              <w:t>3</w:t>
            </w:r>
            <w:r>
              <w:rPr>
                <w:rFonts w:asciiTheme="minorEastAsia" w:hAnsiTheme="minorEastAsia" w:cs="Segoe UI" w:hint="eastAsia"/>
                <w:color w:val="000000"/>
                <w:kern w:val="0"/>
                <w:sz w:val="24"/>
                <w:szCs w:val="24"/>
              </w:rPr>
              <w:t>分，“</w:t>
            </w:r>
            <w:r>
              <w:rPr>
                <w:rFonts w:asciiTheme="minorEastAsia" w:hAnsiTheme="minorEastAsia" w:cs="Segoe UI" w:hint="eastAsia"/>
                <w:color w:val="333333"/>
                <w:kern w:val="0"/>
                <w:sz w:val="24"/>
                <w:szCs w:val="24"/>
              </w:rPr>
              <w:t>*</w:t>
            </w:r>
            <w:r>
              <w:rPr>
                <w:rFonts w:asciiTheme="minorEastAsia" w:hAnsiTheme="minorEastAsia" w:cs="Segoe UI" w:hint="eastAsia"/>
                <w:color w:val="000000"/>
                <w:kern w:val="0"/>
                <w:sz w:val="24"/>
                <w:szCs w:val="24"/>
              </w:rPr>
              <w:t>”条款技术参数与招标文件要求有负偏离的，一项扣</w:t>
            </w:r>
            <w:r w:rsidR="006B6807">
              <w:rPr>
                <w:rFonts w:asciiTheme="minorEastAsia" w:hAnsiTheme="minorEastAsia" w:cs="Segoe UI" w:hint="eastAsia"/>
                <w:color w:val="000000"/>
                <w:kern w:val="0"/>
                <w:sz w:val="24"/>
                <w:szCs w:val="24"/>
              </w:rPr>
              <w:t>6</w:t>
            </w:r>
            <w:r>
              <w:rPr>
                <w:rFonts w:asciiTheme="minorEastAsia" w:hAnsiTheme="minorEastAsia" w:cs="Segoe UI" w:hint="eastAsia"/>
                <w:color w:val="000000"/>
                <w:kern w:val="0"/>
                <w:sz w:val="24"/>
                <w:szCs w:val="24"/>
              </w:rPr>
              <w:t>分；扣完为止。</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 </w:t>
            </w:r>
            <w:r>
              <w:rPr>
                <w:rFonts w:asciiTheme="minorEastAsia" w:hAnsiTheme="minorEastAsia" w:cs="Segoe UI" w:hint="eastAsia"/>
                <w:color w:val="333333"/>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B3676A" w:rsidTr="00B3676A">
        <w:trPr>
          <w:trHeight w:val="976"/>
        </w:trPr>
        <w:tc>
          <w:tcPr>
            <w:tcW w:w="85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p>
        </w:tc>
        <w:tc>
          <w:tcPr>
            <w:tcW w:w="1276"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3676A" w:rsidRDefault="00B3676A" w:rsidP="00360446">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业绩</w:t>
            </w:r>
            <w:r w:rsidR="00360446">
              <w:rPr>
                <w:rFonts w:asciiTheme="minorEastAsia" w:hAnsiTheme="minorEastAsia" w:cs="Segoe UI" w:hint="eastAsia"/>
                <w:color w:val="000000"/>
                <w:kern w:val="0"/>
                <w:sz w:val="24"/>
                <w:szCs w:val="24"/>
              </w:rPr>
              <w:t>25</w:t>
            </w:r>
            <w:r>
              <w:rPr>
                <w:rFonts w:asciiTheme="minorEastAsia" w:hAnsiTheme="minorEastAsia" w:cs="Segoe UI" w:hint="eastAsia"/>
                <w:color w:val="000000"/>
                <w:kern w:val="0"/>
                <w:sz w:val="24"/>
                <w:szCs w:val="24"/>
              </w:rPr>
              <w:t>%</w:t>
            </w:r>
          </w:p>
        </w:tc>
        <w:tc>
          <w:tcPr>
            <w:tcW w:w="763"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3676A" w:rsidRDefault="00360446" w:rsidP="00360446">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25</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Pr="00741370" w:rsidRDefault="00B3676A" w:rsidP="00360446">
            <w:pPr>
              <w:widowControl/>
              <w:wordWrap w:val="0"/>
              <w:spacing w:line="270" w:lineRule="atLeast"/>
              <w:jc w:val="left"/>
              <w:rPr>
                <w:rFonts w:asciiTheme="minorEastAsia" w:hAnsiTheme="minorEastAsia" w:cs="Segoe UI"/>
                <w:kern w:val="0"/>
                <w:sz w:val="24"/>
                <w:szCs w:val="24"/>
              </w:rPr>
            </w:pPr>
            <w:r w:rsidRPr="00741370">
              <w:rPr>
                <w:rFonts w:asciiTheme="minorEastAsia" w:hAnsiTheme="minorEastAsia" w:cs="Segoe UI" w:hint="eastAsia"/>
                <w:kern w:val="0"/>
                <w:sz w:val="24"/>
                <w:szCs w:val="24"/>
              </w:rPr>
              <w:t>1、投标人需提供该产品2018年以来省内三甲医疗机构客户名单，每提供1家得</w:t>
            </w:r>
            <w:r w:rsidR="00360446">
              <w:rPr>
                <w:rFonts w:asciiTheme="minorEastAsia" w:hAnsiTheme="minorEastAsia" w:cs="Segoe UI" w:hint="eastAsia"/>
                <w:kern w:val="0"/>
                <w:sz w:val="24"/>
                <w:szCs w:val="24"/>
              </w:rPr>
              <w:t>2</w:t>
            </w:r>
            <w:r w:rsidRPr="00741370">
              <w:rPr>
                <w:rFonts w:asciiTheme="minorEastAsia" w:hAnsiTheme="minorEastAsia" w:cs="Segoe UI" w:hint="eastAsia"/>
                <w:kern w:val="0"/>
                <w:sz w:val="24"/>
                <w:szCs w:val="24"/>
              </w:rPr>
              <w:t>分，最多</w:t>
            </w:r>
            <w:r w:rsidR="00360446">
              <w:rPr>
                <w:rFonts w:asciiTheme="minorEastAsia" w:hAnsiTheme="minorEastAsia" w:cs="Segoe UI" w:hint="eastAsia"/>
                <w:kern w:val="0"/>
                <w:sz w:val="24"/>
                <w:szCs w:val="24"/>
              </w:rPr>
              <w:t>20</w:t>
            </w:r>
            <w:r w:rsidRPr="00741370">
              <w:rPr>
                <w:rFonts w:asciiTheme="minorEastAsia" w:hAnsiTheme="minorEastAsia" w:cs="Segoe UI" w:hint="eastAsia"/>
                <w:kern w:val="0"/>
                <w:sz w:val="24"/>
                <w:szCs w:val="24"/>
              </w:rPr>
              <w:t>分。</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提供中标通知书或送货发票或合同复印件。</w:t>
            </w:r>
          </w:p>
        </w:tc>
      </w:tr>
      <w:tr w:rsidR="00B3676A" w:rsidTr="00B3676A">
        <w:trPr>
          <w:trHeight w:val="976"/>
        </w:trPr>
        <w:tc>
          <w:tcPr>
            <w:tcW w:w="85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000000"/>
                <w:kern w:val="0"/>
                <w:sz w:val="24"/>
                <w:szCs w:val="24"/>
              </w:rPr>
            </w:pPr>
          </w:p>
        </w:tc>
        <w:tc>
          <w:tcPr>
            <w:tcW w:w="127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000000"/>
                <w:kern w:val="0"/>
                <w:sz w:val="24"/>
                <w:szCs w:val="24"/>
              </w:rPr>
            </w:pPr>
          </w:p>
        </w:tc>
        <w:tc>
          <w:tcPr>
            <w:tcW w:w="763"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000000"/>
                <w:kern w:val="0"/>
                <w:sz w:val="24"/>
                <w:szCs w:val="24"/>
              </w:rPr>
            </w:pP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Pr="00741370" w:rsidRDefault="00B3676A" w:rsidP="00BB439C">
            <w:pPr>
              <w:widowControl/>
              <w:wordWrap w:val="0"/>
              <w:spacing w:line="270" w:lineRule="atLeast"/>
              <w:jc w:val="left"/>
              <w:rPr>
                <w:rFonts w:asciiTheme="minorEastAsia" w:hAnsiTheme="minorEastAsia" w:cs="Segoe UI"/>
                <w:kern w:val="0"/>
                <w:sz w:val="24"/>
                <w:szCs w:val="24"/>
              </w:rPr>
            </w:pPr>
            <w:r w:rsidRPr="00741370">
              <w:rPr>
                <w:rFonts w:asciiTheme="minorEastAsia" w:hAnsiTheme="minorEastAsia" w:cs="Segoe UI" w:hint="eastAsia"/>
                <w:kern w:val="0"/>
                <w:sz w:val="24"/>
                <w:szCs w:val="24"/>
              </w:rPr>
              <w:t>2、投标人</w:t>
            </w:r>
            <w:r w:rsidR="00B5786B">
              <w:rPr>
                <w:rFonts w:asciiTheme="minorEastAsia" w:hAnsiTheme="minorEastAsia" w:cs="Segoe UI" w:hint="eastAsia"/>
                <w:kern w:val="0"/>
                <w:sz w:val="24"/>
                <w:szCs w:val="24"/>
              </w:rPr>
              <w:t>需提供2018年以来</w:t>
            </w:r>
            <w:r w:rsidRPr="00741370">
              <w:rPr>
                <w:rFonts w:asciiTheme="minorEastAsia" w:hAnsiTheme="minorEastAsia" w:cs="Segoe UI" w:hint="eastAsia"/>
                <w:kern w:val="0"/>
                <w:sz w:val="24"/>
                <w:szCs w:val="24"/>
              </w:rPr>
              <w:t>所投的尿液分析干化学质控物应用于省级临检中心，每提供1家得1分，最多5分。</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提供证明文件为准。</w:t>
            </w:r>
          </w:p>
        </w:tc>
      </w:tr>
      <w:tr w:rsidR="00B3676A" w:rsidTr="00B3676A">
        <w:trPr>
          <w:trHeight w:val="145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6B6807">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售后服务及培训</w:t>
            </w:r>
            <w:r w:rsidR="006B6807">
              <w:rPr>
                <w:rFonts w:asciiTheme="minorEastAsia" w:hAnsiTheme="minorEastAsia" w:cs="Segoe UI" w:hint="eastAsia"/>
                <w:color w:val="000000"/>
                <w:kern w:val="0"/>
                <w:sz w:val="24"/>
                <w:szCs w:val="24"/>
              </w:rPr>
              <w:t>9</w:t>
            </w:r>
            <w:r>
              <w:rPr>
                <w:rFonts w:asciiTheme="minorEastAsia" w:hAnsiTheme="minorEastAsia" w:cs="Segoe UI" w:hint="eastAsia"/>
                <w:color w:val="000000"/>
                <w:kern w:val="0"/>
                <w:sz w:val="24"/>
                <w:szCs w:val="24"/>
              </w:rPr>
              <w:t>%</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6B6807" w:rsidP="00BB439C">
            <w:pPr>
              <w:widowControl/>
              <w:wordWrap w:val="0"/>
              <w:spacing w:line="320" w:lineRule="atLeast"/>
              <w:ind w:left="-105" w:right="-107"/>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9</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6B6807">
            <w:pPr>
              <w:widowControl/>
              <w:wordWrap w:val="0"/>
              <w:spacing w:line="270" w:lineRule="atLeas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根据投标人承诺的质量保证范围，售后服务体系、人员培训计划、响应时间、产品彩页简介等进行综合分析比较评分，最好得</w:t>
            </w:r>
            <w:r w:rsidR="006B6807">
              <w:rPr>
                <w:rFonts w:asciiTheme="minorEastAsia" w:hAnsiTheme="minorEastAsia" w:cs="Segoe UI" w:hint="eastAsia"/>
                <w:color w:val="000000"/>
                <w:kern w:val="0"/>
                <w:sz w:val="24"/>
                <w:szCs w:val="24"/>
              </w:rPr>
              <w:t>9</w:t>
            </w:r>
            <w:r>
              <w:rPr>
                <w:rFonts w:asciiTheme="minorEastAsia" w:hAnsiTheme="minorEastAsia" w:cs="Segoe UI" w:hint="eastAsia"/>
                <w:color w:val="000000"/>
                <w:kern w:val="0"/>
                <w:sz w:val="24"/>
                <w:szCs w:val="24"/>
              </w:rPr>
              <w:t>分；一般得</w:t>
            </w:r>
            <w:r w:rsidR="006B6807">
              <w:rPr>
                <w:rFonts w:asciiTheme="minorEastAsia" w:hAnsiTheme="minorEastAsia" w:cs="Segoe UI" w:hint="eastAsia"/>
                <w:color w:val="000000"/>
                <w:kern w:val="0"/>
                <w:sz w:val="24"/>
                <w:szCs w:val="24"/>
              </w:rPr>
              <w:t>5</w:t>
            </w:r>
            <w:r>
              <w:rPr>
                <w:rFonts w:asciiTheme="minorEastAsia" w:hAnsiTheme="minorEastAsia" w:cs="Segoe UI" w:hint="eastAsia"/>
                <w:color w:val="000000"/>
                <w:kern w:val="0"/>
                <w:sz w:val="24"/>
                <w:szCs w:val="24"/>
              </w:rPr>
              <w:t>分；差不得分。</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Pr="006B6807" w:rsidRDefault="00B3676A" w:rsidP="00BB439C">
            <w:pPr>
              <w:widowControl/>
              <w:wordWrap w:val="0"/>
              <w:jc w:val="left"/>
              <w:rPr>
                <w:rFonts w:asciiTheme="minorEastAsia" w:hAnsiTheme="minorEastAsia" w:cs="Segoe UI"/>
                <w:color w:val="333333"/>
                <w:kern w:val="0"/>
                <w:sz w:val="24"/>
                <w:szCs w:val="24"/>
              </w:rPr>
            </w:pP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2113CE" w:rsidRDefault="002113CE">
      <w:pPr>
        <w:widowControl/>
        <w:jc w:val="left"/>
        <w:rPr>
          <w:rFonts w:ascii="黑体" w:eastAsia="黑体" w:hAnsi="黑体" w:cs="Segoe UI"/>
          <w:b/>
          <w:bCs/>
          <w:color w:val="333333"/>
          <w:kern w:val="0"/>
          <w:sz w:val="28"/>
          <w:szCs w:val="28"/>
        </w:rPr>
      </w:pPr>
      <w:r>
        <w:rPr>
          <w:rFonts w:ascii="黑体" w:eastAsia="黑体" w:hAnsi="黑体" w:cs="Segoe UI"/>
          <w:b/>
          <w:bCs/>
          <w:color w:val="333333"/>
          <w:kern w:val="0"/>
          <w:sz w:val="28"/>
          <w:szCs w:val="28"/>
        </w:rPr>
        <w:br w:type="page"/>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20、能满足采购人需求的配送及维保的证明文件。</w:t>
      </w:r>
      <w:r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0FD8" w:rsidRDefault="00350FD8">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附件4：主要表格格式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0FD8"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w:t>
            </w:r>
            <w:r w:rsidR="0086528E">
              <w:rPr>
                <w:rFonts w:ascii="微软雅黑" w:eastAsia="微软雅黑" w:hAnsi="微软雅黑" w:cs="宋体" w:hint="eastAsia"/>
                <w:kern w:val="0"/>
                <w:sz w:val="24"/>
                <w:szCs w:val="24"/>
              </w:rPr>
              <w:t>内三</w:t>
            </w:r>
            <w:r w:rsidR="003A312B">
              <w:rPr>
                <w:rFonts w:ascii="微软雅黑" w:eastAsia="微软雅黑" w:hAnsi="微软雅黑" w:cs="宋体" w:hint="eastAsia"/>
                <w:kern w:val="0"/>
                <w:sz w:val="24"/>
                <w:szCs w:val="24"/>
              </w:rPr>
              <w:t>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3A312B" w:rsidP="00DA7B43">
            <w:pPr>
              <w:widowControl/>
              <w:wordWrap w:val="0"/>
              <w:spacing w:line="105" w:lineRule="atLeast"/>
              <w:jc w:val="center"/>
              <w:rPr>
                <w:rFonts w:ascii="微软雅黑" w:eastAsia="微软雅黑" w:hAnsi="微软雅黑" w:cs="宋体"/>
                <w:kern w:val="0"/>
                <w:sz w:val="18"/>
                <w:szCs w:val="18"/>
              </w:rPr>
            </w:pPr>
            <w:r w:rsidRPr="003A312B">
              <w:rPr>
                <w:rFonts w:ascii="微软雅黑" w:eastAsia="微软雅黑" w:hAnsi="微软雅黑" w:cs="宋体" w:hint="eastAsia"/>
                <w:kern w:val="0"/>
                <w:sz w:val="24"/>
                <w:szCs w:val="24"/>
              </w:rPr>
              <w:t>省级临检中心用户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7264A2"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1" w:name="_Toc95295163"/>
      <w:bookmarkEnd w:id="1"/>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B979B6" w:rsidRDefault="00B979B6">
      <w:pPr>
        <w:widowControl/>
        <w:jc w:val="left"/>
        <w:rPr>
          <w:rFonts w:ascii="微软雅黑" w:eastAsia="微软雅黑" w:hAnsi="微软雅黑" w:cs="Segoe UI"/>
          <w:bCs/>
          <w:color w:val="333333"/>
          <w:kern w:val="0"/>
          <w:sz w:val="28"/>
          <w:szCs w:val="28"/>
        </w:rPr>
      </w:pPr>
      <w:r>
        <w:rPr>
          <w:rFonts w:ascii="微软雅黑" w:eastAsia="微软雅黑" w:hAnsi="微软雅黑" w:cs="Segoe UI"/>
          <w:bCs/>
          <w:color w:val="333333"/>
          <w:kern w:val="0"/>
          <w:sz w:val="28"/>
          <w:szCs w:val="28"/>
        </w:rPr>
        <w:br w:type="page"/>
      </w: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7C5BAC" w:rsidRDefault="007C5BAC">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2C" w:rsidRDefault="00DD3E2C" w:rsidP="009707C6">
      <w:r>
        <w:separator/>
      </w:r>
    </w:p>
  </w:endnote>
  <w:endnote w:type="continuationSeparator" w:id="1">
    <w:p w:rsidR="00DD3E2C" w:rsidRDefault="00DD3E2C"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2C" w:rsidRDefault="00DD3E2C" w:rsidP="009707C6">
      <w:r>
        <w:separator/>
      </w:r>
    </w:p>
  </w:footnote>
  <w:footnote w:type="continuationSeparator" w:id="1">
    <w:p w:rsidR="00DD3E2C" w:rsidRDefault="00DD3E2C"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6A7E"/>
    <w:rsid w:val="00063CBF"/>
    <w:rsid w:val="0006460C"/>
    <w:rsid w:val="0007165F"/>
    <w:rsid w:val="00076447"/>
    <w:rsid w:val="000A62C9"/>
    <w:rsid w:val="000B16A7"/>
    <w:rsid w:val="000B33B6"/>
    <w:rsid w:val="000C6DE7"/>
    <w:rsid w:val="000D51C8"/>
    <w:rsid w:val="000D5C22"/>
    <w:rsid w:val="000F2C83"/>
    <w:rsid w:val="000F6C4B"/>
    <w:rsid w:val="001160B4"/>
    <w:rsid w:val="00121958"/>
    <w:rsid w:val="0015585F"/>
    <w:rsid w:val="00155BC2"/>
    <w:rsid w:val="00162B49"/>
    <w:rsid w:val="00164168"/>
    <w:rsid w:val="001A45DB"/>
    <w:rsid w:val="001B0588"/>
    <w:rsid w:val="001F7BFA"/>
    <w:rsid w:val="002113CE"/>
    <w:rsid w:val="002159C8"/>
    <w:rsid w:val="002304B6"/>
    <w:rsid w:val="00241D90"/>
    <w:rsid w:val="0024392F"/>
    <w:rsid w:val="002458CC"/>
    <w:rsid w:val="00252A2B"/>
    <w:rsid w:val="002657E6"/>
    <w:rsid w:val="00277FFD"/>
    <w:rsid w:val="00281139"/>
    <w:rsid w:val="002960DF"/>
    <w:rsid w:val="002B3E93"/>
    <w:rsid w:val="002D24A3"/>
    <w:rsid w:val="002E7BA2"/>
    <w:rsid w:val="00302391"/>
    <w:rsid w:val="00316715"/>
    <w:rsid w:val="00316EEA"/>
    <w:rsid w:val="00320483"/>
    <w:rsid w:val="00336183"/>
    <w:rsid w:val="00350FD8"/>
    <w:rsid w:val="00360446"/>
    <w:rsid w:val="0037764A"/>
    <w:rsid w:val="003876DE"/>
    <w:rsid w:val="00394603"/>
    <w:rsid w:val="00397AC3"/>
    <w:rsid w:val="003A312B"/>
    <w:rsid w:val="003A3A68"/>
    <w:rsid w:val="003B1083"/>
    <w:rsid w:val="003B1285"/>
    <w:rsid w:val="003C4FCB"/>
    <w:rsid w:val="003E2E35"/>
    <w:rsid w:val="003E665F"/>
    <w:rsid w:val="003F176C"/>
    <w:rsid w:val="00406001"/>
    <w:rsid w:val="004156F7"/>
    <w:rsid w:val="00434647"/>
    <w:rsid w:val="00482A77"/>
    <w:rsid w:val="004C7E04"/>
    <w:rsid w:val="004D3B92"/>
    <w:rsid w:val="004E0E8C"/>
    <w:rsid w:val="005023C7"/>
    <w:rsid w:val="00514C76"/>
    <w:rsid w:val="0052419F"/>
    <w:rsid w:val="00550E49"/>
    <w:rsid w:val="0059496F"/>
    <w:rsid w:val="005B3408"/>
    <w:rsid w:val="005D627E"/>
    <w:rsid w:val="005D6503"/>
    <w:rsid w:val="005E36E0"/>
    <w:rsid w:val="005E42BF"/>
    <w:rsid w:val="006250B9"/>
    <w:rsid w:val="00661D00"/>
    <w:rsid w:val="006A56E6"/>
    <w:rsid w:val="006A7032"/>
    <w:rsid w:val="006B6807"/>
    <w:rsid w:val="006D2087"/>
    <w:rsid w:val="006E17CC"/>
    <w:rsid w:val="006E6BF8"/>
    <w:rsid w:val="006F4692"/>
    <w:rsid w:val="007264A2"/>
    <w:rsid w:val="00741E5D"/>
    <w:rsid w:val="00742662"/>
    <w:rsid w:val="00750633"/>
    <w:rsid w:val="00751F96"/>
    <w:rsid w:val="0076295F"/>
    <w:rsid w:val="00770044"/>
    <w:rsid w:val="00786FE7"/>
    <w:rsid w:val="00791562"/>
    <w:rsid w:val="00796FF5"/>
    <w:rsid w:val="007A5851"/>
    <w:rsid w:val="007C5BAC"/>
    <w:rsid w:val="007E11FD"/>
    <w:rsid w:val="00802408"/>
    <w:rsid w:val="008062CE"/>
    <w:rsid w:val="00811EB2"/>
    <w:rsid w:val="0082423B"/>
    <w:rsid w:val="0086528E"/>
    <w:rsid w:val="008822B5"/>
    <w:rsid w:val="008901D0"/>
    <w:rsid w:val="008B5574"/>
    <w:rsid w:val="008D1D02"/>
    <w:rsid w:val="008D3189"/>
    <w:rsid w:val="008E1E35"/>
    <w:rsid w:val="008F1F97"/>
    <w:rsid w:val="00957EA6"/>
    <w:rsid w:val="009707C6"/>
    <w:rsid w:val="00983065"/>
    <w:rsid w:val="00984A3E"/>
    <w:rsid w:val="009E6749"/>
    <w:rsid w:val="00A03A46"/>
    <w:rsid w:val="00A40F3D"/>
    <w:rsid w:val="00A43AC7"/>
    <w:rsid w:val="00A53116"/>
    <w:rsid w:val="00A70792"/>
    <w:rsid w:val="00A7660C"/>
    <w:rsid w:val="00AB088A"/>
    <w:rsid w:val="00AD55E2"/>
    <w:rsid w:val="00B20393"/>
    <w:rsid w:val="00B35C7B"/>
    <w:rsid w:val="00B3676A"/>
    <w:rsid w:val="00B51372"/>
    <w:rsid w:val="00B53CE2"/>
    <w:rsid w:val="00B5786B"/>
    <w:rsid w:val="00B70FF7"/>
    <w:rsid w:val="00B979B6"/>
    <w:rsid w:val="00BB0CDF"/>
    <w:rsid w:val="00C120B3"/>
    <w:rsid w:val="00C14414"/>
    <w:rsid w:val="00C276BD"/>
    <w:rsid w:val="00C37F08"/>
    <w:rsid w:val="00C5040E"/>
    <w:rsid w:val="00C50D05"/>
    <w:rsid w:val="00C87403"/>
    <w:rsid w:val="00CD4966"/>
    <w:rsid w:val="00CF5448"/>
    <w:rsid w:val="00D13C86"/>
    <w:rsid w:val="00D1796F"/>
    <w:rsid w:val="00D328AF"/>
    <w:rsid w:val="00D64722"/>
    <w:rsid w:val="00D73E00"/>
    <w:rsid w:val="00D76F3E"/>
    <w:rsid w:val="00DA2FD7"/>
    <w:rsid w:val="00DA31F3"/>
    <w:rsid w:val="00DA7B43"/>
    <w:rsid w:val="00DD1D05"/>
    <w:rsid w:val="00DD3E2C"/>
    <w:rsid w:val="00DF55ED"/>
    <w:rsid w:val="00E509B1"/>
    <w:rsid w:val="00E57175"/>
    <w:rsid w:val="00E83B02"/>
    <w:rsid w:val="00E85AF3"/>
    <w:rsid w:val="00EA4B19"/>
    <w:rsid w:val="00EA53C6"/>
    <w:rsid w:val="00EF0A5D"/>
    <w:rsid w:val="00EF7D43"/>
    <w:rsid w:val="00F0757B"/>
    <w:rsid w:val="00F25664"/>
    <w:rsid w:val="00F726DE"/>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11</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沈泓宇</cp:lastModifiedBy>
  <cp:revision>84</cp:revision>
  <dcterms:created xsi:type="dcterms:W3CDTF">2019-11-29T09:32:00Z</dcterms:created>
  <dcterms:modified xsi:type="dcterms:W3CDTF">2021-10-22T09:01:00Z</dcterms:modified>
</cp:coreProperties>
</file>