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9AC" w:rsidRPr="00EE69AC" w:rsidRDefault="00EE69AC" w:rsidP="00EE69AC">
      <w:pPr>
        <w:pStyle w:val="a4"/>
        <w:spacing w:before="100" w:beforeAutospacing="1" w:after="100" w:afterAutospacing="1" w:line="360" w:lineRule="auto"/>
        <w:ind w:firstLineChars="196" w:firstLine="471"/>
        <w:contextualSpacing/>
        <w:rPr>
          <w:rFonts w:ascii="宋体" w:eastAsia="宋体" w:hAnsi="宋体" w:cs="宋体"/>
          <w:b/>
          <w:bCs/>
          <w:color w:val="000000"/>
          <w:kern w:val="0"/>
          <w:sz w:val="44"/>
          <w:szCs w:val="44"/>
        </w:rPr>
      </w:pPr>
      <w:r>
        <w:rPr>
          <w:rFonts w:asciiTheme="majorEastAsia" w:eastAsiaTheme="majorEastAsia" w:hAnsiTheme="majorEastAsia" w:cs="仿宋" w:hint="eastAsia"/>
          <w:b/>
          <w:sz w:val="24"/>
          <w:szCs w:val="21"/>
        </w:rPr>
        <w:t>前提：本章中标注“★”号的条款为本项目的实质性要求，供应商应全部满足，否</w:t>
      </w:r>
      <w:r>
        <w:rPr>
          <w:rFonts w:asciiTheme="majorEastAsia" w:eastAsiaTheme="majorEastAsia" w:hAnsiTheme="majorEastAsia" w:cs="仿宋" w:hint="eastAsia"/>
          <w:b/>
          <w:sz w:val="24"/>
          <w:szCs w:val="21"/>
          <w:u w:val="single"/>
        </w:rPr>
        <w:t>则</w:t>
      </w:r>
      <w:r>
        <w:rPr>
          <w:rFonts w:asciiTheme="majorEastAsia" w:eastAsiaTheme="majorEastAsia" w:hAnsiTheme="majorEastAsia" w:cs="仿宋" w:hint="eastAsia"/>
          <w:b/>
          <w:sz w:val="24"/>
          <w:szCs w:val="21"/>
        </w:rPr>
        <w:t>其投标文件作无效处理。“▲”符号的条款为本项目的重要参数条款，未标识符号的条款为一般参数条款。</w:t>
      </w:r>
    </w:p>
    <w:p w:rsidR="00264033" w:rsidRPr="00264033" w:rsidRDefault="00264033" w:rsidP="00264033">
      <w:pPr>
        <w:widowControl/>
        <w:jc w:val="center"/>
        <w:rPr>
          <w:rFonts w:ascii="Calibri" w:eastAsia="宋体" w:hAnsi="Calibri" w:cs="宋体"/>
          <w:color w:val="000000"/>
          <w:kern w:val="0"/>
          <w:szCs w:val="21"/>
        </w:rPr>
      </w:pPr>
      <w:r w:rsidRPr="00264033">
        <w:rPr>
          <w:rFonts w:ascii="宋体" w:eastAsia="宋体" w:hAnsi="宋体" w:cs="宋体" w:hint="eastAsia"/>
          <w:b/>
          <w:bCs/>
          <w:color w:val="000000"/>
          <w:kern w:val="0"/>
          <w:sz w:val="44"/>
          <w:szCs w:val="44"/>
        </w:rPr>
        <w:t>技术参数</w:t>
      </w:r>
    </w:p>
    <w:p w:rsidR="00264033" w:rsidRPr="00264033" w:rsidRDefault="00264033" w:rsidP="00264033">
      <w:pPr>
        <w:widowControl/>
        <w:spacing w:before="340" w:after="330" w:line="1056" w:lineRule="atLeast"/>
        <w:ind w:left="432" w:hanging="432"/>
        <w:outlineLvl w:val="0"/>
        <w:rPr>
          <w:rFonts w:ascii="Calibri" w:eastAsia="宋体" w:hAnsi="Calibri" w:cs="宋体"/>
          <w:b/>
          <w:bCs/>
          <w:color w:val="000000"/>
          <w:kern w:val="36"/>
          <w:sz w:val="44"/>
          <w:szCs w:val="44"/>
        </w:rPr>
      </w:pPr>
      <w:r w:rsidRPr="00264033">
        <w:rPr>
          <w:rFonts w:ascii="Calibri" w:eastAsia="宋体" w:hAnsi="Calibri" w:cs="宋体"/>
          <w:b/>
          <w:bCs/>
          <w:color w:val="000000"/>
          <w:kern w:val="36"/>
          <w:sz w:val="44"/>
          <w:szCs w:val="44"/>
        </w:rPr>
        <w:t>1. </w:t>
      </w:r>
      <w:r w:rsidRPr="00264033">
        <w:rPr>
          <w:rFonts w:ascii="宋体" w:eastAsia="宋体" w:hAnsi="宋体" w:cs="宋体" w:hint="eastAsia"/>
          <w:b/>
          <w:bCs/>
          <w:color w:val="000000"/>
          <w:kern w:val="36"/>
          <w:sz w:val="44"/>
          <w:szCs w:val="44"/>
        </w:rPr>
        <w:t>采购清单</w:t>
      </w:r>
    </w:p>
    <w:tbl>
      <w:tblPr>
        <w:tblW w:w="8339" w:type="dxa"/>
        <w:tblInd w:w="93" w:type="dxa"/>
        <w:tblCellMar>
          <w:top w:w="15" w:type="dxa"/>
          <w:left w:w="15" w:type="dxa"/>
          <w:bottom w:w="15" w:type="dxa"/>
          <w:right w:w="15" w:type="dxa"/>
        </w:tblCellMar>
        <w:tblLook w:val="04A0" w:firstRow="1" w:lastRow="0" w:firstColumn="1" w:lastColumn="0" w:noHBand="0" w:noVBand="1"/>
      </w:tblPr>
      <w:tblGrid>
        <w:gridCol w:w="5199"/>
        <w:gridCol w:w="1111"/>
        <w:gridCol w:w="2029"/>
      </w:tblGrid>
      <w:tr w:rsidR="00264033" w:rsidRPr="00264033" w:rsidTr="00264033">
        <w:trPr>
          <w:trHeight w:val="272"/>
        </w:trPr>
        <w:tc>
          <w:tcPr>
            <w:tcW w:w="51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4033" w:rsidRPr="00264033" w:rsidRDefault="00264033" w:rsidP="00264033">
            <w:pPr>
              <w:widowControl/>
              <w:spacing w:line="315" w:lineRule="atLeast"/>
              <w:rPr>
                <w:rFonts w:ascii="Times New Roman" w:eastAsia="宋体" w:hAnsi="Times New Roman" w:cs="Times New Roman"/>
                <w:kern w:val="0"/>
                <w:szCs w:val="21"/>
              </w:rPr>
            </w:pPr>
            <w:r w:rsidRPr="00264033">
              <w:rPr>
                <w:rFonts w:ascii="宋体" w:eastAsia="宋体" w:hAnsi="宋体" w:cs="Times New Roman" w:hint="eastAsia"/>
                <w:kern w:val="0"/>
                <w:szCs w:val="21"/>
              </w:rPr>
              <w:t>产品</w:t>
            </w:r>
          </w:p>
        </w:tc>
        <w:tc>
          <w:tcPr>
            <w:tcW w:w="111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64033" w:rsidRPr="00264033" w:rsidRDefault="00264033" w:rsidP="00264033">
            <w:pPr>
              <w:widowControl/>
              <w:spacing w:line="315" w:lineRule="atLeast"/>
              <w:ind w:firstLine="420"/>
              <w:rPr>
                <w:rFonts w:ascii="Times New Roman" w:eastAsia="宋体" w:hAnsi="Times New Roman" w:cs="Times New Roman"/>
                <w:kern w:val="0"/>
                <w:szCs w:val="21"/>
              </w:rPr>
            </w:pPr>
            <w:r w:rsidRPr="00264033">
              <w:rPr>
                <w:rFonts w:ascii="宋体" w:eastAsia="宋体" w:hAnsi="宋体" w:cs="Times New Roman" w:hint="eastAsia"/>
                <w:kern w:val="0"/>
                <w:szCs w:val="21"/>
              </w:rPr>
              <w:t>数量</w:t>
            </w:r>
          </w:p>
        </w:tc>
        <w:tc>
          <w:tcPr>
            <w:tcW w:w="20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64033" w:rsidRPr="00264033" w:rsidRDefault="00264033" w:rsidP="00264033">
            <w:pPr>
              <w:widowControl/>
              <w:spacing w:line="315" w:lineRule="atLeast"/>
              <w:ind w:firstLine="420"/>
              <w:rPr>
                <w:rFonts w:ascii="Times New Roman" w:eastAsia="宋体" w:hAnsi="Times New Roman" w:cs="Times New Roman"/>
                <w:kern w:val="0"/>
                <w:szCs w:val="21"/>
              </w:rPr>
            </w:pPr>
            <w:r w:rsidRPr="00264033">
              <w:rPr>
                <w:rFonts w:ascii="宋体" w:eastAsia="宋体" w:hAnsi="宋体" w:cs="Times New Roman" w:hint="eastAsia"/>
                <w:kern w:val="0"/>
                <w:szCs w:val="21"/>
              </w:rPr>
              <w:t>备注</w:t>
            </w:r>
          </w:p>
        </w:tc>
      </w:tr>
      <w:tr w:rsidR="00264033" w:rsidRPr="00264033" w:rsidTr="00264033">
        <w:trPr>
          <w:trHeight w:val="234"/>
        </w:trPr>
        <w:tc>
          <w:tcPr>
            <w:tcW w:w="51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4033" w:rsidRPr="00264033" w:rsidRDefault="00264033" w:rsidP="00264033">
            <w:pPr>
              <w:widowControl/>
              <w:spacing w:line="315" w:lineRule="atLeast"/>
              <w:rPr>
                <w:rFonts w:ascii="Times New Roman" w:eastAsia="宋体" w:hAnsi="Times New Roman" w:cs="Times New Roman"/>
                <w:kern w:val="0"/>
                <w:szCs w:val="21"/>
              </w:rPr>
            </w:pPr>
            <w:r w:rsidRPr="00264033">
              <w:rPr>
                <w:rFonts w:ascii="宋体" w:eastAsia="宋体" w:hAnsi="宋体" w:cs="Times New Roman" w:hint="eastAsia"/>
                <w:kern w:val="0"/>
                <w:szCs w:val="21"/>
              </w:rPr>
              <w:t>四川省天府健康码验证测温一体机</w:t>
            </w:r>
          </w:p>
        </w:tc>
        <w:tc>
          <w:tcPr>
            <w:tcW w:w="1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4033" w:rsidRPr="00264033" w:rsidRDefault="00264033" w:rsidP="00264033">
            <w:pPr>
              <w:widowControl/>
              <w:spacing w:line="315" w:lineRule="atLeast"/>
              <w:ind w:firstLine="420"/>
              <w:rPr>
                <w:rFonts w:ascii="Times New Roman" w:eastAsia="宋体" w:hAnsi="Times New Roman" w:cs="Times New Roman"/>
                <w:kern w:val="0"/>
                <w:szCs w:val="21"/>
              </w:rPr>
            </w:pPr>
            <w:r w:rsidRPr="00264033">
              <w:rPr>
                <w:rFonts w:ascii="宋体" w:eastAsia="宋体" w:hAnsi="宋体" w:cs="Times New Roman" w:hint="eastAsia"/>
                <w:kern w:val="0"/>
                <w:szCs w:val="21"/>
              </w:rPr>
              <w:t>1</w:t>
            </w:r>
          </w:p>
        </w:tc>
        <w:tc>
          <w:tcPr>
            <w:tcW w:w="20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4033" w:rsidRPr="00264033" w:rsidRDefault="00264033" w:rsidP="00264033">
            <w:pPr>
              <w:widowControl/>
              <w:spacing w:line="315" w:lineRule="atLeast"/>
              <w:ind w:firstLine="420"/>
              <w:rPr>
                <w:rFonts w:ascii="Times New Roman" w:eastAsia="宋体" w:hAnsi="Times New Roman" w:cs="Times New Roman"/>
                <w:kern w:val="0"/>
                <w:szCs w:val="21"/>
              </w:rPr>
            </w:pPr>
            <w:r w:rsidRPr="00264033">
              <w:rPr>
                <w:rFonts w:ascii="宋体" w:eastAsia="宋体" w:hAnsi="宋体" w:cs="Times New Roman" w:hint="eastAsia"/>
                <w:kern w:val="0"/>
                <w:szCs w:val="21"/>
              </w:rPr>
              <w:t> </w:t>
            </w:r>
          </w:p>
        </w:tc>
      </w:tr>
      <w:tr w:rsidR="00264033" w:rsidRPr="00264033" w:rsidTr="00264033">
        <w:trPr>
          <w:trHeight w:val="344"/>
        </w:trPr>
        <w:tc>
          <w:tcPr>
            <w:tcW w:w="51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4033" w:rsidRPr="00264033" w:rsidRDefault="00264033" w:rsidP="00264033">
            <w:pPr>
              <w:widowControl/>
              <w:spacing w:line="315" w:lineRule="atLeast"/>
              <w:rPr>
                <w:rFonts w:ascii="Times New Roman" w:eastAsia="宋体" w:hAnsi="Times New Roman" w:cs="Times New Roman"/>
                <w:kern w:val="0"/>
                <w:szCs w:val="21"/>
              </w:rPr>
            </w:pPr>
            <w:r w:rsidRPr="00264033">
              <w:rPr>
                <w:rFonts w:ascii="宋体" w:eastAsia="宋体" w:hAnsi="宋体" w:cs="Times New Roman" w:hint="eastAsia"/>
                <w:kern w:val="0"/>
                <w:szCs w:val="21"/>
              </w:rPr>
              <w:t>单机芯</w:t>
            </w:r>
            <w:proofErr w:type="gramStart"/>
            <w:r w:rsidRPr="00264033">
              <w:rPr>
                <w:rFonts w:ascii="宋体" w:eastAsia="宋体" w:hAnsi="宋体" w:cs="Times New Roman" w:hint="eastAsia"/>
                <w:kern w:val="0"/>
                <w:szCs w:val="21"/>
              </w:rPr>
              <w:t>速通闸机</w:t>
            </w:r>
            <w:proofErr w:type="gramEnd"/>
          </w:p>
        </w:tc>
        <w:tc>
          <w:tcPr>
            <w:tcW w:w="1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4033" w:rsidRPr="00264033" w:rsidRDefault="00264033" w:rsidP="00264033">
            <w:pPr>
              <w:widowControl/>
              <w:spacing w:line="315" w:lineRule="atLeast"/>
              <w:ind w:firstLine="420"/>
              <w:rPr>
                <w:rFonts w:ascii="Times New Roman" w:eastAsia="宋体" w:hAnsi="Times New Roman" w:cs="Times New Roman"/>
                <w:kern w:val="0"/>
                <w:szCs w:val="21"/>
              </w:rPr>
            </w:pPr>
            <w:r w:rsidRPr="00264033">
              <w:rPr>
                <w:rFonts w:ascii="宋体" w:eastAsia="宋体" w:hAnsi="宋体" w:cs="Times New Roman" w:hint="eastAsia"/>
                <w:kern w:val="0"/>
                <w:szCs w:val="21"/>
              </w:rPr>
              <w:t>2</w:t>
            </w:r>
          </w:p>
        </w:tc>
        <w:tc>
          <w:tcPr>
            <w:tcW w:w="20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4033" w:rsidRPr="00264033" w:rsidRDefault="00264033" w:rsidP="00264033">
            <w:pPr>
              <w:widowControl/>
              <w:spacing w:line="315" w:lineRule="atLeast"/>
              <w:ind w:firstLine="420"/>
              <w:rPr>
                <w:rFonts w:ascii="Times New Roman" w:eastAsia="宋体" w:hAnsi="Times New Roman" w:cs="Times New Roman"/>
                <w:kern w:val="0"/>
                <w:szCs w:val="21"/>
              </w:rPr>
            </w:pPr>
            <w:r w:rsidRPr="00264033">
              <w:rPr>
                <w:rFonts w:ascii="宋体" w:eastAsia="宋体" w:hAnsi="宋体" w:cs="Times New Roman" w:hint="eastAsia"/>
                <w:kern w:val="0"/>
                <w:szCs w:val="21"/>
              </w:rPr>
              <w:t> </w:t>
            </w:r>
          </w:p>
        </w:tc>
      </w:tr>
      <w:tr w:rsidR="00264033" w:rsidRPr="00264033" w:rsidTr="00264033">
        <w:trPr>
          <w:trHeight w:val="698"/>
        </w:trPr>
        <w:tc>
          <w:tcPr>
            <w:tcW w:w="51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4033" w:rsidRPr="00264033" w:rsidRDefault="00264033" w:rsidP="00264033">
            <w:pPr>
              <w:widowControl/>
              <w:spacing w:line="315" w:lineRule="atLeast"/>
              <w:rPr>
                <w:rFonts w:ascii="Times New Roman" w:eastAsia="宋体" w:hAnsi="Times New Roman" w:cs="Times New Roman"/>
                <w:kern w:val="0"/>
                <w:szCs w:val="21"/>
              </w:rPr>
            </w:pPr>
            <w:r w:rsidRPr="00264033">
              <w:rPr>
                <w:rFonts w:ascii="宋体" w:eastAsia="宋体" w:hAnsi="宋体" w:cs="Times New Roman" w:hint="eastAsia"/>
                <w:kern w:val="0"/>
                <w:szCs w:val="21"/>
              </w:rPr>
              <w:t>人脸识别测温防疫信息健康码核验及数据上传一体化平台接入</w:t>
            </w:r>
          </w:p>
        </w:tc>
        <w:tc>
          <w:tcPr>
            <w:tcW w:w="1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4033" w:rsidRPr="00264033" w:rsidRDefault="00264033" w:rsidP="00264033">
            <w:pPr>
              <w:widowControl/>
              <w:spacing w:line="315" w:lineRule="atLeast"/>
              <w:ind w:firstLine="420"/>
              <w:rPr>
                <w:rFonts w:ascii="Times New Roman" w:eastAsia="宋体" w:hAnsi="Times New Roman" w:cs="Times New Roman"/>
                <w:kern w:val="0"/>
                <w:szCs w:val="21"/>
              </w:rPr>
            </w:pPr>
            <w:r w:rsidRPr="00264033">
              <w:rPr>
                <w:rFonts w:ascii="宋体" w:eastAsia="宋体" w:hAnsi="宋体" w:cs="Times New Roman" w:hint="eastAsia"/>
                <w:kern w:val="0"/>
                <w:szCs w:val="21"/>
              </w:rPr>
              <w:t>1</w:t>
            </w:r>
          </w:p>
        </w:tc>
        <w:tc>
          <w:tcPr>
            <w:tcW w:w="20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4033" w:rsidRPr="00264033" w:rsidRDefault="00264033" w:rsidP="00264033">
            <w:pPr>
              <w:widowControl/>
              <w:spacing w:line="315" w:lineRule="atLeast"/>
              <w:ind w:firstLine="420"/>
              <w:rPr>
                <w:rFonts w:ascii="Times New Roman" w:eastAsia="宋体" w:hAnsi="Times New Roman" w:cs="Times New Roman"/>
                <w:kern w:val="0"/>
                <w:szCs w:val="21"/>
              </w:rPr>
            </w:pPr>
            <w:r w:rsidRPr="00264033">
              <w:rPr>
                <w:rFonts w:ascii="宋体" w:eastAsia="宋体" w:hAnsi="宋体" w:cs="Times New Roman" w:hint="eastAsia"/>
                <w:kern w:val="0"/>
                <w:szCs w:val="21"/>
              </w:rPr>
              <w:t> </w:t>
            </w:r>
          </w:p>
        </w:tc>
      </w:tr>
      <w:tr w:rsidR="00264033" w:rsidRPr="00264033" w:rsidTr="00264033">
        <w:trPr>
          <w:trHeight w:val="480"/>
        </w:trPr>
        <w:tc>
          <w:tcPr>
            <w:tcW w:w="51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4033" w:rsidRPr="00264033" w:rsidRDefault="00264033" w:rsidP="00264033">
            <w:pPr>
              <w:widowControl/>
              <w:spacing w:line="315" w:lineRule="atLeast"/>
              <w:rPr>
                <w:rFonts w:ascii="Times New Roman" w:eastAsia="宋体" w:hAnsi="Times New Roman" w:cs="Times New Roman"/>
                <w:kern w:val="0"/>
                <w:szCs w:val="21"/>
              </w:rPr>
            </w:pPr>
            <w:r w:rsidRPr="00264033">
              <w:rPr>
                <w:rFonts w:ascii="宋体" w:eastAsia="宋体" w:hAnsi="宋体" w:cs="Times New Roman" w:hint="eastAsia"/>
                <w:kern w:val="0"/>
                <w:szCs w:val="21"/>
              </w:rPr>
              <w:t>数据处理及交换中间件</w:t>
            </w:r>
          </w:p>
        </w:tc>
        <w:tc>
          <w:tcPr>
            <w:tcW w:w="1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4033" w:rsidRPr="00264033" w:rsidRDefault="00264033" w:rsidP="00264033">
            <w:pPr>
              <w:widowControl/>
              <w:spacing w:line="315" w:lineRule="atLeast"/>
              <w:ind w:firstLine="420"/>
              <w:rPr>
                <w:rFonts w:ascii="Times New Roman" w:eastAsia="宋体" w:hAnsi="Times New Roman" w:cs="Times New Roman"/>
                <w:kern w:val="0"/>
                <w:szCs w:val="21"/>
              </w:rPr>
            </w:pPr>
            <w:r w:rsidRPr="00264033">
              <w:rPr>
                <w:rFonts w:ascii="宋体" w:eastAsia="宋体" w:hAnsi="宋体" w:cs="Times New Roman" w:hint="eastAsia"/>
                <w:kern w:val="0"/>
                <w:szCs w:val="21"/>
              </w:rPr>
              <w:t>1</w:t>
            </w:r>
          </w:p>
        </w:tc>
        <w:tc>
          <w:tcPr>
            <w:tcW w:w="20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4033" w:rsidRPr="00264033" w:rsidRDefault="00264033" w:rsidP="00264033">
            <w:pPr>
              <w:widowControl/>
              <w:spacing w:line="315" w:lineRule="atLeast"/>
              <w:ind w:firstLine="420"/>
              <w:rPr>
                <w:rFonts w:ascii="Times New Roman" w:eastAsia="宋体" w:hAnsi="Times New Roman" w:cs="Times New Roman"/>
                <w:kern w:val="0"/>
                <w:szCs w:val="21"/>
              </w:rPr>
            </w:pPr>
            <w:r w:rsidRPr="00264033">
              <w:rPr>
                <w:rFonts w:ascii="宋体" w:eastAsia="宋体" w:hAnsi="宋体" w:cs="Times New Roman" w:hint="eastAsia"/>
                <w:kern w:val="0"/>
                <w:szCs w:val="21"/>
              </w:rPr>
              <w:t> </w:t>
            </w:r>
          </w:p>
        </w:tc>
      </w:tr>
      <w:tr w:rsidR="00264033" w:rsidRPr="00264033" w:rsidTr="00264033">
        <w:trPr>
          <w:trHeight w:val="423"/>
        </w:trPr>
        <w:tc>
          <w:tcPr>
            <w:tcW w:w="51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4033" w:rsidRPr="00264033" w:rsidRDefault="00264033" w:rsidP="00264033">
            <w:pPr>
              <w:widowControl/>
              <w:spacing w:line="315" w:lineRule="atLeast"/>
              <w:rPr>
                <w:rFonts w:ascii="Times New Roman" w:eastAsia="宋体" w:hAnsi="Times New Roman" w:cs="Times New Roman"/>
                <w:kern w:val="0"/>
                <w:szCs w:val="21"/>
              </w:rPr>
            </w:pPr>
            <w:r w:rsidRPr="00264033">
              <w:rPr>
                <w:rFonts w:ascii="宋体" w:eastAsia="宋体" w:hAnsi="宋体" w:cs="Times New Roman" w:hint="eastAsia"/>
                <w:kern w:val="0"/>
                <w:szCs w:val="21"/>
              </w:rPr>
              <w:t>天府健康码数据查询及核验接口</w:t>
            </w:r>
          </w:p>
        </w:tc>
        <w:tc>
          <w:tcPr>
            <w:tcW w:w="1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4033" w:rsidRPr="00264033" w:rsidRDefault="00264033" w:rsidP="00264033">
            <w:pPr>
              <w:widowControl/>
              <w:spacing w:line="315" w:lineRule="atLeast"/>
              <w:ind w:firstLine="420"/>
              <w:rPr>
                <w:rFonts w:ascii="Times New Roman" w:eastAsia="宋体" w:hAnsi="Times New Roman" w:cs="Times New Roman"/>
                <w:kern w:val="0"/>
                <w:szCs w:val="21"/>
              </w:rPr>
            </w:pPr>
            <w:r w:rsidRPr="00264033">
              <w:rPr>
                <w:rFonts w:ascii="宋体" w:eastAsia="宋体" w:hAnsi="宋体" w:cs="Times New Roman" w:hint="eastAsia"/>
                <w:kern w:val="0"/>
                <w:szCs w:val="21"/>
              </w:rPr>
              <w:t>1</w:t>
            </w:r>
          </w:p>
        </w:tc>
        <w:tc>
          <w:tcPr>
            <w:tcW w:w="20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4033" w:rsidRPr="00264033" w:rsidRDefault="00264033" w:rsidP="00264033">
            <w:pPr>
              <w:widowControl/>
              <w:spacing w:line="315" w:lineRule="atLeast"/>
              <w:ind w:firstLine="420"/>
              <w:rPr>
                <w:rFonts w:ascii="Times New Roman" w:eastAsia="宋体" w:hAnsi="Times New Roman" w:cs="Times New Roman"/>
                <w:kern w:val="0"/>
                <w:szCs w:val="21"/>
              </w:rPr>
            </w:pPr>
            <w:r w:rsidRPr="00264033">
              <w:rPr>
                <w:rFonts w:ascii="宋体" w:eastAsia="宋体" w:hAnsi="宋体" w:cs="Times New Roman" w:hint="eastAsia"/>
                <w:kern w:val="0"/>
                <w:szCs w:val="21"/>
              </w:rPr>
              <w:t> </w:t>
            </w:r>
          </w:p>
        </w:tc>
      </w:tr>
      <w:tr w:rsidR="00264033" w:rsidRPr="00264033" w:rsidTr="00264033">
        <w:trPr>
          <w:trHeight w:val="361"/>
        </w:trPr>
        <w:tc>
          <w:tcPr>
            <w:tcW w:w="51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64033" w:rsidRPr="00264033" w:rsidRDefault="00264033" w:rsidP="00264033">
            <w:pPr>
              <w:widowControl/>
              <w:spacing w:line="315" w:lineRule="atLeast"/>
              <w:rPr>
                <w:rFonts w:ascii="Times New Roman" w:eastAsia="宋体" w:hAnsi="Times New Roman" w:cs="Times New Roman"/>
                <w:kern w:val="0"/>
                <w:szCs w:val="21"/>
              </w:rPr>
            </w:pPr>
            <w:r w:rsidRPr="00264033">
              <w:rPr>
                <w:rFonts w:ascii="宋体" w:eastAsia="宋体" w:hAnsi="宋体" w:cs="Times New Roman" w:hint="eastAsia"/>
                <w:kern w:val="0"/>
                <w:szCs w:val="21"/>
              </w:rPr>
              <w:t>安装相关耗材及服务</w:t>
            </w:r>
          </w:p>
        </w:tc>
        <w:tc>
          <w:tcPr>
            <w:tcW w:w="1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4033" w:rsidRPr="00264033" w:rsidRDefault="00264033" w:rsidP="00264033">
            <w:pPr>
              <w:widowControl/>
              <w:spacing w:line="315" w:lineRule="atLeast"/>
              <w:ind w:firstLine="420"/>
              <w:rPr>
                <w:rFonts w:ascii="Times New Roman" w:eastAsia="宋体" w:hAnsi="Times New Roman" w:cs="Times New Roman"/>
                <w:kern w:val="0"/>
                <w:szCs w:val="21"/>
              </w:rPr>
            </w:pPr>
            <w:r w:rsidRPr="00264033">
              <w:rPr>
                <w:rFonts w:ascii="宋体" w:eastAsia="宋体" w:hAnsi="宋体" w:cs="Times New Roman" w:hint="eastAsia"/>
                <w:kern w:val="0"/>
                <w:szCs w:val="21"/>
              </w:rPr>
              <w:t>1</w:t>
            </w:r>
          </w:p>
        </w:tc>
        <w:tc>
          <w:tcPr>
            <w:tcW w:w="20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64033" w:rsidRPr="00264033" w:rsidRDefault="00264033" w:rsidP="00264033">
            <w:pPr>
              <w:widowControl/>
              <w:spacing w:line="315" w:lineRule="atLeast"/>
              <w:ind w:firstLine="420"/>
              <w:rPr>
                <w:rFonts w:ascii="Times New Roman" w:eastAsia="宋体" w:hAnsi="Times New Roman" w:cs="Times New Roman"/>
                <w:kern w:val="0"/>
                <w:szCs w:val="21"/>
              </w:rPr>
            </w:pPr>
            <w:r w:rsidRPr="00264033">
              <w:rPr>
                <w:rFonts w:ascii="宋体" w:eastAsia="宋体" w:hAnsi="宋体" w:cs="Times New Roman" w:hint="eastAsia"/>
                <w:kern w:val="0"/>
                <w:szCs w:val="21"/>
              </w:rPr>
              <w:t> </w:t>
            </w:r>
          </w:p>
        </w:tc>
      </w:tr>
    </w:tbl>
    <w:p w:rsidR="00264033" w:rsidRPr="00264033" w:rsidRDefault="00264033" w:rsidP="00264033">
      <w:pPr>
        <w:widowControl/>
        <w:spacing w:line="315" w:lineRule="atLeast"/>
        <w:ind w:firstLine="42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 </w:t>
      </w:r>
    </w:p>
    <w:p w:rsidR="00264033" w:rsidRPr="00264033" w:rsidRDefault="00264033" w:rsidP="00264033">
      <w:pPr>
        <w:widowControl/>
        <w:spacing w:line="315" w:lineRule="atLeast"/>
        <w:rPr>
          <w:rFonts w:ascii="Calibri" w:eastAsia="宋体" w:hAnsi="Calibri" w:cs="宋体"/>
          <w:b/>
          <w:bCs/>
          <w:color w:val="000000"/>
          <w:kern w:val="36"/>
          <w:sz w:val="44"/>
          <w:szCs w:val="44"/>
        </w:rPr>
      </w:pPr>
      <w:r w:rsidRPr="00264033">
        <w:rPr>
          <w:rFonts w:ascii="Calibri" w:eastAsia="宋体" w:hAnsi="Calibri" w:cs="宋体"/>
          <w:b/>
          <w:bCs/>
          <w:color w:val="000000"/>
          <w:kern w:val="36"/>
          <w:sz w:val="44"/>
          <w:szCs w:val="44"/>
        </w:rPr>
        <w:t>2. </w:t>
      </w:r>
      <w:r w:rsidRPr="00264033">
        <w:rPr>
          <w:rFonts w:ascii="宋体" w:eastAsia="宋体" w:hAnsi="宋体" w:cs="宋体" w:hint="eastAsia"/>
          <w:b/>
          <w:bCs/>
          <w:color w:val="000000"/>
          <w:kern w:val="36"/>
          <w:sz w:val="44"/>
          <w:szCs w:val="44"/>
        </w:rPr>
        <w:t>技术要求</w:t>
      </w:r>
    </w:p>
    <w:p w:rsidR="00264033" w:rsidRPr="00264033" w:rsidRDefault="00264033" w:rsidP="00264033">
      <w:pPr>
        <w:widowControl/>
        <w:spacing w:before="260" w:after="260" w:line="550" w:lineRule="atLeast"/>
        <w:ind w:left="575" w:hanging="575"/>
        <w:outlineLvl w:val="1"/>
        <w:rPr>
          <w:rFonts w:ascii="Arial" w:eastAsia="宋体" w:hAnsi="Arial" w:cs="Arial"/>
          <w:b/>
          <w:bCs/>
          <w:color w:val="000000"/>
          <w:kern w:val="0"/>
          <w:sz w:val="32"/>
          <w:szCs w:val="32"/>
        </w:rPr>
      </w:pPr>
      <w:r w:rsidRPr="00264033">
        <w:rPr>
          <w:rFonts w:ascii="Arial" w:eastAsia="宋体" w:hAnsi="Arial" w:cs="Arial"/>
          <w:b/>
          <w:bCs/>
          <w:color w:val="000000"/>
          <w:kern w:val="0"/>
          <w:sz w:val="32"/>
          <w:szCs w:val="32"/>
        </w:rPr>
        <w:t>2.1. </w:t>
      </w:r>
      <w:r w:rsidRPr="00264033">
        <w:rPr>
          <w:rFonts w:ascii="黑体" w:eastAsia="黑体" w:hAnsi="黑体" w:cs="Arial" w:hint="eastAsia"/>
          <w:b/>
          <w:bCs/>
          <w:color w:val="000000"/>
          <w:kern w:val="0"/>
          <w:sz w:val="32"/>
          <w:szCs w:val="32"/>
        </w:rPr>
        <w:t>总体要求</w:t>
      </w:r>
    </w:p>
    <w:p w:rsidR="00264033" w:rsidRPr="00264033" w:rsidRDefault="00264033" w:rsidP="00264033">
      <w:pPr>
        <w:widowControl/>
        <w:spacing w:line="315" w:lineRule="atLeast"/>
        <w:ind w:firstLine="42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通过在</w:t>
      </w:r>
      <w:r w:rsidR="00450FA2">
        <w:rPr>
          <w:rFonts w:ascii="宋体" w:eastAsia="宋体" w:hAnsi="宋体" w:cs="Times New Roman" w:hint="eastAsia"/>
          <w:color w:val="000000"/>
          <w:kern w:val="0"/>
          <w:szCs w:val="21"/>
        </w:rPr>
        <w:t>员</w:t>
      </w:r>
      <w:r w:rsidR="00450FA2">
        <w:rPr>
          <w:rFonts w:ascii="宋体" w:eastAsia="宋体" w:hAnsi="宋体" w:cs="Times New Roman"/>
          <w:color w:val="000000"/>
          <w:kern w:val="0"/>
          <w:szCs w:val="21"/>
        </w:rPr>
        <w:t>工</w:t>
      </w:r>
      <w:r w:rsidRPr="00264033">
        <w:rPr>
          <w:rFonts w:ascii="宋体" w:eastAsia="宋体" w:hAnsi="宋体" w:cs="Times New Roman" w:hint="eastAsia"/>
          <w:color w:val="000000"/>
          <w:kern w:val="0"/>
          <w:szCs w:val="21"/>
        </w:rPr>
        <w:t>入口搭建健康码测温一体化闸机系统，进行人员健康码状态（绿码、黄码、红码）检测、快速体温测量、口罩佩戴检测，提升工作效率，实现医院安全防控。以具备红外测温、健康码核验、门禁控制功能的健康码人脸测温闸机系统，代替人工体温检测、身份核查工作，避免人员近距离接触交叉感染，提升防疫防控水平，降低人力成本，提升通行效率。</w:t>
      </w:r>
    </w:p>
    <w:p w:rsidR="00264033" w:rsidRPr="00264033" w:rsidRDefault="00264033" w:rsidP="00264033">
      <w:pPr>
        <w:widowControl/>
        <w:spacing w:before="260" w:after="260" w:line="550" w:lineRule="atLeast"/>
        <w:ind w:left="575" w:hanging="575"/>
        <w:outlineLvl w:val="1"/>
        <w:rPr>
          <w:rFonts w:ascii="Arial" w:eastAsia="宋体" w:hAnsi="Arial" w:cs="Arial"/>
          <w:b/>
          <w:bCs/>
          <w:color w:val="000000"/>
          <w:kern w:val="0"/>
          <w:sz w:val="32"/>
          <w:szCs w:val="32"/>
        </w:rPr>
      </w:pPr>
      <w:r w:rsidRPr="00264033">
        <w:rPr>
          <w:rFonts w:ascii="Arial" w:eastAsia="宋体" w:hAnsi="Arial" w:cs="Arial"/>
          <w:b/>
          <w:bCs/>
          <w:color w:val="000000"/>
          <w:kern w:val="0"/>
          <w:sz w:val="32"/>
          <w:szCs w:val="32"/>
        </w:rPr>
        <w:t>2.2. </w:t>
      </w:r>
      <w:r w:rsidRPr="00264033">
        <w:rPr>
          <w:rFonts w:ascii="黑体" w:eastAsia="黑体" w:hAnsi="黑体" w:cs="Arial" w:hint="eastAsia"/>
          <w:b/>
          <w:bCs/>
          <w:color w:val="000000"/>
          <w:kern w:val="0"/>
          <w:sz w:val="32"/>
          <w:szCs w:val="32"/>
        </w:rPr>
        <w:t>技术参数指标要求</w:t>
      </w:r>
    </w:p>
    <w:p w:rsidR="00264033" w:rsidRPr="00264033" w:rsidRDefault="00264033" w:rsidP="00264033">
      <w:pPr>
        <w:widowControl/>
        <w:spacing w:before="260" w:after="260" w:line="550" w:lineRule="atLeast"/>
        <w:ind w:left="720" w:hanging="720"/>
        <w:outlineLvl w:val="2"/>
        <w:rPr>
          <w:rFonts w:ascii="Calibri" w:eastAsia="宋体" w:hAnsi="Calibri" w:cs="宋体"/>
          <w:b/>
          <w:bCs/>
          <w:color w:val="000000"/>
          <w:kern w:val="0"/>
          <w:sz w:val="32"/>
          <w:szCs w:val="32"/>
        </w:rPr>
      </w:pPr>
      <w:r w:rsidRPr="00264033">
        <w:rPr>
          <w:rFonts w:ascii="Calibri" w:eastAsia="宋体" w:hAnsi="Calibri" w:cs="宋体"/>
          <w:b/>
          <w:bCs/>
          <w:color w:val="000000"/>
          <w:kern w:val="0"/>
          <w:sz w:val="32"/>
          <w:szCs w:val="32"/>
        </w:rPr>
        <w:t>2.2.1. </w:t>
      </w:r>
      <w:r w:rsidRPr="00264033">
        <w:rPr>
          <w:rFonts w:ascii="宋体" w:eastAsia="宋体" w:hAnsi="宋体" w:cs="宋体" w:hint="eastAsia"/>
          <w:b/>
          <w:bCs/>
          <w:color w:val="000000"/>
          <w:kern w:val="0"/>
          <w:sz w:val="32"/>
          <w:szCs w:val="32"/>
        </w:rPr>
        <w:t>四川省天府健康码验证测温终端</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①　▲屏幕尺寸不低于</w:t>
      </w:r>
      <w:r w:rsidRPr="00264033">
        <w:rPr>
          <w:rFonts w:ascii="Times New Roman" w:eastAsia="宋体" w:hAnsi="Times New Roman" w:cs="Times New Roman" w:hint="eastAsia"/>
          <w:color w:val="000000"/>
          <w:kern w:val="0"/>
          <w:szCs w:val="21"/>
        </w:rPr>
        <w:t>7</w:t>
      </w:r>
      <w:r w:rsidRPr="00264033">
        <w:rPr>
          <w:rFonts w:ascii="宋体" w:eastAsia="宋体" w:hAnsi="宋体" w:cs="Times New Roman" w:hint="eastAsia"/>
          <w:color w:val="000000"/>
          <w:kern w:val="0"/>
          <w:szCs w:val="21"/>
        </w:rPr>
        <w:t>寸高清显示屏，分辨率不低于</w:t>
      </w:r>
      <w:r w:rsidRPr="00264033">
        <w:rPr>
          <w:rFonts w:ascii="Times New Roman" w:eastAsia="宋体" w:hAnsi="Times New Roman" w:cs="Times New Roman" w:hint="eastAsia"/>
          <w:color w:val="000000"/>
          <w:kern w:val="0"/>
          <w:szCs w:val="21"/>
        </w:rPr>
        <w:t>1080*600</w:t>
      </w:r>
      <w:r w:rsidRPr="00264033">
        <w:rPr>
          <w:rFonts w:ascii="宋体" w:eastAsia="宋体" w:hAnsi="宋体" w:cs="Times New Roman" w:hint="eastAsia"/>
          <w:color w:val="000000"/>
          <w:kern w:val="0"/>
          <w:szCs w:val="21"/>
        </w:rPr>
        <w:t>；</w:t>
      </w:r>
      <w:proofErr w:type="gramStart"/>
      <w:r w:rsidRPr="00264033">
        <w:rPr>
          <w:rFonts w:ascii="宋体" w:eastAsia="宋体" w:hAnsi="宋体" w:cs="Times New Roman" w:hint="eastAsia"/>
          <w:color w:val="000000"/>
          <w:kern w:val="0"/>
          <w:szCs w:val="21"/>
        </w:rPr>
        <w:t>运存不</w:t>
      </w:r>
      <w:proofErr w:type="gramEnd"/>
      <w:r w:rsidRPr="00264033">
        <w:rPr>
          <w:rFonts w:ascii="宋体" w:eastAsia="宋体" w:hAnsi="宋体" w:cs="Times New Roman" w:hint="eastAsia"/>
          <w:color w:val="000000"/>
          <w:kern w:val="0"/>
          <w:szCs w:val="21"/>
        </w:rPr>
        <w:t>低于</w:t>
      </w:r>
      <w:r w:rsidRPr="00264033">
        <w:rPr>
          <w:rFonts w:ascii="Times New Roman" w:eastAsia="宋体" w:hAnsi="Times New Roman" w:cs="Times New Roman" w:hint="eastAsia"/>
          <w:color w:val="000000"/>
          <w:kern w:val="0"/>
          <w:szCs w:val="21"/>
        </w:rPr>
        <w:t>4G</w:t>
      </w:r>
      <w:r w:rsidRPr="00264033">
        <w:rPr>
          <w:rFonts w:ascii="宋体" w:eastAsia="宋体" w:hAnsi="宋体" w:cs="Times New Roman" w:hint="eastAsia"/>
          <w:color w:val="000000"/>
          <w:kern w:val="0"/>
          <w:szCs w:val="21"/>
        </w:rPr>
        <w:t>；存储不低于</w:t>
      </w:r>
      <w:r w:rsidRPr="00264033">
        <w:rPr>
          <w:rFonts w:ascii="Times New Roman" w:eastAsia="宋体" w:hAnsi="Times New Roman" w:cs="Times New Roman" w:hint="eastAsia"/>
          <w:color w:val="000000"/>
          <w:kern w:val="0"/>
          <w:szCs w:val="21"/>
        </w:rPr>
        <w:t>8G</w:t>
      </w:r>
      <w:r w:rsidRPr="00264033">
        <w:rPr>
          <w:rFonts w:ascii="宋体" w:eastAsia="宋体" w:hAnsi="宋体" w:cs="Times New Roman" w:hint="eastAsia"/>
          <w:color w:val="000000"/>
          <w:kern w:val="0"/>
          <w:szCs w:val="21"/>
        </w:rPr>
        <w:t>。具备</w:t>
      </w:r>
      <w:r w:rsidRPr="00264033">
        <w:rPr>
          <w:rFonts w:ascii="Times New Roman" w:eastAsia="宋体" w:hAnsi="Times New Roman" w:cs="Times New Roman"/>
          <w:color w:val="000000"/>
          <w:kern w:val="0"/>
          <w:szCs w:val="21"/>
        </w:rPr>
        <w:t>RJ45</w:t>
      </w:r>
      <w:r w:rsidRPr="00264033">
        <w:rPr>
          <w:rFonts w:ascii="宋体" w:eastAsia="宋体" w:hAnsi="宋体" w:cs="Times New Roman"/>
          <w:color w:val="000000"/>
          <w:kern w:val="0"/>
          <w:szCs w:val="21"/>
        </w:rPr>
        <w:t>、</w:t>
      </w:r>
      <w:r w:rsidRPr="00264033">
        <w:rPr>
          <w:rFonts w:ascii="Times New Roman" w:eastAsia="宋体" w:hAnsi="Times New Roman" w:cs="Times New Roman"/>
          <w:color w:val="000000"/>
          <w:kern w:val="0"/>
          <w:szCs w:val="21"/>
        </w:rPr>
        <w:t>RS232</w:t>
      </w:r>
      <w:r w:rsidRPr="00264033">
        <w:rPr>
          <w:rFonts w:ascii="宋体" w:eastAsia="宋体" w:hAnsi="宋体" w:cs="Times New Roman"/>
          <w:color w:val="000000"/>
          <w:kern w:val="0"/>
          <w:szCs w:val="21"/>
        </w:rPr>
        <w:t>、韦根、继电器输出、门磁、报警、开关、复位</w:t>
      </w:r>
      <w:r w:rsidRPr="00264033">
        <w:rPr>
          <w:rFonts w:ascii="宋体" w:eastAsia="宋体" w:hAnsi="宋体" w:cs="Times New Roman" w:hint="eastAsia"/>
          <w:color w:val="000000"/>
          <w:kern w:val="0"/>
          <w:szCs w:val="21"/>
        </w:rPr>
        <w:t>等端口；具备健康码阅读及解码硬件模块；具备居民身份证阅读机具；</w:t>
      </w:r>
      <w:proofErr w:type="gramStart"/>
      <w:r w:rsidRPr="00264033">
        <w:rPr>
          <w:rFonts w:ascii="宋体" w:eastAsia="宋体" w:hAnsi="宋体" w:cs="Times New Roman" w:hint="eastAsia"/>
          <w:color w:val="000000"/>
          <w:kern w:val="0"/>
          <w:szCs w:val="21"/>
        </w:rPr>
        <w:t>内嵌远距离</w:t>
      </w:r>
      <w:proofErr w:type="gramEnd"/>
      <w:r w:rsidRPr="00264033">
        <w:rPr>
          <w:rFonts w:ascii="宋体" w:eastAsia="宋体" w:hAnsi="宋体" w:cs="Times New Roman" w:hint="eastAsia"/>
          <w:color w:val="000000"/>
          <w:kern w:val="0"/>
          <w:szCs w:val="21"/>
        </w:rPr>
        <w:t>测温传感装置；</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②　▲采用</w:t>
      </w:r>
      <w:r w:rsidRPr="00264033">
        <w:rPr>
          <w:rFonts w:ascii="Times New Roman" w:eastAsia="宋体" w:hAnsi="Times New Roman" w:cs="Times New Roman" w:hint="eastAsia"/>
          <w:color w:val="000000"/>
          <w:kern w:val="0"/>
          <w:szCs w:val="21"/>
        </w:rPr>
        <w:t>Linux</w:t>
      </w:r>
      <w:r w:rsidRPr="00264033">
        <w:rPr>
          <w:rFonts w:ascii="宋体" w:eastAsia="宋体" w:hAnsi="宋体" w:cs="Times New Roman" w:hint="eastAsia"/>
          <w:color w:val="000000"/>
          <w:kern w:val="0"/>
          <w:szCs w:val="21"/>
        </w:rPr>
        <w:t>操作系统。</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③　居民身份证阅读机具：支持通过身份证查询个人四川省天府健康码状态（绿码、黄码、红码）。</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④　具备对白名单人员采用人脸识别查询健康码状态（绿码、黄码、红码）功能；人脸识别准确率不低于99.96%。</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⑤　人脸测温：具有远距离测温功能，测温方式：</w:t>
      </w:r>
      <w:proofErr w:type="gramStart"/>
      <w:r w:rsidRPr="00264033">
        <w:rPr>
          <w:rFonts w:ascii="宋体" w:eastAsia="宋体" w:hAnsi="宋体" w:cs="Times New Roman" w:hint="eastAsia"/>
          <w:color w:val="000000"/>
          <w:kern w:val="0"/>
          <w:szCs w:val="21"/>
        </w:rPr>
        <w:t>额温测量</w:t>
      </w:r>
      <w:proofErr w:type="gramEnd"/>
      <w:r w:rsidRPr="00264033">
        <w:rPr>
          <w:rFonts w:ascii="宋体" w:eastAsia="宋体" w:hAnsi="宋体" w:cs="Times New Roman" w:hint="eastAsia"/>
          <w:color w:val="000000"/>
          <w:kern w:val="0"/>
          <w:szCs w:val="21"/>
        </w:rPr>
        <w:t>；测温范围：20℃</w:t>
      </w:r>
      <w:r w:rsidRPr="00264033">
        <w:rPr>
          <w:rFonts w:ascii="Times New Roman" w:eastAsia="宋体" w:hAnsi="Times New Roman" w:cs="Times New Roman" w:hint="eastAsia"/>
          <w:color w:val="000000"/>
          <w:kern w:val="0"/>
          <w:szCs w:val="21"/>
        </w:rPr>
        <w:t>~42</w:t>
      </w:r>
      <w:r w:rsidRPr="00264033">
        <w:rPr>
          <w:rFonts w:ascii="宋体" w:eastAsia="宋体" w:hAnsi="宋体" w:cs="Times New Roman" w:hint="eastAsia"/>
          <w:color w:val="000000"/>
          <w:kern w:val="0"/>
          <w:szCs w:val="21"/>
        </w:rPr>
        <w:t>℃；测温精度：</w:t>
      </w:r>
      <w:r w:rsidRPr="00264033">
        <w:rPr>
          <w:rFonts w:ascii="Times New Roman" w:eastAsia="宋体" w:hAnsi="Times New Roman" w:cs="Times New Roman" w:hint="eastAsia"/>
          <w:color w:val="000000"/>
          <w:kern w:val="0"/>
          <w:szCs w:val="21"/>
        </w:rPr>
        <w:t>0.1</w:t>
      </w:r>
      <w:r w:rsidRPr="00264033">
        <w:rPr>
          <w:rFonts w:ascii="宋体" w:eastAsia="宋体" w:hAnsi="宋体" w:cs="Times New Roman" w:hint="eastAsia"/>
          <w:color w:val="000000"/>
          <w:kern w:val="0"/>
          <w:szCs w:val="21"/>
        </w:rPr>
        <w:t>℃；测温误差：±</w:t>
      </w:r>
      <w:r w:rsidRPr="00264033">
        <w:rPr>
          <w:rFonts w:ascii="Times New Roman" w:eastAsia="宋体" w:hAnsi="Times New Roman" w:cs="Times New Roman" w:hint="eastAsia"/>
          <w:color w:val="000000"/>
          <w:kern w:val="0"/>
          <w:szCs w:val="21"/>
        </w:rPr>
        <w:t>0.3</w:t>
      </w:r>
      <w:r w:rsidRPr="00264033">
        <w:rPr>
          <w:rFonts w:ascii="宋体" w:eastAsia="宋体" w:hAnsi="宋体" w:cs="Times New Roman" w:hint="eastAsia"/>
          <w:color w:val="000000"/>
          <w:kern w:val="0"/>
          <w:szCs w:val="21"/>
        </w:rPr>
        <w:t>℃；支持人体温度检测、温度显示功能，体温异常预警提示。测温距离：</w:t>
      </w:r>
      <w:r w:rsidRPr="00264033">
        <w:rPr>
          <w:rFonts w:ascii="Times New Roman" w:eastAsia="宋体" w:hAnsi="Times New Roman" w:cs="Times New Roman" w:hint="eastAsia"/>
          <w:color w:val="000000"/>
          <w:kern w:val="0"/>
          <w:szCs w:val="21"/>
        </w:rPr>
        <w:t>70cm</w:t>
      </w:r>
      <w:r w:rsidRPr="00264033">
        <w:rPr>
          <w:rFonts w:ascii="宋体" w:eastAsia="宋体" w:hAnsi="宋体" w:cs="Times New Roman" w:hint="eastAsia"/>
          <w:color w:val="000000"/>
          <w:kern w:val="0"/>
          <w:szCs w:val="21"/>
        </w:rPr>
        <w:t>。支持</w:t>
      </w:r>
      <w:proofErr w:type="gramStart"/>
      <w:r w:rsidRPr="00264033">
        <w:rPr>
          <w:rFonts w:ascii="宋体" w:eastAsia="宋体" w:hAnsi="宋体" w:cs="Times New Roman" w:hint="eastAsia"/>
          <w:color w:val="000000"/>
          <w:kern w:val="0"/>
          <w:szCs w:val="21"/>
        </w:rPr>
        <w:t>算法级有效</w:t>
      </w:r>
      <w:proofErr w:type="gramEnd"/>
      <w:r w:rsidRPr="00264033">
        <w:rPr>
          <w:rFonts w:ascii="宋体" w:eastAsia="宋体" w:hAnsi="宋体" w:cs="Times New Roman" w:hint="eastAsia"/>
          <w:color w:val="000000"/>
          <w:kern w:val="0"/>
          <w:szCs w:val="21"/>
        </w:rPr>
        <w:t>测温区域划分，可有效</w:t>
      </w:r>
      <w:proofErr w:type="gramStart"/>
      <w:r w:rsidRPr="00264033">
        <w:rPr>
          <w:rFonts w:ascii="宋体" w:eastAsia="宋体" w:hAnsi="宋体" w:cs="Times New Roman" w:hint="eastAsia"/>
          <w:color w:val="000000"/>
          <w:kern w:val="0"/>
          <w:szCs w:val="21"/>
        </w:rPr>
        <w:t>区分非</w:t>
      </w:r>
      <w:proofErr w:type="gramEnd"/>
      <w:r w:rsidRPr="00264033">
        <w:rPr>
          <w:rFonts w:ascii="宋体" w:eastAsia="宋体" w:hAnsi="宋体" w:cs="Times New Roman" w:hint="eastAsia"/>
          <w:color w:val="000000"/>
          <w:kern w:val="0"/>
          <w:szCs w:val="21"/>
        </w:rPr>
        <w:t>额头温度与额头温度，规避头发、耳饰、身体其他区位等非有效测温区域出现高温误报。</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⑥　▲人脸测温主机雨雾天气下的识别：为了确保下雨天气或湿度</w:t>
      </w:r>
      <w:proofErr w:type="gramStart"/>
      <w:r w:rsidRPr="00264033">
        <w:rPr>
          <w:rFonts w:ascii="宋体" w:eastAsia="宋体" w:hAnsi="宋体" w:cs="Times New Roman" w:hint="eastAsia"/>
          <w:color w:val="000000"/>
          <w:kern w:val="0"/>
          <w:szCs w:val="21"/>
        </w:rPr>
        <w:t>较大气温</w:t>
      </w:r>
      <w:proofErr w:type="gramEnd"/>
      <w:r w:rsidRPr="00264033">
        <w:rPr>
          <w:rFonts w:ascii="宋体" w:eastAsia="宋体" w:hAnsi="宋体" w:cs="Times New Roman" w:hint="eastAsia"/>
          <w:color w:val="000000"/>
          <w:kern w:val="0"/>
          <w:szCs w:val="21"/>
        </w:rPr>
        <w:t>降低出现凝露状况下设备可正常进行人脸识别及测温，设备厂家提供具备有水环境下对人脸图像畸变进行矫正并进行有效人脸识别的相关技术的自主知识产权证明文件复印件，并加盖设备厂家公章。</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⑦　▲为确保远距离测温准确度，防止测温误差，供应商应具备远距离测温误差准确矫正的技术能力，整机设备厂家提供具有该技术的自主知识产权证明文件复印件并加盖厂家公章。</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⑧　▲人脸识别算法：为了提高人脸识别口罩检测及人脸测温通行效率，并有效防止</w:t>
      </w:r>
      <w:proofErr w:type="gramStart"/>
      <w:r w:rsidRPr="00264033">
        <w:rPr>
          <w:rFonts w:ascii="宋体" w:eastAsia="宋体" w:hAnsi="宋体" w:cs="Times New Roman" w:hint="eastAsia"/>
          <w:color w:val="000000"/>
          <w:kern w:val="0"/>
          <w:szCs w:val="21"/>
        </w:rPr>
        <w:t>假性脸绕过人</w:t>
      </w:r>
      <w:proofErr w:type="gramEnd"/>
      <w:r w:rsidRPr="00264033">
        <w:rPr>
          <w:rFonts w:ascii="宋体" w:eastAsia="宋体" w:hAnsi="宋体" w:cs="Times New Roman" w:hint="eastAsia"/>
          <w:color w:val="000000"/>
          <w:kern w:val="0"/>
          <w:szCs w:val="21"/>
        </w:rPr>
        <w:t>脸测温检测，系统支持自然步态行走状态下的人脸防假识别，并采用</w:t>
      </w:r>
      <w:r w:rsidRPr="00264033">
        <w:rPr>
          <w:rFonts w:ascii="Times New Roman" w:eastAsia="宋体" w:hAnsi="Times New Roman" w:cs="Times New Roman" w:hint="eastAsia"/>
          <w:color w:val="000000"/>
          <w:kern w:val="0"/>
          <w:szCs w:val="21"/>
        </w:rPr>
        <w:t>3D</w:t>
      </w:r>
      <w:r w:rsidRPr="00264033">
        <w:rPr>
          <w:rFonts w:ascii="宋体" w:eastAsia="宋体" w:hAnsi="宋体" w:cs="Times New Roman" w:hint="eastAsia"/>
          <w:color w:val="000000"/>
          <w:kern w:val="0"/>
          <w:szCs w:val="21"/>
        </w:rPr>
        <w:t>三维人脸识别技术；设备厂家应提供具备自然步态的</w:t>
      </w:r>
      <w:r w:rsidRPr="00264033">
        <w:rPr>
          <w:rFonts w:ascii="Times New Roman" w:eastAsia="宋体" w:hAnsi="Times New Roman" w:cs="Times New Roman" w:hint="eastAsia"/>
          <w:color w:val="000000"/>
          <w:kern w:val="0"/>
          <w:szCs w:val="21"/>
        </w:rPr>
        <w:t>3D</w:t>
      </w:r>
      <w:r w:rsidRPr="00264033">
        <w:rPr>
          <w:rFonts w:ascii="宋体" w:eastAsia="宋体" w:hAnsi="宋体" w:cs="Times New Roman" w:hint="eastAsia"/>
          <w:color w:val="000000"/>
          <w:kern w:val="0"/>
          <w:szCs w:val="21"/>
        </w:rPr>
        <w:t>（三维）人脸防假识别相关算法系统的自主知识产权证明文件复印件，并加盖设备厂家公章。</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①　▲为提高人脸口罩佩戴检测识别精准度，有效降低误识，人脸识别须采用深度学习与智能识别技术。厂家提供具备该技术的自主知识产权证明文件复印件，并加盖厂家公章。</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⑨　▲为了确保设备可持续运行，设备出现故障能够进行智能分析，对于部分故障可进行自行修复，设备应具有故障自检诊断分析及修复功能，设备厂商具备该功能或技术的自主知识产权证明文件复印件加盖设备厂家公章。</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⑩　▲健康码人脸测温验证一体化装置可根据闸机的回馈信号，有效检测多人通行及尾随现象，可对闸机进行防尾随开关</w:t>
      </w:r>
      <w:proofErr w:type="gramStart"/>
      <w:r w:rsidRPr="00264033">
        <w:rPr>
          <w:rFonts w:ascii="宋体" w:eastAsia="宋体" w:hAnsi="宋体" w:cs="Times New Roman" w:hint="eastAsia"/>
          <w:color w:val="000000"/>
          <w:kern w:val="0"/>
          <w:szCs w:val="21"/>
        </w:rPr>
        <w:t>闸</w:t>
      </w:r>
      <w:proofErr w:type="gramEnd"/>
      <w:r w:rsidRPr="00264033">
        <w:rPr>
          <w:rFonts w:ascii="宋体" w:eastAsia="宋体" w:hAnsi="宋体" w:cs="Times New Roman" w:hint="eastAsia"/>
          <w:color w:val="000000"/>
          <w:kern w:val="0"/>
          <w:szCs w:val="21"/>
        </w:rPr>
        <w:t>控制；设备厂家具备该功能或技术的自主知识产权证明文件复印件，加盖设备厂家公章。</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Cambria Math" w:eastAsia="宋体" w:hAnsi="Cambria Math" w:cs="Cambria Math"/>
          <w:color w:val="000000"/>
          <w:kern w:val="0"/>
          <w:szCs w:val="21"/>
        </w:rPr>
        <w:t>⑪</w:t>
      </w:r>
      <w:r w:rsidRPr="00264033">
        <w:rPr>
          <w:rFonts w:ascii="宋体" w:eastAsia="宋体" w:hAnsi="宋体" w:cs="宋体" w:hint="eastAsia"/>
          <w:color w:val="000000"/>
          <w:kern w:val="0"/>
          <w:szCs w:val="21"/>
        </w:rPr>
        <w:t xml:space="preserve">　具有人机交互可视化界面，具备健康码核验过程提示，通行提示等功能。</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Cambria Math" w:eastAsia="宋体" w:hAnsi="Cambria Math" w:cs="Cambria Math"/>
          <w:color w:val="000000"/>
          <w:kern w:val="0"/>
          <w:szCs w:val="21"/>
        </w:rPr>
        <w:t>⑫</w:t>
      </w:r>
      <w:r w:rsidRPr="00264033">
        <w:rPr>
          <w:rFonts w:ascii="宋体" w:eastAsia="宋体" w:hAnsi="宋体" w:cs="宋体" w:hint="eastAsia"/>
          <w:color w:val="000000"/>
          <w:kern w:val="0"/>
          <w:szCs w:val="21"/>
        </w:rPr>
        <w:t xml:space="preserve">　</w:t>
      </w:r>
      <w:r w:rsidRPr="00264033">
        <w:rPr>
          <w:rFonts w:ascii="宋体" w:eastAsia="宋体" w:hAnsi="宋体" w:cs="Times New Roman" w:hint="eastAsia"/>
          <w:color w:val="000000"/>
          <w:kern w:val="0"/>
          <w:szCs w:val="21"/>
        </w:rPr>
        <w:t>具有口罩检测功能，可识别通行人员是否佩戴口罩；人员未佩戴口罩时，系统进行语音提醒，系统支持对未佩戴口罩的人员进行限制通行。</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Cambria Math" w:eastAsia="宋体" w:hAnsi="Cambria Math" w:cs="Cambria Math"/>
          <w:color w:val="000000"/>
          <w:kern w:val="0"/>
          <w:szCs w:val="21"/>
        </w:rPr>
        <w:t>⑬</w:t>
      </w:r>
      <w:r w:rsidRPr="00264033">
        <w:rPr>
          <w:rFonts w:ascii="宋体" w:eastAsia="宋体" w:hAnsi="宋体" w:cs="宋体" w:hint="eastAsia"/>
          <w:color w:val="000000"/>
          <w:kern w:val="0"/>
          <w:szCs w:val="21"/>
        </w:rPr>
        <w:t xml:space="preserve">　设备支持自动定时重启功能（提供设备功能截图）；</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Cambria Math" w:eastAsia="宋体" w:hAnsi="Cambria Math" w:cs="Cambria Math"/>
          <w:color w:val="000000"/>
          <w:kern w:val="0"/>
          <w:szCs w:val="21"/>
        </w:rPr>
        <w:t>⑭</w:t>
      </w:r>
      <w:r w:rsidRPr="00264033">
        <w:rPr>
          <w:rFonts w:ascii="宋体" w:eastAsia="宋体" w:hAnsi="宋体" w:cs="宋体" w:hint="eastAsia"/>
          <w:color w:val="000000"/>
          <w:kern w:val="0"/>
          <w:szCs w:val="21"/>
        </w:rPr>
        <w:t xml:space="preserve">　通行效率：设备通行效率不低于</w:t>
      </w:r>
      <w:r w:rsidRPr="00264033">
        <w:rPr>
          <w:rFonts w:ascii="宋体" w:eastAsia="宋体" w:hAnsi="宋体" w:cs="Times New Roman" w:hint="eastAsia"/>
          <w:color w:val="000000"/>
          <w:kern w:val="0"/>
          <w:szCs w:val="21"/>
        </w:rPr>
        <w:t>30人</w:t>
      </w:r>
      <w:r w:rsidRPr="00264033">
        <w:rPr>
          <w:rFonts w:ascii="Times New Roman" w:eastAsia="宋体" w:hAnsi="Times New Roman" w:cs="Times New Roman" w:hint="eastAsia"/>
          <w:color w:val="000000"/>
          <w:kern w:val="0"/>
          <w:szCs w:val="21"/>
        </w:rPr>
        <w:t>/</w:t>
      </w:r>
      <w:r w:rsidRPr="00264033">
        <w:rPr>
          <w:rFonts w:ascii="宋体" w:eastAsia="宋体" w:hAnsi="宋体" w:cs="Times New Roman" w:hint="eastAsia"/>
          <w:color w:val="000000"/>
          <w:kern w:val="0"/>
          <w:szCs w:val="21"/>
        </w:rPr>
        <w:t>分钟。</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①　▲设备内置人脸识别测温</w:t>
      </w:r>
      <w:r w:rsidRPr="00264033">
        <w:rPr>
          <w:rFonts w:ascii="宋体" w:eastAsia="宋体" w:hAnsi="宋体" w:cs="Times New Roman"/>
          <w:color w:val="000000"/>
          <w:kern w:val="0"/>
          <w:szCs w:val="21"/>
        </w:rPr>
        <w:t>健康</w:t>
      </w:r>
      <w:proofErr w:type="gramStart"/>
      <w:r w:rsidRPr="00264033">
        <w:rPr>
          <w:rFonts w:ascii="宋体" w:eastAsia="宋体" w:hAnsi="宋体" w:cs="Times New Roman"/>
          <w:color w:val="000000"/>
          <w:kern w:val="0"/>
          <w:szCs w:val="21"/>
        </w:rPr>
        <w:t>码信息</w:t>
      </w:r>
      <w:proofErr w:type="gramEnd"/>
      <w:r w:rsidRPr="00264033">
        <w:rPr>
          <w:rFonts w:ascii="宋体" w:eastAsia="宋体" w:hAnsi="宋体" w:cs="Times New Roman"/>
          <w:color w:val="000000"/>
          <w:kern w:val="0"/>
          <w:szCs w:val="21"/>
        </w:rPr>
        <w:t>核验及数据上报功能软件</w:t>
      </w:r>
      <w:r w:rsidRPr="00264033">
        <w:rPr>
          <w:rFonts w:ascii="宋体" w:eastAsia="宋体" w:hAnsi="宋体" w:cs="Times New Roman" w:hint="eastAsia"/>
          <w:color w:val="000000"/>
          <w:kern w:val="0"/>
          <w:szCs w:val="21"/>
        </w:rPr>
        <w:t>，</w:t>
      </w:r>
      <w:r w:rsidRPr="00264033">
        <w:rPr>
          <w:rFonts w:ascii="宋体" w:eastAsia="宋体" w:hAnsi="宋体" w:cs="Times New Roman"/>
          <w:color w:val="000000"/>
          <w:kern w:val="0"/>
          <w:szCs w:val="21"/>
        </w:rPr>
        <w:t>为</w:t>
      </w:r>
      <w:proofErr w:type="gramStart"/>
      <w:r w:rsidRPr="00264033">
        <w:rPr>
          <w:rFonts w:ascii="宋体" w:eastAsia="宋体" w:hAnsi="宋体" w:cs="Times New Roman"/>
          <w:color w:val="000000"/>
          <w:kern w:val="0"/>
          <w:szCs w:val="21"/>
        </w:rPr>
        <w:t>确保确保</w:t>
      </w:r>
      <w:proofErr w:type="gramEnd"/>
      <w:r w:rsidRPr="00264033">
        <w:rPr>
          <w:rFonts w:ascii="宋体" w:eastAsia="宋体" w:hAnsi="宋体" w:cs="Times New Roman"/>
          <w:color w:val="000000"/>
          <w:kern w:val="0"/>
          <w:szCs w:val="21"/>
        </w:rPr>
        <w:t>数据安全性及服务的及时性，设备厂家须具备该的自主知识产权证明文件并加盖</w:t>
      </w:r>
      <w:r w:rsidRPr="00264033">
        <w:rPr>
          <w:rFonts w:ascii="宋体" w:eastAsia="宋体" w:hAnsi="宋体" w:cs="Times New Roman" w:hint="eastAsia"/>
          <w:color w:val="000000"/>
          <w:kern w:val="0"/>
          <w:szCs w:val="21"/>
        </w:rPr>
        <w:t>厂家公章。</w:t>
      </w:r>
    </w:p>
    <w:p w:rsidR="00264033" w:rsidRPr="00264033" w:rsidRDefault="00264033" w:rsidP="00264033">
      <w:pPr>
        <w:widowControl/>
        <w:spacing w:before="260" w:after="260" w:line="550" w:lineRule="atLeast"/>
        <w:ind w:left="720" w:hanging="720"/>
        <w:outlineLvl w:val="2"/>
        <w:rPr>
          <w:rFonts w:ascii="Calibri" w:eastAsia="宋体" w:hAnsi="Calibri" w:cs="宋体"/>
          <w:b/>
          <w:bCs/>
          <w:color w:val="000000"/>
          <w:kern w:val="0"/>
          <w:sz w:val="32"/>
          <w:szCs w:val="32"/>
        </w:rPr>
      </w:pPr>
      <w:r w:rsidRPr="00264033">
        <w:rPr>
          <w:rFonts w:ascii="Calibri" w:eastAsia="宋体" w:hAnsi="Calibri" w:cs="宋体"/>
          <w:b/>
          <w:bCs/>
          <w:color w:val="000000"/>
          <w:kern w:val="0"/>
          <w:sz w:val="32"/>
          <w:szCs w:val="32"/>
        </w:rPr>
        <w:t>2.2.2. </w:t>
      </w:r>
      <w:r w:rsidRPr="00264033">
        <w:rPr>
          <w:rFonts w:ascii="宋体" w:eastAsia="宋体" w:hAnsi="宋体" w:cs="宋体" w:hint="eastAsia"/>
          <w:b/>
          <w:bCs/>
          <w:color w:val="000000"/>
          <w:kern w:val="0"/>
          <w:sz w:val="32"/>
          <w:szCs w:val="32"/>
        </w:rPr>
        <w:t>单机芯</w:t>
      </w:r>
      <w:proofErr w:type="gramStart"/>
      <w:r w:rsidRPr="00264033">
        <w:rPr>
          <w:rFonts w:ascii="宋体" w:eastAsia="宋体" w:hAnsi="宋体" w:cs="宋体" w:hint="eastAsia"/>
          <w:b/>
          <w:bCs/>
          <w:color w:val="000000"/>
          <w:kern w:val="0"/>
          <w:sz w:val="32"/>
          <w:szCs w:val="32"/>
        </w:rPr>
        <w:t>速通闸机</w:t>
      </w:r>
      <w:proofErr w:type="gramEnd"/>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①　闸机：闸机形态</w:t>
      </w:r>
      <w:proofErr w:type="gramStart"/>
      <w:r w:rsidRPr="00264033">
        <w:rPr>
          <w:rFonts w:ascii="宋体" w:eastAsia="宋体" w:hAnsi="宋体" w:cs="Times New Roman" w:hint="eastAsia"/>
          <w:color w:val="000000"/>
          <w:kern w:val="0"/>
          <w:szCs w:val="21"/>
        </w:rPr>
        <w:t>采用摆闸形态</w:t>
      </w:r>
      <w:proofErr w:type="gramEnd"/>
      <w:r w:rsidRPr="00264033">
        <w:rPr>
          <w:rFonts w:ascii="宋体" w:eastAsia="宋体" w:hAnsi="宋体" w:cs="Times New Roman" w:hint="eastAsia"/>
          <w:color w:val="000000"/>
          <w:kern w:val="0"/>
          <w:szCs w:val="21"/>
        </w:rPr>
        <w:t>；箱体采用304不锈钢材质，</w:t>
      </w:r>
      <w:proofErr w:type="gramStart"/>
      <w:r w:rsidRPr="00264033">
        <w:rPr>
          <w:rFonts w:ascii="宋体" w:eastAsia="宋体" w:hAnsi="宋体" w:cs="Times New Roman" w:hint="eastAsia"/>
          <w:color w:val="000000"/>
          <w:kern w:val="0"/>
          <w:szCs w:val="21"/>
        </w:rPr>
        <w:t>闸摆采用</w:t>
      </w:r>
      <w:proofErr w:type="gramEnd"/>
      <w:r w:rsidRPr="00264033">
        <w:rPr>
          <w:rFonts w:ascii="宋体" w:eastAsia="宋体" w:hAnsi="宋体" w:cs="Times New Roman" w:hint="eastAsia"/>
          <w:color w:val="000000"/>
          <w:kern w:val="0"/>
          <w:szCs w:val="21"/>
        </w:rPr>
        <w:t>亚克力材质；机箱厚度上盖满足或优于国标</w:t>
      </w:r>
      <w:r w:rsidRPr="00264033">
        <w:rPr>
          <w:rFonts w:ascii="Times New Roman" w:eastAsia="宋体" w:hAnsi="Times New Roman" w:cs="Times New Roman" w:hint="eastAsia"/>
          <w:color w:val="000000"/>
          <w:kern w:val="0"/>
          <w:szCs w:val="21"/>
        </w:rPr>
        <w:t>1.2mm</w:t>
      </w:r>
      <w:r w:rsidRPr="00264033">
        <w:rPr>
          <w:rFonts w:ascii="宋体" w:eastAsia="宋体" w:hAnsi="宋体" w:cs="Times New Roman" w:hint="eastAsia"/>
          <w:color w:val="000000"/>
          <w:kern w:val="0"/>
          <w:szCs w:val="21"/>
        </w:rPr>
        <w:t>厚度，侧面满足国标</w:t>
      </w:r>
      <w:r w:rsidRPr="00264033">
        <w:rPr>
          <w:rFonts w:ascii="Times New Roman" w:eastAsia="宋体" w:hAnsi="Times New Roman" w:cs="Times New Roman" w:hint="eastAsia"/>
          <w:color w:val="000000"/>
          <w:kern w:val="0"/>
          <w:szCs w:val="21"/>
        </w:rPr>
        <w:t>1.0mm</w:t>
      </w:r>
      <w:r w:rsidRPr="00264033">
        <w:rPr>
          <w:rFonts w:ascii="宋体" w:eastAsia="宋体" w:hAnsi="宋体" w:cs="Times New Roman" w:hint="eastAsia"/>
          <w:color w:val="000000"/>
          <w:kern w:val="0"/>
          <w:szCs w:val="21"/>
        </w:rPr>
        <w:t>厚度。机箱尺寸：</w:t>
      </w:r>
      <w:r w:rsidRPr="00264033">
        <w:rPr>
          <w:rFonts w:ascii="Times New Roman" w:eastAsia="宋体" w:hAnsi="Times New Roman" w:cs="Times New Roman" w:hint="eastAsia"/>
          <w:color w:val="000000"/>
          <w:kern w:val="0"/>
          <w:szCs w:val="21"/>
        </w:rPr>
        <w:t>1400 mm * 120mm * 1000mm</w:t>
      </w:r>
      <w:r w:rsidRPr="00264033">
        <w:rPr>
          <w:rFonts w:ascii="宋体" w:eastAsia="宋体" w:hAnsi="宋体" w:cs="Times New Roman" w:hint="eastAsia"/>
          <w:color w:val="000000"/>
          <w:kern w:val="0"/>
          <w:szCs w:val="21"/>
        </w:rPr>
        <w:t>（尺寸准许有±</w:t>
      </w:r>
      <w:r w:rsidRPr="00264033">
        <w:rPr>
          <w:rFonts w:ascii="Times New Roman" w:eastAsia="宋体" w:hAnsi="Times New Roman" w:cs="Times New Roman" w:hint="eastAsia"/>
          <w:color w:val="000000"/>
          <w:kern w:val="0"/>
          <w:szCs w:val="21"/>
        </w:rPr>
        <w:t>10%</w:t>
      </w:r>
      <w:r w:rsidRPr="00264033">
        <w:rPr>
          <w:rFonts w:ascii="宋体" w:eastAsia="宋体" w:hAnsi="宋体" w:cs="Times New Roman" w:hint="eastAsia"/>
          <w:color w:val="000000"/>
          <w:kern w:val="0"/>
          <w:szCs w:val="21"/>
        </w:rPr>
        <w:t>差别），通道宽度</w:t>
      </w:r>
      <w:r w:rsidRPr="00264033">
        <w:rPr>
          <w:rFonts w:ascii="Times New Roman" w:eastAsia="宋体" w:hAnsi="Times New Roman" w:cs="Times New Roman" w:hint="eastAsia"/>
          <w:color w:val="000000"/>
          <w:kern w:val="0"/>
          <w:szCs w:val="21"/>
        </w:rPr>
        <w:t>550mm~1200mm</w:t>
      </w:r>
      <w:r w:rsidRPr="00264033">
        <w:rPr>
          <w:rFonts w:ascii="宋体" w:eastAsia="宋体" w:hAnsi="宋体" w:cs="Times New Roman" w:hint="eastAsia"/>
          <w:color w:val="000000"/>
          <w:kern w:val="0"/>
          <w:szCs w:val="21"/>
        </w:rPr>
        <w:t>，可定制，以实际场地为准。</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②　不少于6路红外光防尾随电输入；输出控制信号：全为继电器信号输出；无效信号红灯输出；报警喇叭信号输出；闸门开、关时间：不长于</w:t>
      </w:r>
      <w:r w:rsidRPr="00264033">
        <w:rPr>
          <w:rFonts w:ascii="Times New Roman" w:eastAsia="宋体" w:hAnsi="Times New Roman" w:cs="Times New Roman" w:hint="eastAsia"/>
          <w:color w:val="000000"/>
          <w:kern w:val="0"/>
          <w:szCs w:val="21"/>
        </w:rPr>
        <w:t>0.7</w:t>
      </w:r>
      <w:r w:rsidRPr="00264033">
        <w:rPr>
          <w:rFonts w:ascii="宋体" w:eastAsia="宋体" w:hAnsi="宋体" w:cs="Times New Roman" w:hint="eastAsia"/>
          <w:color w:val="000000"/>
          <w:kern w:val="0"/>
          <w:szCs w:val="21"/>
        </w:rPr>
        <w:t>秒；故障自动复位时间：不长于</w:t>
      </w:r>
      <w:r w:rsidRPr="00264033">
        <w:rPr>
          <w:rFonts w:ascii="Times New Roman" w:eastAsia="宋体" w:hAnsi="Times New Roman" w:cs="Times New Roman" w:hint="eastAsia"/>
          <w:color w:val="000000"/>
          <w:kern w:val="0"/>
          <w:szCs w:val="21"/>
        </w:rPr>
        <w:t>10S</w:t>
      </w:r>
      <w:r w:rsidRPr="00264033">
        <w:rPr>
          <w:rFonts w:ascii="宋体" w:eastAsia="宋体" w:hAnsi="宋体" w:cs="Times New Roman" w:hint="eastAsia"/>
          <w:color w:val="000000"/>
          <w:kern w:val="0"/>
          <w:szCs w:val="21"/>
        </w:rPr>
        <w:t xml:space="preserve">；机芯工作电压： </w:t>
      </w:r>
      <w:r w:rsidRPr="00264033">
        <w:rPr>
          <w:rFonts w:ascii="Times New Roman" w:eastAsia="宋体" w:hAnsi="Times New Roman" w:cs="Times New Roman" w:hint="eastAsia"/>
          <w:color w:val="000000"/>
          <w:kern w:val="0"/>
          <w:szCs w:val="21"/>
        </w:rPr>
        <w:t>DC24V</w:t>
      </w:r>
      <w:r w:rsidRPr="00264033">
        <w:rPr>
          <w:rFonts w:ascii="宋体" w:eastAsia="宋体" w:hAnsi="宋体" w:cs="Times New Roman" w:hint="eastAsia"/>
          <w:color w:val="000000"/>
          <w:kern w:val="0"/>
          <w:szCs w:val="21"/>
        </w:rPr>
        <w:t>。</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③　▲适应温度：</w:t>
      </w:r>
      <w:r w:rsidRPr="00264033">
        <w:rPr>
          <w:rFonts w:ascii="Times New Roman" w:eastAsia="宋体" w:hAnsi="Times New Roman" w:cs="Times New Roman" w:hint="eastAsia"/>
          <w:color w:val="000000"/>
          <w:kern w:val="0"/>
          <w:szCs w:val="21"/>
        </w:rPr>
        <w:t>-30</w:t>
      </w:r>
      <w:r w:rsidRPr="00264033">
        <w:rPr>
          <w:rFonts w:ascii="宋体" w:eastAsia="宋体" w:hAnsi="宋体" w:cs="Times New Roman" w:hint="eastAsia"/>
          <w:color w:val="000000"/>
          <w:kern w:val="0"/>
          <w:szCs w:val="21"/>
        </w:rPr>
        <w:t>度～</w:t>
      </w:r>
      <w:r w:rsidRPr="00264033">
        <w:rPr>
          <w:rFonts w:ascii="Times New Roman" w:eastAsia="宋体" w:hAnsi="Times New Roman" w:cs="Times New Roman" w:hint="eastAsia"/>
          <w:color w:val="000000"/>
          <w:kern w:val="0"/>
          <w:szCs w:val="21"/>
        </w:rPr>
        <w:t>70</w:t>
      </w:r>
      <w:r w:rsidRPr="00264033">
        <w:rPr>
          <w:rFonts w:ascii="宋体" w:eastAsia="宋体" w:hAnsi="宋体" w:cs="Times New Roman" w:hint="eastAsia"/>
          <w:color w:val="000000"/>
          <w:kern w:val="0"/>
          <w:szCs w:val="21"/>
        </w:rPr>
        <w:t>度；相对湿度： 相对湿度≤</w:t>
      </w:r>
      <w:r w:rsidRPr="00264033">
        <w:rPr>
          <w:rFonts w:ascii="Times New Roman" w:eastAsia="宋体" w:hAnsi="Times New Roman" w:cs="Times New Roman" w:hint="eastAsia"/>
          <w:color w:val="000000"/>
          <w:kern w:val="0"/>
          <w:szCs w:val="21"/>
        </w:rPr>
        <w:t>95%</w:t>
      </w:r>
      <w:r w:rsidRPr="00264033">
        <w:rPr>
          <w:rFonts w:ascii="宋体" w:eastAsia="宋体" w:hAnsi="宋体" w:cs="Times New Roman" w:hint="eastAsia"/>
          <w:color w:val="000000"/>
          <w:kern w:val="0"/>
          <w:szCs w:val="21"/>
        </w:rPr>
        <w:t>。采用嵌入式温度湿度检测及调节技术，具备恒温防冻调节功能，</w:t>
      </w:r>
      <w:proofErr w:type="gramStart"/>
      <w:r w:rsidRPr="00264033">
        <w:rPr>
          <w:rFonts w:ascii="宋体" w:eastAsia="宋体" w:hAnsi="宋体" w:cs="Times New Roman" w:hint="eastAsia"/>
          <w:color w:val="000000"/>
          <w:kern w:val="0"/>
          <w:szCs w:val="21"/>
        </w:rPr>
        <w:t>不</w:t>
      </w:r>
      <w:proofErr w:type="gramEnd"/>
      <w:r w:rsidRPr="00264033">
        <w:rPr>
          <w:rFonts w:ascii="宋体" w:eastAsia="宋体" w:hAnsi="宋体" w:cs="Times New Roman" w:hint="eastAsia"/>
          <w:color w:val="000000"/>
          <w:kern w:val="0"/>
          <w:szCs w:val="21"/>
        </w:rPr>
        <w:t>凝露，设备厂家提供具备该嵌入式温度湿度检测及调节技术的自主知识产权证明文件复印件，并加盖设备厂家公章。</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④　应急设置：具备设备常开常</w:t>
      </w:r>
      <w:proofErr w:type="gramStart"/>
      <w:r w:rsidRPr="00264033">
        <w:rPr>
          <w:rFonts w:ascii="宋体" w:eastAsia="宋体" w:hAnsi="宋体" w:cs="Times New Roman" w:hint="eastAsia"/>
          <w:color w:val="000000"/>
          <w:kern w:val="0"/>
          <w:szCs w:val="21"/>
        </w:rPr>
        <w:t>闭设置</w:t>
      </w:r>
      <w:proofErr w:type="gramEnd"/>
      <w:r w:rsidRPr="00264033">
        <w:rPr>
          <w:rFonts w:ascii="宋体" w:eastAsia="宋体" w:hAnsi="宋体" w:cs="Times New Roman" w:hint="eastAsia"/>
          <w:color w:val="000000"/>
          <w:kern w:val="0"/>
          <w:szCs w:val="21"/>
        </w:rPr>
        <w:t>功能，满足应急情况下的开关</w:t>
      </w:r>
      <w:proofErr w:type="gramStart"/>
      <w:r w:rsidRPr="00264033">
        <w:rPr>
          <w:rFonts w:ascii="宋体" w:eastAsia="宋体" w:hAnsi="宋体" w:cs="Times New Roman" w:hint="eastAsia"/>
          <w:color w:val="000000"/>
          <w:kern w:val="0"/>
          <w:szCs w:val="21"/>
        </w:rPr>
        <w:t>闸</w:t>
      </w:r>
      <w:proofErr w:type="gramEnd"/>
      <w:r w:rsidRPr="00264033">
        <w:rPr>
          <w:rFonts w:ascii="宋体" w:eastAsia="宋体" w:hAnsi="宋体" w:cs="Times New Roman" w:hint="eastAsia"/>
          <w:color w:val="000000"/>
          <w:kern w:val="0"/>
          <w:szCs w:val="21"/>
        </w:rPr>
        <w:t>功能。</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⑤　▲防夹功能：为了确保就医者的安全通行，人行通道</w:t>
      </w:r>
      <w:proofErr w:type="gramStart"/>
      <w:r w:rsidRPr="00264033">
        <w:rPr>
          <w:rFonts w:ascii="宋体" w:eastAsia="宋体" w:hAnsi="宋体" w:cs="Times New Roman" w:hint="eastAsia"/>
          <w:color w:val="000000"/>
          <w:kern w:val="0"/>
          <w:szCs w:val="21"/>
        </w:rPr>
        <w:t>摆闸应</w:t>
      </w:r>
      <w:proofErr w:type="gramEnd"/>
      <w:r w:rsidRPr="00264033">
        <w:rPr>
          <w:rFonts w:ascii="宋体" w:eastAsia="宋体" w:hAnsi="宋体" w:cs="Times New Roman" w:hint="eastAsia"/>
          <w:color w:val="000000"/>
          <w:kern w:val="0"/>
          <w:szCs w:val="21"/>
        </w:rPr>
        <w:t>具备防夹功能，能够对潜在存在的卡</w:t>
      </w:r>
      <w:proofErr w:type="gramStart"/>
      <w:r w:rsidRPr="00264033">
        <w:rPr>
          <w:rFonts w:ascii="宋体" w:eastAsia="宋体" w:hAnsi="宋体" w:cs="Times New Roman" w:hint="eastAsia"/>
          <w:color w:val="000000"/>
          <w:kern w:val="0"/>
          <w:szCs w:val="21"/>
        </w:rPr>
        <w:t>夹现象</w:t>
      </w:r>
      <w:proofErr w:type="gramEnd"/>
      <w:r w:rsidRPr="00264033">
        <w:rPr>
          <w:rFonts w:ascii="宋体" w:eastAsia="宋体" w:hAnsi="宋体" w:cs="Times New Roman" w:hint="eastAsia"/>
          <w:color w:val="000000"/>
          <w:kern w:val="0"/>
          <w:szCs w:val="21"/>
        </w:rPr>
        <w:t>进行感知并响应，设备厂家提供具备该防夹感知及响应控制功能的自主知识产权证明文件复印件，并加盖设备厂家公章。</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⑥　▲为确保闸机进行精准开合，</w:t>
      </w:r>
      <w:proofErr w:type="gramStart"/>
      <w:r w:rsidRPr="00264033">
        <w:rPr>
          <w:rFonts w:ascii="宋体" w:eastAsia="宋体" w:hAnsi="宋体" w:cs="Times New Roman" w:hint="eastAsia"/>
          <w:color w:val="000000"/>
          <w:kern w:val="0"/>
          <w:szCs w:val="21"/>
        </w:rPr>
        <w:t>降低卡夹所</w:t>
      </w:r>
      <w:proofErr w:type="gramEnd"/>
      <w:r w:rsidRPr="00264033">
        <w:rPr>
          <w:rFonts w:ascii="宋体" w:eastAsia="宋体" w:hAnsi="宋体" w:cs="Times New Roman" w:hint="eastAsia"/>
          <w:color w:val="000000"/>
          <w:kern w:val="0"/>
          <w:szCs w:val="21"/>
        </w:rPr>
        <w:t>带来的损害，系统可根据运行状况进行电机及闸门进行独立控制。设备厂家提供具备该电机及闸门进行独立控制的自主知识产权证明文件复印件，并加盖设备厂家公章。</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⑦　▲为了避免闸机出现故障造成严重就诊患者拥堵情况，闸机可通过重</w:t>
      </w:r>
      <w:proofErr w:type="gramStart"/>
      <w:r w:rsidRPr="00264033">
        <w:rPr>
          <w:rFonts w:ascii="宋体" w:eastAsia="宋体" w:hAnsi="宋体" w:cs="Times New Roman" w:hint="eastAsia"/>
          <w:color w:val="000000"/>
          <w:kern w:val="0"/>
          <w:szCs w:val="21"/>
        </w:rPr>
        <w:t>启进行</w:t>
      </w:r>
      <w:proofErr w:type="gramEnd"/>
      <w:r w:rsidRPr="00264033">
        <w:rPr>
          <w:rFonts w:ascii="宋体" w:eastAsia="宋体" w:hAnsi="宋体" w:cs="Times New Roman" w:hint="eastAsia"/>
          <w:color w:val="000000"/>
          <w:kern w:val="0"/>
          <w:szCs w:val="21"/>
        </w:rPr>
        <w:t>故障自检诊断分析并对可修复故障进行自动修复，</w:t>
      </w:r>
      <w:proofErr w:type="gramStart"/>
      <w:r w:rsidRPr="00264033">
        <w:rPr>
          <w:rFonts w:ascii="宋体" w:eastAsia="宋体" w:hAnsi="宋体" w:cs="Times New Roman" w:hint="eastAsia"/>
          <w:color w:val="000000"/>
          <w:kern w:val="0"/>
          <w:szCs w:val="21"/>
        </w:rPr>
        <w:t>使闸机</w:t>
      </w:r>
      <w:proofErr w:type="gramEnd"/>
      <w:r w:rsidRPr="00264033">
        <w:rPr>
          <w:rFonts w:ascii="宋体" w:eastAsia="宋体" w:hAnsi="宋体" w:cs="Times New Roman" w:hint="eastAsia"/>
          <w:color w:val="000000"/>
          <w:kern w:val="0"/>
          <w:szCs w:val="21"/>
        </w:rPr>
        <w:t>快速恢复正常运行状态，设备厂家提供具备该故障自检诊断分析及故障修复功能的自主知识产权证明文件复印件，并加盖设备厂家公章。</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⑧　单机芯</w:t>
      </w:r>
      <w:proofErr w:type="gramStart"/>
      <w:r w:rsidRPr="00264033">
        <w:rPr>
          <w:rFonts w:ascii="宋体" w:eastAsia="宋体" w:hAnsi="宋体" w:cs="Times New Roman" w:hint="eastAsia"/>
          <w:color w:val="000000"/>
          <w:kern w:val="0"/>
          <w:szCs w:val="21"/>
        </w:rPr>
        <w:t>闸</w:t>
      </w:r>
      <w:proofErr w:type="gramEnd"/>
      <w:r w:rsidRPr="00264033">
        <w:rPr>
          <w:rFonts w:ascii="宋体" w:eastAsia="宋体" w:hAnsi="宋体" w:cs="Times New Roman" w:hint="eastAsia"/>
          <w:color w:val="000000"/>
          <w:kern w:val="0"/>
          <w:szCs w:val="21"/>
        </w:rPr>
        <w:t>机具有一套电机动力系统、传动装置及门翼。</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Cambria Math" w:eastAsia="宋体" w:hAnsi="Cambria Math" w:cs="Cambria Math"/>
          <w:color w:val="000000"/>
          <w:kern w:val="0"/>
          <w:szCs w:val="21"/>
        </w:rPr>
        <w:t>⑮</w:t>
      </w:r>
      <w:r w:rsidRPr="00264033">
        <w:rPr>
          <w:rFonts w:ascii="宋体" w:eastAsia="宋体" w:hAnsi="宋体" w:cs="宋体" w:hint="eastAsia"/>
          <w:color w:val="000000"/>
          <w:kern w:val="0"/>
          <w:szCs w:val="21"/>
        </w:rPr>
        <w:t xml:space="preserve">　★设备可无缝接入医院现有闸机及控制管理系统，实现闸</w:t>
      </w:r>
      <w:proofErr w:type="gramStart"/>
      <w:r w:rsidRPr="00264033">
        <w:rPr>
          <w:rFonts w:ascii="宋体" w:eastAsia="宋体" w:hAnsi="宋体" w:cs="宋体" w:hint="eastAsia"/>
          <w:color w:val="000000"/>
          <w:kern w:val="0"/>
          <w:szCs w:val="21"/>
        </w:rPr>
        <w:t>机统一</w:t>
      </w:r>
      <w:proofErr w:type="gramEnd"/>
      <w:r w:rsidRPr="00264033">
        <w:rPr>
          <w:rFonts w:ascii="宋体" w:eastAsia="宋体" w:hAnsi="宋体" w:cs="宋体" w:hint="eastAsia"/>
          <w:color w:val="000000"/>
          <w:kern w:val="0"/>
          <w:szCs w:val="21"/>
        </w:rPr>
        <w:t>集中管控等应用功能。</w:t>
      </w:r>
    </w:p>
    <w:p w:rsidR="00264033" w:rsidRPr="00264033" w:rsidRDefault="00264033" w:rsidP="00264033">
      <w:pPr>
        <w:widowControl/>
        <w:spacing w:line="315" w:lineRule="atLeast"/>
        <w:ind w:firstLine="420"/>
        <w:rPr>
          <w:rFonts w:ascii="Times New Roman" w:eastAsia="宋体" w:hAnsi="Times New Roman" w:cs="Times New Roman"/>
          <w:color w:val="000000"/>
          <w:kern w:val="0"/>
          <w:szCs w:val="21"/>
        </w:rPr>
      </w:pPr>
      <w:r w:rsidRPr="00264033">
        <w:rPr>
          <w:rFonts w:ascii="Times New Roman" w:eastAsia="宋体" w:hAnsi="Times New Roman" w:cs="Times New Roman"/>
          <w:color w:val="000000"/>
          <w:kern w:val="0"/>
          <w:szCs w:val="21"/>
        </w:rPr>
        <w:t> </w:t>
      </w:r>
    </w:p>
    <w:p w:rsidR="00264033" w:rsidRPr="00264033" w:rsidRDefault="00264033" w:rsidP="00264033">
      <w:pPr>
        <w:widowControl/>
        <w:spacing w:before="260" w:after="260" w:line="550" w:lineRule="atLeast"/>
        <w:ind w:left="720" w:hanging="720"/>
        <w:outlineLvl w:val="2"/>
        <w:rPr>
          <w:rFonts w:ascii="Calibri" w:eastAsia="宋体" w:hAnsi="Calibri" w:cs="宋体"/>
          <w:b/>
          <w:bCs/>
          <w:color w:val="000000"/>
          <w:kern w:val="0"/>
          <w:sz w:val="32"/>
          <w:szCs w:val="32"/>
        </w:rPr>
      </w:pPr>
      <w:r w:rsidRPr="00264033">
        <w:rPr>
          <w:rFonts w:ascii="Calibri" w:eastAsia="宋体" w:hAnsi="Calibri" w:cs="宋体"/>
          <w:b/>
          <w:bCs/>
          <w:color w:val="000000"/>
          <w:kern w:val="0"/>
          <w:sz w:val="32"/>
          <w:szCs w:val="32"/>
        </w:rPr>
        <w:t>2.2.3. </w:t>
      </w:r>
      <w:r w:rsidRPr="00264033">
        <w:rPr>
          <w:rFonts w:ascii="宋体" w:eastAsia="宋体" w:hAnsi="宋体" w:cs="宋体" w:hint="eastAsia"/>
          <w:b/>
          <w:bCs/>
          <w:color w:val="000000"/>
          <w:kern w:val="0"/>
          <w:sz w:val="32"/>
          <w:szCs w:val="32"/>
        </w:rPr>
        <w:t>人脸识别测温防疫信息健康码核验及数据上传一体化平台接入</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①　实现健康</w:t>
      </w:r>
      <w:proofErr w:type="gramStart"/>
      <w:r w:rsidRPr="00264033">
        <w:rPr>
          <w:rFonts w:ascii="宋体" w:eastAsia="宋体" w:hAnsi="宋体" w:cs="Times New Roman" w:hint="eastAsia"/>
          <w:color w:val="000000"/>
          <w:kern w:val="0"/>
          <w:szCs w:val="21"/>
        </w:rPr>
        <w:t>码信息</w:t>
      </w:r>
      <w:proofErr w:type="gramEnd"/>
      <w:r w:rsidRPr="00264033">
        <w:rPr>
          <w:rFonts w:ascii="宋体" w:eastAsia="宋体" w:hAnsi="宋体" w:cs="Times New Roman" w:hint="eastAsia"/>
          <w:color w:val="000000"/>
          <w:kern w:val="0"/>
          <w:szCs w:val="21"/>
        </w:rPr>
        <w:t>实时数据核验；</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②　实现健康码核验数据、测温数据、口罩佩戴情况数据实时上报；</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③　★须确保所提供设备可无缝接入医院现有人脸识别测温防疫信息健康码核验及数据上传一体化服务平台，实现健康码实时核验、数据上报、数据查询、数据分析、统一集中管控等应用功能。</w:t>
      </w:r>
    </w:p>
    <w:p w:rsidR="00264033" w:rsidRPr="00264033" w:rsidRDefault="00264033" w:rsidP="00264033">
      <w:pPr>
        <w:widowControl/>
        <w:spacing w:line="315" w:lineRule="atLeast"/>
        <w:ind w:firstLine="40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④　▲所提供设备进行内嵌数据处理及交换功能中间件，进行前端健康码核验设备、人脸识别测温防疫信息健康码核验及数据上传一体化服务组件与</w:t>
      </w:r>
      <w:proofErr w:type="gramStart"/>
      <w:r w:rsidRPr="00264033">
        <w:rPr>
          <w:rFonts w:ascii="宋体" w:eastAsia="宋体" w:hAnsi="宋体" w:cs="Times New Roman" w:hint="eastAsia"/>
          <w:color w:val="000000"/>
          <w:kern w:val="0"/>
          <w:szCs w:val="21"/>
        </w:rPr>
        <w:t>省健康码</w:t>
      </w:r>
      <w:proofErr w:type="gramEnd"/>
      <w:r w:rsidRPr="00264033">
        <w:rPr>
          <w:rFonts w:ascii="宋体" w:eastAsia="宋体" w:hAnsi="宋体" w:cs="Times New Roman" w:hint="eastAsia"/>
          <w:color w:val="000000"/>
          <w:kern w:val="0"/>
          <w:szCs w:val="21"/>
        </w:rPr>
        <w:t>大数据中心进行数据交互、数据调度、数据安全防护、数据合</w:t>
      </w:r>
      <w:proofErr w:type="gramStart"/>
      <w:r w:rsidRPr="00264033">
        <w:rPr>
          <w:rFonts w:ascii="宋体" w:eastAsia="宋体" w:hAnsi="宋体" w:cs="Times New Roman" w:hint="eastAsia"/>
          <w:color w:val="000000"/>
          <w:kern w:val="0"/>
          <w:szCs w:val="21"/>
        </w:rPr>
        <w:t>规</w:t>
      </w:r>
      <w:proofErr w:type="gramEnd"/>
      <w:r w:rsidRPr="00264033">
        <w:rPr>
          <w:rFonts w:ascii="宋体" w:eastAsia="宋体" w:hAnsi="宋体" w:cs="Times New Roman" w:hint="eastAsia"/>
          <w:color w:val="000000"/>
          <w:kern w:val="0"/>
          <w:szCs w:val="21"/>
        </w:rPr>
        <w:t>处理，为确保数据安全及功能的动态扩展，设备厂家提供具备数据处理及交换相关中间件技术的自主知识产权证明文件复印件，并加盖厂家公章。</w:t>
      </w:r>
    </w:p>
    <w:p w:rsidR="00264033" w:rsidRPr="00264033" w:rsidRDefault="00264033" w:rsidP="00264033">
      <w:pPr>
        <w:widowControl/>
        <w:spacing w:line="315" w:lineRule="atLeast"/>
        <w:ind w:firstLine="42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 </w:t>
      </w:r>
    </w:p>
    <w:p w:rsidR="00264033" w:rsidRPr="00264033" w:rsidRDefault="00264033" w:rsidP="00264033">
      <w:pPr>
        <w:widowControl/>
        <w:spacing w:before="260" w:after="260" w:line="550" w:lineRule="atLeast"/>
        <w:ind w:left="720" w:hanging="720"/>
        <w:outlineLvl w:val="2"/>
        <w:rPr>
          <w:rFonts w:ascii="Calibri" w:eastAsia="宋体" w:hAnsi="Calibri" w:cs="宋体"/>
          <w:b/>
          <w:bCs/>
          <w:color w:val="000000"/>
          <w:kern w:val="0"/>
          <w:sz w:val="32"/>
          <w:szCs w:val="32"/>
        </w:rPr>
      </w:pPr>
      <w:r w:rsidRPr="00264033">
        <w:rPr>
          <w:rFonts w:ascii="Calibri" w:eastAsia="宋体" w:hAnsi="Calibri" w:cs="宋体"/>
          <w:b/>
          <w:bCs/>
          <w:color w:val="000000"/>
          <w:kern w:val="0"/>
          <w:sz w:val="32"/>
          <w:szCs w:val="32"/>
        </w:rPr>
        <w:t>2.2.4. </w:t>
      </w:r>
      <w:r w:rsidRPr="00264033">
        <w:rPr>
          <w:rFonts w:ascii="宋体" w:eastAsia="宋体" w:hAnsi="宋体" w:cs="宋体" w:hint="eastAsia"/>
          <w:b/>
          <w:bCs/>
          <w:color w:val="000000"/>
          <w:kern w:val="0"/>
          <w:sz w:val="32"/>
          <w:szCs w:val="32"/>
        </w:rPr>
        <w:t>天府健康码数据查询及核验接口</w:t>
      </w:r>
    </w:p>
    <w:p w:rsidR="00264033" w:rsidRPr="00264033" w:rsidRDefault="00264033" w:rsidP="00264033">
      <w:pPr>
        <w:widowControl/>
        <w:rPr>
          <w:rFonts w:ascii="Calibri" w:eastAsia="宋体" w:hAnsi="Calibri" w:cs="宋体"/>
          <w:color w:val="000000"/>
          <w:kern w:val="0"/>
          <w:szCs w:val="21"/>
        </w:rPr>
      </w:pPr>
      <w:r w:rsidRPr="00264033">
        <w:rPr>
          <w:rFonts w:ascii="宋体" w:eastAsia="宋体" w:hAnsi="宋体" w:cs="宋体" w:hint="eastAsia"/>
          <w:color w:val="000000"/>
          <w:kern w:val="0"/>
          <w:szCs w:val="21"/>
        </w:rPr>
        <w:t>实现通过刷天府健康</w:t>
      </w:r>
      <w:proofErr w:type="gramStart"/>
      <w:r w:rsidRPr="00264033">
        <w:rPr>
          <w:rFonts w:ascii="宋体" w:eastAsia="宋体" w:hAnsi="宋体" w:cs="宋体" w:hint="eastAsia"/>
          <w:color w:val="000000"/>
          <w:kern w:val="0"/>
          <w:szCs w:val="21"/>
        </w:rPr>
        <w:t>码实现</w:t>
      </w:r>
      <w:proofErr w:type="gramEnd"/>
      <w:r w:rsidRPr="00264033">
        <w:rPr>
          <w:rFonts w:ascii="宋体" w:eastAsia="宋体" w:hAnsi="宋体" w:cs="宋体" w:hint="eastAsia"/>
          <w:color w:val="000000"/>
          <w:kern w:val="0"/>
          <w:szCs w:val="21"/>
        </w:rPr>
        <w:t>天府健康码码色（绿码、黄码、红码）的核验，通过刷身份证实现对天府健康</w:t>
      </w:r>
      <w:proofErr w:type="gramStart"/>
      <w:r w:rsidRPr="00264033">
        <w:rPr>
          <w:rFonts w:ascii="宋体" w:eastAsia="宋体" w:hAnsi="宋体" w:cs="宋体" w:hint="eastAsia"/>
          <w:color w:val="000000"/>
          <w:kern w:val="0"/>
          <w:szCs w:val="21"/>
        </w:rPr>
        <w:t>码状态</w:t>
      </w:r>
      <w:proofErr w:type="gramEnd"/>
      <w:r w:rsidRPr="00264033">
        <w:rPr>
          <w:rFonts w:ascii="宋体" w:eastAsia="宋体" w:hAnsi="宋体" w:cs="宋体" w:hint="eastAsia"/>
          <w:color w:val="000000"/>
          <w:kern w:val="0"/>
          <w:szCs w:val="21"/>
        </w:rPr>
        <w:t>进行查询。</w:t>
      </w:r>
    </w:p>
    <w:p w:rsidR="00264033" w:rsidRPr="00264033" w:rsidRDefault="00264033" w:rsidP="00264033">
      <w:pPr>
        <w:widowControl/>
        <w:spacing w:before="260" w:after="260" w:line="550" w:lineRule="atLeast"/>
        <w:ind w:left="720" w:hanging="720"/>
        <w:outlineLvl w:val="2"/>
        <w:rPr>
          <w:rFonts w:ascii="Calibri" w:eastAsia="宋体" w:hAnsi="Calibri" w:cs="宋体"/>
          <w:b/>
          <w:bCs/>
          <w:color w:val="000000"/>
          <w:kern w:val="0"/>
          <w:sz w:val="32"/>
          <w:szCs w:val="32"/>
        </w:rPr>
      </w:pPr>
      <w:r w:rsidRPr="00264033">
        <w:rPr>
          <w:rFonts w:ascii="Calibri" w:eastAsia="宋体" w:hAnsi="Calibri" w:cs="宋体"/>
          <w:b/>
          <w:bCs/>
          <w:color w:val="000000"/>
          <w:kern w:val="0"/>
          <w:sz w:val="32"/>
          <w:szCs w:val="32"/>
        </w:rPr>
        <w:t>2.2.5. </w:t>
      </w:r>
      <w:r w:rsidRPr="00264033">
        <w:rPr>
          <w:rFonts w:ascii="宋体" w:eastAsia="宋体" w:hAnsi="宋体" w:cs="宋体" w:hint="eastAsia"/>
          <w:b/>
          <w:bCs/>
          <w:color w:val="000000"/>
          <w:kern w:val="0"/>
          <w:sz w:val="32"/>
          <w:szCs w:val="32"/>
        </w:rPr>
        <w:t>安装相关耗材及服务</w:t>
      </w:r>
    </w:p>
    <w:p w:rsidR="00264033" w:rsidRPr="00264033" w:rsidRDefault="00264033" w:rsidP="00264033">
      <w:pPr>
        <w:widowControl/>
        <w:ind w:firstLine="420"/>
        <w:rPr>
          <w:rFonts w:ascii="Calibri" w:eastAsia="宋体" w:hAnsi="Calibri" w:cs="宋体"/>
          <w:color w:val="000000"/>
          <w:kern w:val="0"/>
          <w:szCs w:val="21"/>
        </w:rPr>
      </w:pPr>
      <w:r w:rsidRPr="00264033">
        <w:rPr>
          <w:rFonts w:ascii="宋体" w:eastAsia="宋体" w:hAnsi="宋体" w:cs="宋体" w:hint="eastAsia"/>
          <w:color w:val="000000"/>
          <w:kern w:val="0"/>
          <w:szCs w:val="21"/>
        </w:rPr>
        <w:t>根据实际场地情况提供</w:t>
      </w:r>
      <w:r w:rsidR="00450FA2">
        <w:rPr>
          <w:rFonts w:ascii="宋体" w:eastAsia="宋体" w:hAnsi="宋体" w:cs="宋体" w:hint="eastAsia"/>
          <w:color w:val="000000"/>
          <w:kern w:val="0"/>
          <w:szCs w:val="21"/>
        </w:rPr>
        <w:t>：</w:t>
      </w:r>
      <w:r w:rsidR="00450FA2" w:rsidRPr="00450FA2">
        <w:rPr>
          <w:rFonts w:ascii="宋体" w:eastAsia="宋体" w:hAnsi="宋体" w:cs="宋体" w:hint="eastAsia"/>
          <w:color w:val="000000"/>
          <w:kern w:val="0"/>
          <w:szCs w:val="21"/>
        </w:rPr>
        <w:t>雨棚搭建、交换机、网线、线管及其他施工综合耗材</w:t>
      </w:r>
      <w:r w:rsidR="00450FA2">
        <w:rPr>
          <w:rFonts w:ascii="宋体" w:eastAsia="宋体" w:hAnsi="宋体" w:cs="宋体" w:hint="eastAsia"/>
          <w:color w:val="000000"/>
          <w:kern w:val="0"/>
          <w:szCs w:val="21"/>
        </w:rPr>
        <w:t>等</w:t>
      </w:r>
      <w:r w:rsidR="00450FA2">
        <w:rPr>
          <w:rFonts w:ascii="宋体" w:eastAsia="宋体" w:hAnsi="宋体" w:cs="宋体"/>
          <w:color w:val="000000"/>
          <w:kern w:val="0"/>
          <w:szCs w:val="21"/>
        </w:rPr>
        <w:t>，以及</w:t>
      </w:r>
      <w:r w:rsidRPr="00264033">
        <w:rPr>
          <w:rFonts w:ascii="宋体" w:eastAsia="宋体" w:hAnsi="宋体" w:cs="宋体" w:hint="eastAsia"/>
          <w:color w:val="000000"/>
          <w:kern w:val="0"/>
          <w:szCs w:val="21"/>
        </w:rPr>
        <w:t>安装服务。</w:t>
      </w:r>
    </w:p>
    <w:p w:rsidR="00264033" w:rsidRPr="00264033" w:rsidRDefault="00264033" w:rsidP="00264033">
      <w:pPr>
        <w:widowControl/>
        <w:spacing w:before="260" w:after="260" w:line="550" w:lineRule="atLeast"/>
        <w:ind w:left="720" w:hanging="720"/>
        <w:outlineLvl w:val="2"/>
        <w:rPr>
          <w:rFonts w:ascii="Calibri" w:eastAsia="宋体" w:hAnsi="Calibri" w:cs="宋体"/>
          <w:b/>
          <w:bCs/>
          <w:color w:val="000000"/>
          <w:kern w:val="0"/>
          <w:sz w:val="32"/>
          <w:szCs w:val="32"/>
        </w:rPr>
      </w:pPr>
      <w:r w:rsidRPr="00264033">
        <w:rPr>
          <w:rFonts w:ascii="Calibri" w:eastAsia="宋体" w:hAnsi="Calibri" w:cs="宋体"/>
          <w:b/>
          <w:bCs/>
          <w:color w:val="000000"/>
          <w:kern w:val="0"/>
          <w:sz w:val="32"/>
          <w:szCs w:val="32"/>
        </w:rPr>
        <w:t>2.2.6. </w:t>
      </w:r>
      <w:r w:rsidRPr="00264033">
        <w:rPr>
          <w:rFonts w:ascii="宋体" w:eastAsia="宋体" w:hAnsi="宋体" w:cs="宋体" w:hint="eastAsia"/>
          <w:b/>
          <w:bCs/>
          <w:color w:val="000000"/>
          <w:kern w:val="0"/>
          <w:sz w:val="32"/>
          <w:szCs w:val="32"/>
        </w:rPr>
        <w:t>服务及保障</w:t>
      </w:r>
    </w:p>
    <w:p w:rsidR="00264033" w:rsidRPr="00264033" w:rsidRDefault="00264033" w:rsidP="00953E23">
      <w:pPr>
        <w:widowControl/>
        <w:spacing w:line="315" w:lineRule="atLeast"/>
        <w:ind w:firstLine="42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供应商提供壹年免费质保服务，服务时间保障：7*24小时。</w:t>
      </w:r>
    </w:p>
    <w:p w:rsidR="00264033" w:rsidRPr="00264033" w:rsidRDefault="00264033" w:rsidP="00264033">
      <w:pPr>
        <w:widowControl/>
        <w:spacing w:line="315" w:lineRule="atLeast"/>
        <w:ind w:firstLine="420"/>
        <w:rPr>
          <w:rFonts w:ascii="Times New Roman" w:eastAsia="宋体" w:hAnsi="Times New Roman" w:cs="Times New Roman"/>
          <w:color w:val="000000"/>
          <w:kern w:val="0"/>
          <w:szCs w:val="21"/>
        </w:rPr>
      </w:pPr>
      <w:r w:rsidRPr="00264033">
        <w:rPr>
          <w:rFonts w:ascii="宋体" w:eastAsia="宋体" w:hAnsi="宋体" w:cs="Times New Roman" w:hint="eastAsia"/>
          <w:b/>
          <w:bCs/>
          <w:color w:val="000000"/>
          <w:kern w:val="0"/>
          <w:szCs w:val="21"/>
        </w:rPr>
        <w:t>★</w:t>
      </w:r>
      <w:r w:rsidRPr="00264033">
        <w:rPr>
          <w:rFonts w:ascii="宋体" w:eastAsia="宋体" w:hAnsi="宋体" w:cs="Times New Roman" w:hint="eastAsia"/>
          <w:color w:val="000000"/>
          <w:kern w:val="0"/>
          <w:szCs w:val="21"/>
        </w:rPr>
        <w:t>为了实现防止健康码核验及人脸识别测温顺畅使用，产品出现</w:t>
      </w:r>
      <w:proofErr w:type="gramStart"/>
      <w:r w:rsidRPr="00264033">
        <w:rPr>
          <w:rFonts w:ascii="宋体" w:eastAsia="宋体" w:hAnsi="宋体" w:cs="Times New Roman" w:hint="eastAsia"/>
          <w:color w:val="000000"/>
          <w:kern w:val="0"/>
          <w:szCs w:val="21"/>
        </w:rPr>
        <w:t>故障可第一时间</w:t>
      </w:r>
      <w:proofErr w:type="gramEnd"/>
      <w:r w:rsidRPr="00264033">
        <w:rPr>
          <w:rFonts w:ascii="宋体" w:eastAsia="宋体" w:hAnsi="宋体" w:cs="Times New Roman" w:hint="eastAsia"/>
          <w:color w:val="000000"/>
          <w:kern w:val="0"/>
          <w:szCs w:val="21"/>
        </w:rPr>
        <w:t>快速解决，防止人群拥堵扎堆，降低疫情传播风险，要求四川省天府健康码验证测温终端、单机芯</w:t>
      </w:r>
      <w:proofErr w:type="gramStart"/>
      <w:r w:rsidRPr="00264033">
        <w:rPr>
          <w:rFonts w:ascii="宋体" w:eastAsia="宋体" w:hAnsi="宋体" w:cs="Times New Roman" w:hint="eastAsia"/>
          <w:color w:val="000000"/>
          <w:kern w:val="0"/>
          <w:szCs w:val="21"/>
        </w:rPr>
        <w:t>速通闸机</w:t>
      </w:r>
      <w:proofErr w:type="gramEnd"/>
      <w:r w:rsidRPr="00264033">
        <w:rPr>
          <w:rFonts w:ascii="宋体" w:eastAsia="宋体" w:hAnsi="宋体" w:cs="Times New Roman" w:hint="eastAsia"/>
          <w:color w:val="000000"/>
          <w:kern w:val="0"/>
          <w:szCs w:val="21"/>
        </w:rPr>
        <w:t>产品生产厂家须为同一生产厂家。</w:t>
      </w:r>
    </w:p>
    <w:p w:rsidR="00264033" w:rsidRPr="00264033" w:rsidRDefault="00264033" w:rsidP="00264033">
      <w:pPr>
        <w:widowControl/>
        <w:spacing w:line="315" w:lineRule="atLeast"/>
        <w:ind w:left="400" w:firstLine="420"/>
        <w:rPr>
          <w:rFonts w:ascii="Times New Roman" w:eastAsia="宋体" w:hAnsi="Times New Roman" w:cs="Times New Roman"/>
          <w:color w:val="000000"/>
          <w:kern w:val="0"/>
          <w:szCs w:val="21"/>
        </w:rPr>
      </w:pPr>
      <w:r w:rsidRPr="00264033">
        <w:rPr>
          <w:rFonts w:ascii="宋体" w:eastAsia="宋体" w:hAnsi="宋体" w:cs="Times New Roman" w:hint="eastAsia"/>
          <w:color w:val="000000"/>
          <w:kern w:val="0"/>
          <w:szCs w:val="21"/>
        </w:rPr>
        <w:t> </w:t>
      </w:r>
    </w:p>
    <w:p w:rsidR="00264033" w:rsidRPr="00264033" w:rsidRDefault="00264033" w:rsidP="00264033">
      <w:pPr>
        <w:widowControl/>
        <w:spacing w:before="260" w:after="260" w:line="550" w:lineRule="atLeast"/>
        <w:ind w:left="720" w:hanging="720"/>
        <w:outlineLvl w:val="2"/>
        <w:rPr>
          <w:rFonts w:ascii="Calibri" w:eastAsia="宋体" w:hAnsi="Calibri" w:cs="宋体"/>
          <w:b/>
          <w:bCs/>
          <w:color w:val="000000"/>
          <w:kern w:val="0"/>
          <w:sz w:val="32"/>
          <w:szCs w:val="32"/>
        </w:rPr>
      </w:pPr>
      <w:r w:rsidRPr="00264033">
        <w:rPr>
          <w:rFonts w:ascii="Calibri" w:eastAsia="宋体" w:hAnsi="Calibri" w:cs="宋体"/>
          <w:b/>
          <w:bCs/>
          <w:color w:val="000000"/>
          <w:kern w:val="0"/>
          <w:sz w:val="32"/>
          <w:szCs w:val="32"/>
        </w:rPr>
        <w:t>2.2.7. </w:t>
      </w:r>
      <w:r w:rsidRPr="00264033">
        <w:rPr>
          <w:rFonts w:ascii="宋体" w:eastAsia="宋体" w:hAnsi="宋体" w:cs="宋体" w:hint="eastAsia"/>
          <w:b/>
          <w:bCs/>
          <w:color w:val="000000"/>
          <w:kern w:val="0"/>
          <w:sz w:val="32"/>
          <w:szCs w:val="32"/>
        </w:rPr>
        <w:t>产品成熟度要求</w:t>
      </w:r>
    </w:p>
    <w:p w:rsidR="00264033" w:rsidRPr="00264033" w:rsidRDefault="00264033" w:rsidP="00264033">
      <w:pPr>
        <w:widowControl/>
        <w:ind w:firstLine="420"/>
        <w:rPr>
          <w:rFonts w:ascii="Calibri" w:eastAsia="宋体" w:hAnsi="Calibri" w:cs="宋体"/>
          <w:color w:val="000000"/>
          <w:kern w:val="0"/>
          <w:szCs w:val="21"/>
        </w:rPr>
      </w:pPr>
      <w:r w:rsidRPr="00264033">
        <w:rPr>
          <w:rFonts w:ascii="宋体" w:eastAsia="宋体" w:hAnsi="宋体" w:cs="宋体" w:hint="eastAsia"/>
          <w:color w:val="000000"/>
          <w:kern w:val="0"/>
          <w:szCs w:val="21"/>
        </w:rPr>
        <w:t>▲为确保技术具有可靠的应用成熟度，厂家所提供的知识产权取得时间距离本项目投标时间不应短于6个月。</w:t>
      </w:r>
    </w:p>
    <w:p w:rsidR="00264033" w:rsidRPr="00264033" w:rsidRDefault="00264033" w:rsidP="00264033">
      <w:pPr>
        <w:widowControl/>
        <w:ind w:firstLine="420"/>
        <w:rPr>
          <w:rFonts w:ascii="Calibri" w:eastAsia="宋体" w:hAnsi="Calibri" w:cs="宋体"/>
          <w:color w:val="000000"/>
          <w:kern w:val="0"/>
          <w:szCs w:val="21"/>
        </w:rPr>
      </w:pPr>
      <w:r w:rsidRPr="00264033">
        <w:rPr>
          <w:rFonts w:ascii="Calibri" w:eastAsia="宋体" w:hAnsi="Calibri" w:cs="宋体"/>
          <w:color w:val="000000"/>
          <w:kern w:val="0"/>
          <w:szCs w:val="21"/>
        </w:rPr>
        <w:t> </w:t>
      </w:r>
    </w:p>
    <w:p w:rsidR="00264033" w:rsidRPr="00264033" w:rsidRDefault="00264033" w:rsidP="00264033">
      <w:pPr>
        <w:widowControl/>
        <w:ind w:firstLine="420"/>
        <w:rPr>
          <w:rFonts w:ascii="Calibri" w:eastAsia="宋体" w:hAnsi="Calibri" w:cs="宋体"/>
          <w:color w:val="000000"/>
          <w:kern w:val="0"/>
          <w:szCs w:val="21"/>
        </w:rPr>
      </w:pPr>
      <w:r w:rsidRPr="00264033">
        <w:rPr>
          <w:rFonts w:ascii="Calibri" w:eastAsia="宋体" w:hAnsi="Calibri" w:cs="宋体"/>
          <w:color w:val="000000"/>
          <w:kern w:val="0"/>
          <w:szCs w:val="21"/>
        </w:rPr>
        <w:t> </w:t>
      </w:r>
    </w:p>
    <w:p w:rsidR="00AE2664" w:rsidRDefault="00AE2664" w:rsidP="00264033"/>
    <w:p w:rsidR="00244384" w:rsidRDefault="00244384" w:rsidP="00244384">
      <w:pPr>
        <w:pStyle w:val="a6"/>
        <w:pageBreakBefore/>
        <w:numPr>
          <w:ilvl w:val="0"/>
          <w:numId w:val="1"/>
        </w:numPr>
        <w:adjustRightInd w:val="0"/>
        <w:snapToGrid w:val="0"/>
        <w:spacing w:beforeLines="50" w:before="156" w:afterLines="50" w:after="156" w:line="420" w:lineRule="exact"/>
        <w:ind w:left="0" w:firstLineChars="0" w:firstLine="0"/>
        <w:outlineLvl w:val="0"/>
        <w:rPr>
          <w:rFonts w:ascii="仿宋_GB2312" w:eastAsia="仿宋_GB2312" w:hAnsi="微软雅黑"/>
          <w:b/>
          <w:sz w:val="30"/>
          <w:szCs w:val="30"/>
        </w:rPr>
      </w:pPr>
      <w:r>
        <w:rPr>
          <w:rFonts w:ascii="仿宋_GB2312" w:eastAsia="仿宋_GB2312" w:hAnsi="微软雅黑" w:hint="eastAsia"/>
          <w:b/>
          <w:sz w:val="30"/>
          <w:szCs w:val="30"/>
        </w:rPr>
        <w:t>分标准</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136"/>
        <w:gridCol w:w="709"/>
        <w:gridCol w:w="4962"/>
        <w:gridCol w:w="1883"/>
      </w:tblGrid>
      <w:tr w:rsidR="00244384" w:rsidTr="00E83D77">
        <w:trPr>
          <w:cantSplit/>
          <w:trHeight w:val="978"/>
          <w:jc w:val="center"/>
        </w:trPr>
        <w:tc>
          <w:tcPr>
            <w:tcW w:w="731"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rPr>
                <w:rFonts w:ascii="仿宋_GB2312" w:eastAsia="仿宋_GB2312" w:hAnsi="微软雅黑"/>
                <w:b/>
                <w:sz w:val="30"/>
                <w:szCs w:val="30"/>
              </w:rPr>
            </w:pPr>
            <w:r>
              <w:rPr>
                <w:rFonts w:ascii="仿宋_GB2312" w:eastAsia="仿宋_GB2312" w:hAnsi="微软雅黑" w:hint="eastAsia"/>
                <w:b/>
                <w:sz w:val="30"/>
                <w:szCs w:val="30"/>
              </w:rPr>
              <w:t>序号</w:t>
            </w:r>
          </w:p>
        </w:tc>
        <w:tc>
          <w:tcPr>
            <w:tcW w:w="1136"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ind w:firstLine="28"/>
              <w:jc w:val="center"/>
              <w:rPr>
                <w:rFonts w:ascii="仿宋_GB2312" w:eastAsia="仿宋_GB2312" w:hAnsi="微软雅黑"/>
                <w:b/>
                <w:sz w:val="30"/>
                <w:szCs w:val="30"/>
              </w:rPr>
            </w:pPr>
            <w:r>
              <w:rPr>
                <w:rFonts w:ascii="仿宋_GB2312" w:eastAsia="仿宋_GB2312" w:hAnsi="微软雅黑" w:hint="eastAsia"/>
                <w:b/>
                <w:sz w:val="30"/>
                <w:szCs w:val="30"/>
              </w:rPr>
              <w:t>评分因素</w:t>
            </w:r>
          </w:p>
          <w:p w:rsidR="00244384" w:rsidRDefault="00244384" w:rsidP="00E83D77">
            <w:pPr>
              <w:spacing w:line="420" w:lineRule="exact"/>
              <w:ind w:firstLine="28"/>
              <w:jc w:val="center"/>
              <w:rPr>
                <w:rFonts w:ascii="仿宋_GB2312" w:eastAsia="仿宋_GB2312" w:hAnsi="微软雅黑"/>
                <w:b/>
                <w:sz w:val="30"/>
                <w:szCs w:val="30"/>
              </w:rPr>
            </w:pPr>
            <w:r>
              <w:rPr>
                <w:rFonts w:ascii="仿宋_GB2312" w:eastAsia="仿宋_GB2312" w:hAnsi="微软雅黑" w:hint="eastAsia"/>
                <w:b/>
                <w:sz w:val="30"/>
                <w:szCs w:val="30"/>
              </w:rPr>
              <w:t>及权重</w:t>
            </w:r>
          </w:p>
        </w:tc>
        <w:tc>
          <w:tcPr>
            <w:tcW w:w="709"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ind w:firstLine="28"/>
              <w:jc w:val="center"/>
              <w:rPr>
                <w:rFonts w:ascii="仿宋_GB2312" w:eastAsia="仿宋_GB2312" w:hAnsi="微软雅黑"/>
                <w:b/>
                <w:sz w:val="30"/>
                <w:szCs w:val="30"/>
              </w:rPr>
            </w:pPr>
            <w:r>
              <w:rPr>
                <w:rFonts w:ascii="仿宋_GB2312" w:eastAsia="仿宋_GB2312" w:hAnsi="微软雅黑" w:hint="eastAsia"/>
                <w:b/>
                <w:sz w:val="30"/>
                <w:szCs w:val="30"/>
              </w:rPr>
              <w:t>分值</w:t>
            </w:r>
          </w:p>
        </w:tc>
        <w:tc>
          <w:tcPr>
            <w:tcW w:w="4962"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ind w:firstLine="28"/>
              <w:jc w:val="center"/>
              <w:rPr>
                <w:rFonts w:ascii="仿宋_GB2312" w:eastAsia="仿宋_GB2312" w:hAnsi="微软雅黑"/>
                <w:b/>
                <w:sz w:val="30"/>
                <w:szCs w:val="30"/>
              </w:rPr>
            </w:pPr>
            <w:r>
              <w:rPr>
                <w:rFonts w:ascii="仿宋_GB2312" w:eastAsia="仿宋_GB2312" w:hAnsi="微软雅黑" w:hint="eastAsia"/>
                <w:b/>
                <w:sz w:val="30"/>
                <w:szCs w:val="30"/>
              </w:rPr>
              <w:t>评分标准</w:t>
            </w:r>
          </w:p>
        </w:tc>
        <w:tc>
          <w:tcPr>
            <w:tcW w:w="1883"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ind w:firstLine="28"/>
              <w:jc w:val="center"/>
              <w:rPr>
                <w:rFonts w:ascii="仿宋_GB2312" w:eastAsia="仿宋_GB2312" w:hAnsi="微软雅黑"/>
                <w:b/>
                <w:sz w:val="30"/>
                <w:szCs w:val="30"/>
              </w:rPr>
            </w:pPr>
            <w:r>
              <w:rPr>
                <w:rFonts w:ascii="仿宋_GB2312" w:eastAsia="仿宋_GB2312" w:hAnsi="微软雅黑" w:hint="eastAsia"/>
                <w:b/>
                <w:sz w:val="30"/>
                <w:szCs w:val="30"/>
              </w:rPr>
              <w:t>说明</w:t>
            </w:r>
          </w:p>
        </w:tc>
      </w:tr>
      <w:tr w:rsidR="00244384" w:rsidTr="00E83D77">
        <w:trPr>
          <w:trHeight w:val="2089"/>
          <w:jc w:val="center"/>
        </w:trPr>
        <w:tc>
          <w:tcPr>
            <w:tcW w:w="731"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1</w:t>
            </w:r>
          </w:p>
        </w:tc>
        <w:tc>
          <w:tcPr>
            <w:tcW w:w="1136"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报价</w:t>
            </w:r>
          </w:p>
          <w:p w:rsidR="00244384" w:rsidRDefault="00244384" w:rsidP="00E83D77">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35%</w:t>
            </w:r>
          </w:p>
        </w:tc>
        <w:tc>
          <w:tcPr>
            <w:tcW w:w="709"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35分</w:t>
            </w:r>
          </w:p>
        </w:tc>
        <w:tc>
          <w:tcPr>
            <w:tcW w:w="4962"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满足招标文件要求且投标价格最低的投标报价为评标基准价，其服务提供商的报价分为最高分35分。其他服务提供商的报价分按以下公式计算：报价得分=(评标基准价／投标报价)×0.35×100。</w:t>
            </w:r>
          </w:p>
        </w:tc>
        <w:tc>
          <w:tcPr>
            <w:tcW w:w="1883"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共同评分因素</w:t>
            </w:r>
          </w:p>
        </w:tc>
      </w:tr>
      <w:tr w:rsidR="00244384" w:rsidTr="00E83D77">
        <w:trPr>
          <w:trHeight w:val="3487"/>
          <w:jc w:val="center"/>
        </w:trPr>
        <w:tc>
          <w:tcPr>
            <w:tcW w:w="731"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2</w:t>
            </w:r>
          </w:p>
        </w:tc>
        <w:tc>
          <w:tcPr>
            <w:tcW w:w="1136"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技术参数要求55%</w:t>
            </w:r>
          </w:p>
          <w:p w:rsidR="00244384" w:rsidRDefault="00244384" w:rsidP="00E83D77">
            <w:pPr>
              <w:spacing w:line="420" w:lineRule="exact"/>
              <w:ind w:firstLine="28"/>
              <w:jc w:val="center"/>
              <w:rPr>
                <w:rFonts w:ascii="仿宋_GB2312" w:eastAsia="仿宋_GB2312" w:hAnsiTheme="minorEastAsia" w:cstheme="minorEastAsia"/>
                <w:sz w:val="30"/>
                <w:szCs w:val="30"/>
              </w:rPr>
            </w:pPr>
          </w:p>
        </w:tc>
        <w:tc>
          <w:tcPr>
            <w:tcW w:w="709"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55分</w:t>
            </w:r>
          </w:p>
        </w:tc>
        <w:tc>
          <w:tcPr>
            <w:tcW w:w="4962"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1. 投标人须按技术参数要求中的编号逐条应答，完全符合招标文件技术服务、商务及其他要求没有负偏离的得55分；带“★”的条款为实质性参数，不允许负偏离，凡有一项不满足的作无效投标处理。</w:t>
            </w:r>
          </w:p>
          <w:p w:rsidR="00244384" w:rsidRDefault="00244384" w:rsidP="00E83D77">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2. “▲”的条款为重要参数，带“▲”项负偏离的，每项扣</w:t>
            </w:r>
            <w:r w:rsidR="002070B0">
              <w:rPr>
                <w:rFonts w:ascii="仿宋_GB2312" w:eastAsia="仿宋_GB2312" w:hAnsiTheme="minorEastAsia" w:cstheme="minorEastAsia" w:hint="eastAsia"/>
                <w:sz w:val="30"/>
                <w:szCs w:val="30"/>
              </w:rPr>
              <w:t>2</w:t>
            </w:r>
            <w:r>
              <w:rPr>
                <w:rFonts w:ascii="仿宋_GB2312" w:eastAsia="仿宋_GB2312" w:hAnsiTheme="minorEastAsia" w:cstheme="minorEastAsia" w:hint="eastAsia"/>
                <w:sz w:val="30"/>
                <w:szCs w:val="30"/>
              </w:rPr>
              <w:t>分；未标识符号的参数为一般参数，一般参数有一项负偏离的扣</w:t>
            </w:r>
            <w:r w:rsidR="008E1562">
              <w:rPr>
                <w:rFonts w:ascii="仿宋_GB2312" w:eastAsia="仿宋_GB2312" w:hAnsiTheme="minorEastAsia" w:cstheme="minorEastAsia"/>
                <w:sz w:val="30"/>
                <w:szCs w:val="30"/>
              </w:rPr>
              <w:t>0.5</w:t>
            </w:r>
            <w:r>
              <w:rPr>
                <w:rFonts w:ascii="仿宋_GB2312" w:eastAsia="仿宋_GB2312" w:hAnsiTheme="minorEastAsia" w:cstheme="minorEastAsia" w:hint="eastAsia"/>
                <w:sz w:val="30"/>
                <w:szCs w:val="30"/>
              </w:rPr>
              <w:t>分，扣完为止。</w:t>
            </w:r>
          </w:p>
          <w:p w:rsidR="00244384" w:rsidRDefault="00244384" w:rsidP="00E83D77">
            <w:pPr>
              <w:spacing w:line="420" w:lineRule="exact"/>
              <w:ind w:firstLine="28"/>
              <w:jc w:val="left"/>
              <w:rPr>
                <w:rFonts w:ascii="仿宋_GB2312" w:eastAsia="仿宋_GB2312" w:hAnsiTheme="minorEastAsia" w:cstheme="minorEastAsia"/>
                <w:sz w:val="30"/>
                <w:szCs w:val="30"/>
              </w:rPr>
            </w:pPr>
          </w:p>
          <w:p w:rsidR="00244384" w:rsidRDefault="00244384" w:rsidP="00E83D77">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招标文件要求提供技术证明文件的投标人必须如实响应并按要求提供证明文件，不能提供符合要求的证明文件的视为负偏离，作相应扣分处理。</w:t>
            </w:r>
          </w:p>
        </w:tc>
        <w:tc>
          <w:tcPr>
            <w:tcW w:w="1883"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共同评分因素</w:t>
            </w:r>
          </w:p>
        </w:tc>
      </w:tr>
      <w:tr w:rsidR="00244384" w:rsidTr="00E83D77">
        <w:trPr>
          <w:trHeight w:val="1163"/>
          <w:jc w:val="center"/>
        </w:trPr>
        <w:tc>
          <w:tcPr>
            <w:tcW w:w="731"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3</w:t>
            </w:r>
          </w:p>
        </w:tc>
        <w:tc>
          <w:tcPr>
            <w:tcW w:w="1136"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主要投标产品制造商服务水平5%</w:t>
            </w:r>
          </w:p>
        </w:tc>
        <w:tc>
          <w:tcPr>
            <w:tcW w:w="709"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ind w:firstLine="28"/>
              <w:jc w:val="center"/>
              <w:rPr>
                <w:rFonts w:ascii="仿宋_GB2312" w:eastAsia="仿宋_GB2312" w:hAnsiTheme="minorEastAsia" w:cstheme="minorEastAsia"/>
                <w:sz w:val="30"/>
                <w:szCs w:val="30"/>
                <w:u w:val="single"/>
              </w:rPr>
            </w:pPr>
            <w:r>
              <w:rPr>
                <w:rFonts w:ascii="仿宋_GB2312" w:eastAsia="仿宋_GB2312" w:hAnsiTheme="minorEastAsia" w:cstheme="minorEastAsia" w:hint="eastAsia"/>
                <w:sz w:val="30"/>
                <w:szCs w:val="30"/>
              </w:rPr>
              <w:t>5分</w:t>
            </w:r>
          </w:p>
        </w:tc>
        <w:tc>
          <w:tcPr>
            <w:tcW w:w="4962"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ind w:firstLine="28"/>
              <w:jc w:val="left"/>
              <w:rPr>
                <w:rFonts w:ascii="仿宋_GB2312" w:eastAsia="仿宋_GB2312" w:hAnsiTheme="minorEastAsia" w:cstheme="minorEastAsia"/>
                <w:sz w:val="30"/>
                <w:szCs w:val="30"/>
              </w:rPr>
            </w:pPr>
            <w:r w:rsidRPr="00691074">
              <w:rPr>
                <w:rFonts w:ascii="仿宋_GB2312" w:eastAsia="仿宋_GB2312" w:hAnsiTheme="minorEastAsia" w:cstheme="minorEastAsia" w:hint="eastAsia"/>
                <w:sz w:val="30"/>
                <w:szCs w:val="30"/>
              </w:rPr>
              <w:t>道闸机制造商提供应急响应内容承诺函，现场服务响应时间在2小时内的，得5分；现场服务响应时间在4小时内的，得3分；现场服务响应时间在8小时内的，得1分;现场服务响应时间在24小时内的不得分。</w:t>
            </w:r>
          </w:p>
        </w:tc>
        <w:tc>
          <w:tcPr>
            <w:tcW w:w="1883"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共同评分因素</w:t>
            </w:r>
          </w:p>
        </w:tc>
      </w:tr>
      <w:tr w:rsidR="00244384" w:rsidTr="00E83D77">
        <w:trPr>
          <w:trHeight w:val="1651"/>
          <w:jc w:val="center"/>
        </w:trPr>
        <w:tc>
          <w:tcPr>
            <w:tcW w:w="731"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4</w:t>
            </w:r>
          </w:p>
        </w:tc>
        <w:tc>
          <w:tcPr>
            <w:tcW w:w="1136"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售后服务方案3%</w:t>
            </w:r>
          </w:p>
        </w:tc>
        <w:tc>
          <w:tcPr>
            <w:tcW w:w="709"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3分</w:t>
            </w:r>
          </w:p>
        </w:tc>
        <w:tc>
          <w:tcPr>
            <w:tcW w:w="4962"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所投产品质保两年，并提供现场服务的得1分；所投产品质保三年及以上的，并提供现场服务的得3分；（最多得3分）其它的不得分。</w:t>
            </w:r>
          </w:p>
        </w:tc>
        <w:tc>
          <w:tcPr>
            <w:tcW w:w="1883"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共同评分因素</w:t>
            </w:r>
          </w:p>
        </w:tc>
      </w:tr>
      <w:tr w:rsidR="00244384" w:rsidTr="00E83D77">
        <w:trPr>
          <w:cantSplit/>
          <w:trHeight w:val="1314"/>
          <w:jc w:val="center"/>
        </w:trPr>
        <w:tc>
          <w:tcPr>
            <w:tcW w:w="731"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5</w:t>
            </w:r>
          </w:p>
        </w:tc>
        <w:tc>
          <w:tcPr>
            <w:tcW w:w="1136"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投标文件的规范性2%</w:t>
            </w:r>
          </w:p>
        </w:tc>
        <w:tc>
          <w:tcPr>
            <w:tcW w:w="709"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ind w:firstLine="28"/>
              <w:jc w:val="center"/>
              <w:rPr>
                <w:rFonts w:ascii="仿宋_GB2312" w:eastAsia="仿宋_GB2312" w:hAnsiTheme="minorEastAsia" w:cstheme="minorEastAsia"/>
                <w:sz w:val="30"/>
                <w:szCs w:val="30"/>
                <w:u w:val="single"/>
              </w:rPr>
            </w:pPr>
            <w:r>
              <w:rPr>
                <w:rFonts w:ascii="仿宋_GB2312" w:eastAsia="仿宋_GB2312" w:hAnsiTheme="minorEastAsia" w:cstheme="minorEastAsia" w:hint="eastAsia"/>
                <w:sz w:val="30"/>
                <w:szCs w:val="30"/>
              </w:rPr>
              <w:t>2分</w:t>
            </w:r>
          </w:p>
        </w:tc>
        <w:tc>
          <w:tcPr>
            <w:tcW w:w="4962"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投标文件制作规范，没有细微偏差情形的得2分；有一项细微偏差扣0.5分，直至该项分值扣完为止。</w:t>
            </w:r>
          </w:p>
        </w:tc>
        <w:tc>
          <w:tcPr>
            <w:tcW w:w="1883" w:type="dxa"/>
            <w:tcBorders>
              <w:top w:val="single" w:sz="4" w:space="0" w:color="auto"/>
              <w:left w:val="single" w:sz="4" w:space="0" w:color="auto"/>
              <w:bottom w:val="single" w:sz="4" w:space="0" w:color="auto"/>
              <w:right w:val="single" w:sz="4" w:space="0" w:color="auto"/>
            </w:tcBorders>
            <w:vAlign w:val="center"/>
          </w:tcPr>
          <w:p w:rsidR="00244384" w:rsidRDefault="00244384" w:rsidP="00E83D77">
            <w:pPr>
              <w:spacing w:line="420" w:lineRule="exac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共同评分因素</w:t>
            </w:r>
          </w:p>
        </w:tc>
      </w:tr>
    </w:tbl>
    <w:p w:rsidR="00244384" w:rsidRDefault="00244384" w:rsidP="00264033"/>
    <w:p w:rsidR="00322AB5" w:rsidRDefault="00322AB5" w:rsidP="00264033"/>
    <w:p w:rsidR="00322AB5" w:rsidRDefault="00322AB5" w:rsidP="00264033"/>
    <w:p w:rsidR="00322AB5" w:rsidRDefault="00322AB5" w:rsidP="00322AB5">
      <w:pPr>
        <w:adjustRightInd w:val="0"/>
        <w:snapToGrid w:val="0"/>
        <w:spacing w:beforeLines="50" w:before="156" w:afterLines="50" w:after="156" w:line="360" w:lineRule="auto"/>
        <w:outlineLvl w:val="0"/>
        <w:rPr>
          <w:rFonts w:ascii="微软雅黑" w:eastAsia="微软雅黑" w:hAnsi="微软雅黑"/>
          <w:b/>
          <w:color w:val="000000"/>
          <w:sz w:val="28"/>
          <w:szCs w:val="21"/>
        </w:rPr>
      </w:pPr>
      <w:r>
        <w:rPr>
          <w:rFonts w:ascii="微软雅黑" w:eastAsia="微软雅黑" w:hAnsi="微软雅黑" w:hint="eastAsia"/>
          <w:b/>
          <w:color w:val="000000"/>
          <w:sz w:val="28"/>
          <w:szCs w:val="21"/>
        </w:rPr>
        <w:t>附件2：</w:t>
      </w:r>
    </w:p>
    <w:p w:rsidR="00322AB5" w:rsidRDefault="00322AB5" w:rsidP="00322AB5">
      <w:pPr>
        <w:spacing w:line="0" w:lineRule="atLeast"/>
        <w:jc w:val="center"/>
        <w:rPr>
          <w:rFonts w:ascii="黑体" w:eastAsia="黑体" w:hAnsi="宋体"/>
          <w:bCs/>
          <w:sz w:val="32"/>
          <w:szCs w:val="32"/>
        </w:rPr>
      </w:pPr>
    </w:p>
    <w:p w:rsidR="00322AB5" w:rsidRDefault="00322AB5" w:rsidP="00322AB5">
      <w:pPr>
        <w:spacing w:line="0" w:lineRule="atLeast"/>
        <w:jc w:val="center"/>
        <w:rPr>
          <w:rFonts w:ascii="微软雅黑" w:eastAsia="微软雅黑" w:hAnsi="微软雅黑"/>
          <w:b/>
          <w:bCs/>
          <w:sz w:val="32"/>
          <w:szCs w:val="32"/>
        </w:rPr>
      </w:pPr>
      <w:r>
        <w:rPr>
          <w:rFonts w:ascii="微软雅黑" w:eastAsia="微软雅黑" w:hAnsi="微软雅黑" w:hint="eastAsia"/>
          <w:b/>
          <w:bCs/>
          <w:sz w:val="32"/>
          <w:szCs w:val="32"/>
        </w:rPr>
        <w:t>采购文件书装订顺序</w:t>
      </w:r>
    </w:p>
    <w:p w:rsidR="00322AB5" w:rsidRDefault="00322AB5" w:rsidP="00322AB5">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1、封面（公司、项目、联系人、联系方式）</w:t>
      </w:r>
    </w:p>
    <w:p w:rsidR="00322AB5" w:rsidRDefault="00322AB5" w:rsidP="00322AB5">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2、目录</w:t>
      </w:r>
    </w:p>
    <w:p w:rsidR="00322AB5" w:rsidRDefault="00322AB5" w:rsidP="00322AB5">
      <w:pPr>
        <w:tabs>
          <w:tab w:val="left" w:pos="0"/>
        </w:tabs>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3、品目及报价表（格式见附件1）</w:t>
      </w:r>
    </w:p>
    <w:p w:rsidR="00322AB5" w:rsidRDefault="00322AB5" w:rsidP="00322AB5">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4、规格型号、配置及偏离表（格式见附件3）</w:t>
      </w:r>
    </w:p>
    <w:p w:rsidR="00322AB5" w:rsidRDefault="00322AB5" w:rsidP="00322AB5">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5、企业营业执照（复印件）</w:t>
      </w:r>
    </w:p>
    <w:p w:rsidR="00322AB5" w:rsidRDefault="00322AB5" w:rsidP="00322AB5">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6、</w:t>
      </w:r>
      <w:r>
        <w:rPr>
          <w:rFonts w:ascii="微软雅黑" w:eastAsia="微软雅黑" w:hAnsi="微软雅黑" w:hint="eastAsia"/>
          <w:sz w:val="28"/>
          <w:szCs w:val="28"/>
        </w:rPr>
        <w:t>组织机构代码证、税务登记证（复印件）</w:t>
      </w:r>
    </w:p>
    <w:p w:rsidR="00322AB5" w:rsidRDefault="00322AB5" w:rsidP="00322AB5">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7、法定代表人授权书（原件，格式见附件3）暨经办人授权书，法人、经办人身份证（复印件）</w:t>
      </w:r>
    </w:p>
    <w:p w:rsidR="00322AB5" w:rsidRDefault="00322AB5" w:rsidP="00322AB5">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8、生产厂家授权书（投标人不是生产厂家的）</w:t>
      </w:r>
    </w:p>
    <w:p w:rsidR="00322AB5" w:rsidRDefault="00322AB5" w:rsidP="00322AB5">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9、</w:t>
      </w:r>
      <w:r>
        <w:rPr>
          <w:rFonts w:ascii="微软雅黑" w:eastAsia="微软雅黑" w:hAnsi="微软雅黑" w:hint="eastAsia"/>
          <w:bCs/>
          <w:sz w:val="28"/>
          <w:szCs w:val="28"/>
        </w:rPr>
        <w:t>如有</w:t>
      </w:r>
      <w:r>
        <w:rPr>
          <w:rFonts w:ascii="微软雅黑" w:eastAsia="微软雅黑" w:hAnsi="微软雅黑" w:hint="eastAsia"/>
          <w:sz w:val="28"/>
          <w:szCs w:val="28"/>
        </w:rPr>
        <w:t>产品质量和企业管理体系认证（考核），请提供的有效证明文件的复印或扫描件，质量管理体系认证包括FDA、CE、ISO等认证（提供中文翻译复印件）</w:t>
      </w:r>
    </w:p>
    <w:p w:rsidR="00322AB5" w:rsidRDefault="00322AB5" w:rsidP="00322AB5">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10、质量检测中心或法定机构出具的产品检测报告，性能自测报告，出厂检验报告的复印或扫描件</w:t>
      </w:r>
    </w:p>
    <w:p w:rsidR="00322AB5" w:rsidRDefault="00322AB5" w:rsidP="00322AB5">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11、如有其他证书：产品在技术、节能、安全、环保和自主创新方面获得的认证证书或制造厂家和产品所获国家级荣誉称号等复印或扫描件</w:t>
      </w:r>
    </w:p>
    <w:p w:rsidR="00322AB5" w:rsidRDefault="00322AB5" w:rsidP="00322AB5">
      <w:pPr>
        <w:spacing w:line="0" w:lineRule="atLeast"/>
        <w:ind w:firstLineChars="200" w:firstLine="560"/>
        <w:rPr>
          <w:rFonts w:ascii="微软雅黑" w:eastAsia="微软雅黑" w:hAnsi="微软雅黑"/>
          <w:sz w:val="28"/>
          <w:szCs w:val="28"/>
        </w:rPr>
      </w:pPr>
      <w:r>
        <w:rPr>
          <w:rFonts w:ascii="微软雅黑" w:eastAsia="微软雅黑" w:hAnsi="微软雅黑" w:hint="eastAsia"/>
          <w:bCs/>
          <w:sz w:val="28"/>
          <w:szCs w:val="28"/>
        </w:rPr>
        <w:t>12、</w:t>
      </w:r>
      <w:r>
        <w:rPr>
          <w:rFonts w:ascii="微软雅黑" w:eastAsia="微软雅黑" w:hAnsi="微软雅黑" w:hint="eastAsia"/>
          <w:sz w:val="28"/>
          <w:szCs w:val="28"/>
        </w:rPr>
        <w:t>产品执行标准（提供产品注册标准：YZB等资料供评审）</w:t>
      </w:r>
    </w:p>
    <w:p w:rsidR="00322AB5" w:rsidRDefault="00322AB5" w:rsidP="00322AB5">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13、</w:t>
      </w:r>
      <w:r>
        <w:rPr>
          <w:rFonts w:ascii="微软雅黑" w:eastAsia="微软雅黑" w:hAnsi="微软雅黑" w:hint="eastAsia"/>
          <w:bCs/>
          <w:sz w:val="28"/>
          <w:szCs w:val="28"/>
        </w:rPr>
        <w:t>产品质量及货源保证书</w:t>
      </w:r>
    </w:p>
    <w:p w:rsidR="00322AB5" w:rsidRDefault="00322AB5" w:rsidP="00322AB5">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14、</w:t>
      </w:r>
      <w:r>
        <w:rPr>
          <w:rFonts w:ascii="微软雅黑" w:eastAsia="微软雅黑" w:hAnsi="微软雅黑" w:hint="eastAsia"/>
          <w:bCs/>
          <w:spacing w:val="8"/>
          <w:sz w:val="28"/>
          <w:szCs w:val="28"/>
        </w:rPr>
        <w:t>售后</w:t>
      </w:r>
      <w:r>
        <w:rPr>
          <w:rFonts w:ascii="微软雅黑" w:eastAsia="微软雅黑" w:hAnsi="微软雅黑" w:hint="eastAsia"/>
          <w:bCs/>
          <w:sz w:val="28"/>
          <w:szCs w:val="28"/>
        </w:rPr>
        <w:t>服务承诺书</w:t>
      </w:r>
    </w:p>
    <w:p w:rsidR="00322AB5" w:rsidRDefault="00322AB5" w:rsidP="00322AB5">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15、</w:t>
      </w:r>
      <w:r>
        <w:rPr>
          <w:rFonts w:ascii="微软雅黑" w:eastAsia="微软雅黑" w:hAnsi="微软雅黑" w:hint="eastAsia"/>
          <w:bCs/>
          <w:spacing w:val="8"/>
          <w:sz w:val="28"/>
          <w:szCs w:val="28"/>
        </w:rPr>
        <w:t>如有，提供进口原材料证明书或产品报关资料等</w:t>
      </w:r>
    </w:p>
    <w:p w:rsidR="00322AB5" w:rsidRDefault="00322AB5" w:rsidP="00322AB5">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16、产品说明书或</w:t>
      </w:r>
      <w:r>
        <w:rPr>
          <w:rFonts w:ascii="微软雅黑" w:eastAsia="微软雅黑" w:hAnsi="微软雅黑" w:hint="eastAsia"/>
          <w:sz w:val="28"/>
          <w:szCs w:val="28"/>
        </w:rPr>
        <w:t>与投标产品型号一致的产品彩页资料和其他有关介绍资料。业绩证明文件（近三年用户名单及联系人与联系方式及合同复印件或近三个月内送货复印件，格式见附件3）。</w:t>
      </w:r>
    </w:p>
    <w:p w:rsidR="00322AB5" w:rsidRDefault="00322AB5" w:rsidP="00322AB5">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17、</w:t>
      </w:r>
      <w:r>
        <w:rPr>
          <w:rFonts w:ascii="微软雅黑" w:eastAsia="微软雅黑" w:hAnsi="微软雅黑" w:hint="eastAsia"/>
          <w:bCs/>
          <w:sz w:val="28"/>
          <w:szCs w:val="28"/>
        </w:rPr>
        <w:t>如有物流公司配送，请提供</w:t>
      </w:r>
      <w:r>
        <w:rPr>
          <w:rFonts w:ascii="微软雅黑" w:eastAsia="微软雅黑" w:hAnsi="微软雅黑" w:hint="eastAsia"/>
          <w:sz w:val="28"/>
          <w:szCs w:val="28"/>
        </w:rPr>
        <w:t>配送证明材料：</w:t>
      </w:r>
      <w:proofErr w:type="gramStart"/>
      <w:r>
        <w:rPr>
          <w:rFonts w:ascii="微软雅黑" w:eastAsia="微软雅黑" w:hAnsi="微软雅黑" w:hint="eastAsia"/>
          <w:sz w:val="28"/>
          <w:szCs w:val="28"/>
        </w:rPr>
        <w:t>配送商</w:t>
      </w:r>
      <w:proofErr w:type="gramEnd"/>
      <w:r>
        <w:rPr>
          <w:rFonts w:ascii="微软雅黑" w:eastAsia="微软雅黑" w:hAnsi="微软雅黑" w:hint="eastAsia"/>
          <w:sz w:val="28"/>
          <w:szCs w:val="28"/>
        </w:rPr>
        <w:t>基本情况、</w:t>
      </w:r>
      <w:proofErr w:type="gramStart"/>
      <w:r>
        <w:rPr>
          <w:rFonts w:ascii="微软雅黑" w:eastAsia="微软雅黑" w:hAnsi="微软雅黑" w:hint="eastAsia"/>
          <w:sz w:val="28"/>
          <w:szCs w:val="28"/>
        </w:rPr>
        <w:t>配送商</w:t>
      </w:r>
      <w:proofErr w:type="gramEnd"/>
      <w:r>
        <w:rPr>
          <w:rFonts w:ascii="微软雅黑" w:eastAsia="微软雅黑" w:hAnsi="微软雅黑" w:hint="eastAsia"/>
          <w:sz w:val="28"/>
          <w:szCs w:val="28"/>
        </w:rPr>
        <w:t>营业执照复印件、</w:t>
      </w:r>
      <w:proofErr w:type="gramStart"/>
      <w:r>
        <w:rPr>
          <w:rFonts w:ascii="微软雅黑" w:eastAsia="微软雅黑" w:hAnsi="微软雅黑" w:hint="eastAsia"/>
          <w:sz w:val="28"/>
          <w:szCs w:val="28"/>
        </w:rPr>
        <w:t>配送商</w:t>
      </w:r>
      <w:proofErr w:type="gramEnd"/>
      <w:r>
        <w:rPr>
          <w:rFonts w:ascii="微软雅黑" w:eastAsia="微软雅黑" w:hAnsi="微软雅黑" w:hint="eastAsia"/>
          <w:sz w:val="28"/>
          <w:szCs w:val="28"/>
        </w:rPr>
        <w:t>经营许可证复印件</w:t>
      </w:r>
    </w:p>
    <w:p w:rsidR="00322AB5" w:rsidRDefault="00322AB5" w:rsidP="00322AB5">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18、</w:t>
      </w:r>
      <w:r>
        <w:rPr>
          <w:rFonts w:ascii="微软雅黑" w:eastAsia="微软雅黑" w:hAnsi="微软雅黑" w:hint="eastAsia"/>
          <w:sz w:val="28"/>
          <w:szCs w:val="28"/>
        </w:rPr>
        <w:t>如有，国家规定的其它相关资质证明文件或其它涉及特许经营许可的须提供相关证书。如：卫生许可证、药品经营许可证、生产批件或新药证书等；</w:t>
      </w:r>
    </w:p>
    <w:p w:rsidR="00322AB5" w:rsidRDefault="00322AB5" w:rsidP="00322AB5">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19、封底</w:t>
      </w:r>
    </w:p>
    <w:p w:rsidR="00322AB5" w:rsidRDefault="00322AB5" w:rsidP="00322AB5">
      <w:pPr>
        <w:tabs>
          <w:tab w:val="left" w:pos="0"/>
        </w:tabs>
        <w:spacing w:line="0" w:lineRule="atLeast"/>
        <w:ind w:firstLineChars="200" w:firstLine="560"/>
        <w:rPr>
          <w:rFonts w:ascii="微软雅黑" w:eastAsia="微软雅黑" w:hAnsi="微软雅黑"/>
          <w:bCs/>
          <w:sz w:val="28"/>
          <w:szCs w:val="28"/>
        </w:rPr>
      </w:pPr>
    </w:p>
    <w:p w:rsidR="00322AB5" w:rsidRDefault="00322AB5" w:rsidP="00322AB5">
      <w:pPr>
        <w:spacing w:line="0" w:lineRule="atLeast"/>
        <w:rPr>
          <w:rFonts w:ascii="微软雅黑" w:eastAsia="微软雅黑" w:hAnsi="微软雅黑"/>
          <w:b/>
          <w:sz w:val="28"/>
          <w:szCs w:val="28"/>
        </w:rPr>
      </w:pPr>
      <w:r>
        <w:rPr>
          <w:rFonts w:ascii="微软雅黑" w:eastAsia="微软雅黑" w:hAnsi="微软雅黑" w:hint="eastAsia"/>
          <w:b/>
          <w:bCs/>
          <w:sz w:val="28"/>
          <w:szCs w:val="28"/>
        </w:rPr>
        <w:t>注：请</w:t>
      </w:r>
      <w:proofErr w:type="gramStart"/>
      <w:r>
        <w:rPr>
          <w:rFonts w:ascii="微软雅黑" w:eastAsia="微软雅黑" w:hAnsi="微软雅黑" w:hint="eastAsia"/>
          <w:b/>
          <w:bCs/>
          <w:sz w:val="28"/>
          <w:szCs w:val="28"/>
        </w:rPr>
        <w:t>务必按</w:t>
      </w:r>
      <w:proofErr w:type="gramEnd"/>
      <w:r>
        <w:rPr>
          <w:rFonts w:ascii="微软雅黑" w:eastAsia="微软雅黑" w:hAnsi="微软雅黑" w:hint="eastAsia"/>
          <w:b/>
          <w:bCs/>
          <w:sz w:val="28"/>
          <w:szCs w:val="28"/>
        </w:rPr>
        <w:t>以上顺序装订资料，如有非中文资料，请同时提供中文翻译件。</w:t>
      </w:r>
    </w:p>
    <w:p w:rsidR="00322AB5" w:rsidRDefault="00322AB5" w:rsidP="00322AB5">
      <w:pPr>
        <w:rPr>
          <w:rFonts w:ascii="仿宋_GB2312" w:eastAsia="仿宋_GB2312" w:hAnsi="宋体"/>
          <w:b/>
          <w:sz w:val="24"/>
        </w:rPr>
      </w:pPr>
    </w:p>
    <w:p w:rsidR="00322AB5" w:rsidRDefault="00322AB5" w:rsidP="00322AB5">
      <w:pPr>
        <w:rPr>
          <w:rFonts w:ascii="仿宋_GB2312" w:eastAsia="仿宋_GB2312" w:hAnsi="宋体"/>
          <w:b/>
          <w:sz w:val="24"/>
        </w:rPr>
      </w:pPr>
    </w:p>
    <w:p w:rsidR="00322AB5" w:rsidRDefault="00322AB5" w:rsidP="00322AB5">
      <w:pPr>
        <w:rPr>
          <w:rFonts w:ascii="仿宋_GB2312" w:eastAsia="仿宋_GB2312" w:hAnsi="宋体"/>
          <w:b/>
          <w:sz w:val="24"/>
        </w:rPr>
      </w:pPr>
    </w:p>
    <w:p w:rsidR="00322AB5" w:rsidRDefault="00322AB5" w:rsidP="00322AB5">
      <w:pPr>
        <w:rPr>
          <w:rFonts w:ascii="微软雅黑" w:eastAsia="微软雅黑" w:hAnsi="微软雅黑"/>
          <w:sz w:val="32"/>
          <w:szCs w:val="32"/>
        </w:rPr>
      </w:pPr>
      <w:r>
        <w:rPr>
          <w:rFonts w:ascii="微软雅黑" w:eastAsia="微软雅黑" w:hAnsi="微软雅黑" w:hint="eastAsia"/>
          <w:sz w:val="32"/>
          <w:szCs w:val="32"/>
        </w:rPr>
        <w:t>附件3：</w:t>
      </w:r>
    </w:p>
    <w:p w:rsidR="00322AB5" w:rsidRDefault="00322AB5" w:rsidP="00322AB5">
      <w:pPr>
        <w:adjustRightInd w:val="0"/>
        <w:spacing w:line="400" w:lineRule="exact"/>
        <w:jc w:val="center"/>
        <w:rPr>
          <w:rFonts w:ascii="微软雅黑" w:eastAsia="微软雅黑" w:hAnsi="微软雅黑"/>
          <w:b/>
          <w:sz w:val="24"/>
        </w:rPr>
      </w:pPr>
      <w:r>
        <w:rPr>
          <w:rFonts w:ascii="微软雅黑" w:eastAsia="微软雅黑" w:hAnsi="微软雅黑" w:hint="eastAsia"/>
          <w:sz w:val="32"/>
          <w:szCs w:val="32"/>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787"/>
        <w:gridCol w:w="1461"/>
        <w:gridCol w:w="1566"/>
        <w:gridCol w:w="2794"/>
      </w:tblGrid>
      <w:tr w:rsidR="00322AB5" w:rsidTr="00322AB5">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322AB5" w:rsidRDefault="00322AB5">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rsidR="00322AB5" w:rsidRDefault="00322AB5">
            <w:pPr>
              <w:spacing w:line="360" w:lineRule="auto"/>
              <w:jc w:val="center"/>
              <w:rPr>
                <w:rFonts w:ascii="微软雅黑" w:eastAsia="微软雅黑" w:hAnsi="微软雅黑"/>
                <w:sz w:val="24"/>
              </w:rPr>
            </w:pPr>
            <w:r>
              <w:rPr>
                <w:rFonts w:ascii="微软雅黑" w:eastAsia="微软雅黑" w:hAnsi="微软雅黑"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hideMark/>
          </w:tcPr>
          <w:p w:rsidR="00322AB5" w:rsidRDefault="00322AB5">
            <w:pPr>
              <w:spacing w:line="360" w:lineRule="auto"/>
              <w:jc w:val="center"/>
              <w:rPr>
                <w:rFonts w:ascii="微软雅黑" w:eastAsia="微软雅黑" w:hAnsi="微软雅黑" w:cs="宋体-方正超大字符集"/>
                <w:sz w:val="24"/>
              </w:rPr>
            </w:pPr>
            <w:r>
              <w:rPr>
                <w:rFonts w:ascii="微软雅黑" w:eastAsia="微软雅黑" w:hAnsi="微软雅黑"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hideMark/>
          </w:tcPr>
          <w:p w:rsidR="00322AB5" w:rsidRDefault="00322AB5">
            <w:pPr>
              <w:spacing w:line="360" w:lineRule="auto"/>
              <w:jc w:val="center"/>
              <w:rPr>
                <w:rFonts w:ascii="微软雅黑" w:eastAsia="微软雅黑" w:hAnsi="微软雅黑" w:cs="Times New Roman"/>
                <w:sz w:val="24"/>
              </w:rPr>
            </w:pPr>
            <w:r>
              <w:rPr>
                <w:rFonts w:ascii="微软雅黑" w:eastAsia="微软雅黑" w:hAnsi="微软雅黑"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hideMark/>
          </w:tcPr>
          <w:p w:rsidR="00322AB5" w:rsidRDefault="00322AB5">
            <w:pPr>
              <w:spacing w:line="360" w:lineRule="auto"/>
              <w:jc w:val="center"/>
              <w:rPr>
                <w:rFonts w:ascii="微软雅黑" w:eastAsia="微软雅黑" w:hAnsi="微软雅黑"/>
                <w:sz w:val="24"/>
              </w:rPr>
            </w:pPr>
            <w:r>
              <w:rPr>
                <w:rFonts w:ascii="微软雅黑" w:eastAsia="微软雅黑" w:hAnsi="微软雅黑" w:hint="eastAsia"/>
                <w:sz w:val="24"/>
              </w:rPr>
              <w:t>备注</w:t>
            </w:r>
          </w:p>
        </w:tc>
      </w:tr>
      <w:tr w:rsidR="00322AB5" w:rsidTr="00322AB5">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322AB5" w:rsidRDefault="00322AB5">
            <w:pPr>
              <w:spacing w:line="360" w:lineRule="auto"/>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322AB5" w:rsidRDefault="00322AB5">
            <w:pP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322AB5" w:rsidRDefault="00322AB5">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322AB5" w:rsidRDefault="00322AB5">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322AB5" w:rsidRDefault="00322AB5">
            <w:pPr>
              <w:spacing w:line="360" w:lineRule="auto"/>
              <w:rPr>
                <w:rFonts w:ascii="微软雅黑" w:eastAsia="微软雅黑" w:hAnsi="微软雅黑"/>
                <w:sz w:val="24"/>
              </w:rPr>
            </w:pPr>
          </w:p>
        </w:tc>
      </w:tr>
      <w:tr w:rsidR="00322AB5" w:rsidTr="00322AB5">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322AB5" w:rsidRDefault="00322AB5">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322AB5" w:rsidRDefault="00322AB5">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322AB5" w:rsidRDefault="00322AB5">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322AB5" w:rsidRDefault="00322AB5">
            <w:pPr>
              <w:spacing w:line="360" w:lineRule="auto"/>
              <w:jc w:val="center"/>
              <w:rPr>
                <w:rFonts w:ascii="微软雅黑" w:eastAsia="微软雅黑" w:hAnsi="微软雅黑"/>
                <w:sz w:val="24"/>
              </w:rPr>
            </w:pPr>
          </w:p>
        </w:tc>
      </w:tr>
      <w:tr w:rsidR="00322AB5" w:rsidTr="00322AB5">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322AB5" w:rsidRDefault="00322AB5">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hideMark/>
          </w:tcPr>
          <w:p w:rsidR="00322AB5" w:rsidRDefault="00322AB5">
            <w:pPr>
              <w:jc w:val="center"/>
              <w:rPr>
                <w:rFonts w:ascii="微软雅黑" w:eastAsia="微软雅黑" w:hAnsi="微软雅黑"/>
                <w:b/>
                <w:sz w:val="24"/>
              </w:rPr>
            </w:pPr>
            <w:r>
              <w:rPr>
                <w:rFonts w:ascii="微软雅黑" w:eastAsia="微软雅黑" w:hAnsi="微软雅黑"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322AB5" w:rsidRDefault="00322AB5">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322AB5" w:rsidRDefault="00322AB5">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322AB5" w:rsidRDefault="00322AB5">
            <w:pPr>
              <w:spacing w:line="360" w:lineRule="auto"/>
              <w:jc w:val="center"/>
              <w:rPr>
                <w:rFonts w:ascii="微软雅黑" w:eastAsia="微软雅黑" w:hAnsi="微软雅黑"/>
                <w:sz w:val="24"/>
              </w:rPr>
            </w:pPr>
          </w:p>
        </w:tc>
      </w:tr>
    </w:tbl>
    <w:p w:rsidR="00322AB5" w:rsidRDefault="00322AB5" w:rsidP="00322AB5">
      <w:pPr>
        <w:spacing w:line="400" w:lineRule="exact"/>
        <w:ind w:firstLine="480"/>
        <w:jc w:val="left"/>
        <w:rPr>
          <w:rFonts w:ascii="微软雅黑" w:eastAsia="微软雅黑" w:hAnsi="微软雅黑" w:cs="Times New Roman"/>
          <w:sz w:val="24"/>
        </w:rPr>
      </w:pPr>
      <w:r>
        <w:rPr>
          <w:rFonts w:ascii="微软雅黑" w:eastAsia="微软雅黑" w:hAnsi="微软雅黑" w:hint="eastAsia"/>
          <w:sz w:val="24"/>
        </w:rPr>
        <w:t xml:space="preserve">注：1. 报价应是最终用户验收合格后的总价，包括设备运输、保险、代理、安装调试、培训、税费、系统集成费用和采购文件规定的其它费用。 </w:t>
      </w:r>
    </w:p>
    <w:p w:rsidR="00322AB5" w:rsidRDefault="00322AB5" w:rsidP="00322AB5">
      <w:pPr>
        <w:spacing w:line="400" w:lineRule="exact"/>
        <w:jc w:val="left"/>
        <w:rPr>
          <w:rFonts w:ascii="微软雅黑" w:eastAsia="微软雅黑" w:hAnsi="微软雅黑"/>
          <w:sz w:val="24"/>
        </w:rPr>
      </w:pPr>
      <w:r>
        <w:rPr>
          <w:rFonts w:ascii="微软雅黑" w:eastAsia="微软雅黑" w:hAnsi="微软雅黑" w:hint="eastAsia"/>
          <w:sz w:val="24"/>
        </w:rPr>
        <w:t xml:space="preserve">    2.其它服务：请供应商根据“网络设备维护要求”内容或公司提供的服务内容分项进行填写，并说明各项服务的名称、服务内容及价格。</w:t>
      </w:r>
    </w:p>
    <w:p w:rsidR="00322AB5" w:rsidRDefault="00322AB5" w:rsidP="00322AB5">
      <w:pPr>
        <w:spacing w:line="400" w:lineRule="exact"/>
        <w:jc w:val="left"/>
        <w:rPr>
          <w:rFonts w:ascii="微软雅黑" w:eastAsia="微软雅黑" w:hAnsi="微软雅黑"/>
          <w:sz w:val="24"/>
        </w:rPr>
      </w:pPr>
      <w:r>
        <w:rPr>
          <w:rFonts w:ascii="微软雅黑" w:eastAsia="微软雅黑" w:hAnsi="微软雅黑" w:hint="eastAsia"/>
          <w:sz w:val="24"/>
        </w:rPr>
        <w:t xml:space="preserve">    3.“品目及报价表”为多页的，每页均需由法定代表人或授权代表签字并盖投标人印章。</w:t>
      </w:r>
    </w:p>
    <w:p w:rsidR="00322AB5" w:rsidRDefault="00322AB5" w:rsidP="00322AB5">
      <w:pPr>
        <w:spacing w:line="400" w:lineRule="exact"/>
        <w:ind w:firstLine="480"/>
        <w:jc w:val="left"/>
        <w:rPr>
          <w:rFonts w:ascii="微软雅黑" w:eastAsia="微软雅黑" w:hAnsi="微软雅黑"/>
          <w:sz w:val="24"/>
        </w:rPr>
      </w:pPr>
      <w:r>
        <w:rPr>
          <w:rFonts w:ascii="微软雅黑" w:eastAsia="微软雅黑" w:hAnsi="微软雅黑" w:hint="eastAsia"/>
          <w:sz w:val="24"/>
        </w:rPr>
        <w:t>4.“品目及报价表”需单独密封。</w:t>
      </w:r>
    </w:p>
    <w:p w:rsidR="00322AB5" w:rsidRDefault="00322AB5" w:rsidP="00322AB5">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供应商名称（盖章）：        </w:t>
      </w:r>
    </w:p>
    <w:p w:rsidR="00322AB5" w:rsidRDefault="00322AB5" w:rsidP="00322AB5">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法定代表人或授权代表（签字）：                   </w:t>
      </w:r>
      <w:r>
        <w:rPr>
          <w:rFonts w:ascii="微软雅黑" w:eastAsia="微软雅黑" w:hAnsi="微软雅黑" w:hint="eastAsia"/>
          <w:bCs/>
          <w:sz w:val="24"/>
        </w:rPr>
        <w:t>联系方式：</w:t>
      </w:r>
      <w:r>
        <w:rPr>
          <w:rFonts w:ascii="微软雅黑" w:eastAsia="微软雅黑" w:hAnsi="微软雅黑" w:hint="eastAsia"/>
          <w:bCs/>
          <w:sz w:val="24"/>
          <w:u w:val="single"/>
        </w:rPr>
        <w:t xml:space="preserve">        </w:t>
      </w:r>
    </w:p>
    <w:p w:rsidR="00322AB5" w:rsidRDefault="00322AB5" w:rsidP="00322AB5">
      <w:pPr>
        <w:spacing w:line="400" w:lineRule="exact"/>
        <w:ind w:firstLine="480"/>
        <w:rPr>
          <w:rFonts w:ascii="微软雅黑" w:eastAsia="微软雅黑" w:hAnsi="微软雅黑"/>
          <w:sz w:val="24"/>
        </w:rPr>
      </w:pPr>
      <w:r>
        <w:rPr>
          <w:rFonts w:ascii="微软雅黑" w:eastAsia="微软雅黑" w:hAnsi="微软雅黑" w:hint="eastAsia"/>
          <w:sz w:val="24"/>
        </w:rPr>
        <w:t>日期：</w:t>
      </w:r>
    </w:p>
    <w:p w:rsidR="00322AB5" w:rsidRDefault="00322AB5" w:rsidP="00322AB5">
      <w:pPr>
        <w:jc w:val="center"/>
        <w:rPr>
          <w:rFonts w:ascii="微软雅黑" w:eastAsia="微软雅黑" w:hAnsi="微软雅黑"/>
          <w:b/>
          <w:sz w:val="28"/>
          <w:szCs w:val="28"/>
        </w:rPr>
      </w:pPr>
    </w:p>
    <w:p w:rsidR="00322AB5" w:rsidRDefault="00322AB5" w:rsidP="00322AB5">
      <w:pPr>
        <w:jc w:val="center"/>
        <w:rPr>
          <w:rFonts w:ascii="微软雅黑" w:eastAsia="微软雅黑" w:hAnsi="微软雅黑"/>
          <w:b/>
          <w:sz w:val="28"/>
          <w:szCs w:val="28"/>
        </w:rPr>
      </w:pPr>
    </w:p>
    <w:p w:rsidR="00322AB5" w:rsidRDefault="00322AB5" w:rsidP="00322AB5">
      <w:pPr>
        <w:spacing w:line="360" w:lineRule="auto"/>
        <w:jc w:val="center"/>
        <w:rPr>
          <w:rFonts w:ascii="微软雅黑" w:eastAsia="微软雅黑" w:hAnsi="微软雅黑"/>
          <w:bCs/>
          <w:sz w:val="32"/>
          <w:szCs w:val="32"/>
        </w:rPr>
      </w:pPr>
      <w:r>
        <w:rPr>
          <w:rFonts w:ascii="微软雅黑" w:eastAsia="微软雅黑" w:hAnsi="微软雅黑" w:hint="eastAsia"/>
          <w:sz w:val="32"/>
          <w:szCs w:val="32"/>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795"/>
        <w:gridCol w:w="2795"/>
        <w:gridCol w:w="3514"/>
      </w:tblGrid>
      <w:tr w:rsidR="00322AB5" w:rsidTr="00322AB5">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322AB5" w:rsidRDefault="00322AB5">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322AB5" w:rsidRDefault="00322AB5">
            <w:pPr>
              <w:spacing w:line="360" w:lineRule="auto"/>
              <w:jc w:val="center"/>
              <w:rPr>
                <w:rFonts w:ascii="微软雅黑" w:eastAsia="微软雅黑" w:hAnsi="微软雅黑"/>
                <w:sz w:val="24"/>
              </w:rPr>
            </w:pPr>
            <w:r>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322AB5" w:rsidRDefault="00322AB5">
            <w:pPr>
              <w:spacing w:line="360" w:lineRule="auto"/>
              <w:jc w:val="center"/>
              <w:rPr>
                <w:rFonts w:ascii="微软雅黑" w:eastAsia="微软雅黑" w:hAnsi="微软雅黑"/>
                <w:sz w:val="24"/>
              </w:rPr>
            </w:pPr>
            <w:r>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322AB5" w:rsidRDefault="00322AB5">
            <w:pPr>
              <w:spacing w:line="360" w:lineRule="auto"/>
              <w:jc w:val="center"/>
              <w:rPr>
                <w:rFonts w:ascii="微软雅黑" w:eastAsia="微软雅黑" w:hAnsi="微软雅黑"/>
                <w:sz w:val="24"/>
              </w:rPr>
            </w:pPr>
            <w:r>
              <w:rPr>
                <w:rFonts w:ascii="微软雅黑" w:eastAsia="微软雅黑" w:hAnsi="微软雅黑" w:hint="eastAsia"/>
                <w:sz w:val="24"/>
              </w:rPr>
              <w:t>偏离及其影响</w:t>
            </w:r>
          </w:p>
        </w:tc>
      </w:tr>
      <w:tr w:rsidR="00322AB5" w:rsidTr="00322AB5">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322AB5" w:rsidRDefault="00322AB5">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322AB5" w:rsidRDefault="00322AB5">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322AB5" w:rsidRDefault="00322AB5">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322AB5" w:rsidRDefault="00322AB5">
            <w:pPr>
              <w:spacing w:line="360" w:lineRule="auto"/>
              <w:jc w:val="center"/>
              <w:rPr>
                <w:rFonts w:ascii="微软雅黑" w:eastAsia="微软雅黑" w:hAnsi="微软雅黑"/>
                <w:sz w:val="24"/>
              </w:rPr>
            </w:pPr>
          </w:p>
        </w:tc>
      </w:tr>
      <w:tr w:rsidR="00322AB5" w:rsidTr="00322AB5">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322AB5" w:rsidRDefault="00322AB5">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322AB5" w:rsidRDefault="00322AB5">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322AB5" w:rsidRDefault="00322AB5">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322AB5" w:rsidRDefault="00322AB5">
            <w:pPr>
              <w:spacing w:line="360" w:lineRule="auto"/>
              <w:jc w:val="center"/>
              <w:rPr>
                <w:rFonts w:ascii="微软雅黑" w:eastAsia="微软雅黑" w:hAnsi="微软雅黑"/>
                <w:sz w:val="24"/>
              </w:rPr>
            </w:pPr>
          </w:p>
        </w:tc>
      </w:tr>
    </w:tbl>
    <w:p w:rsidR="00322AB5" w:rsidRDefault="00322AB5" w:rsidP="00322AB5">
      <w:pPr>
        <w:spacing w:line="360" w:lineRule="auto"/>
        <w:ind w:firstLineChars="200" w:firstLine="480"/>
        <w:rPr>
          <w:rFonts w:ascii="微软雅黑" w:eastAsia="微软雅黑" w:hAnsi="微软雅黑" w:cs="Times New Roman"/>
          <w:b/>
          <w:sz w:val="24"/>
        </w:rPr>
      </w:pPr>
      <w:r>
        <w:rPr>
          <w:rFonts w:ascii="微软雅黑" w:eastAsia="微软雅黑" w:hAnsi="微软雅黑"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322AB5" w:rsidRDefault="00322AB5" w:rsidP="00322AB5">
      <w:pPr>
        <w:adjustRightInd w:val="0"/>
        <w:spacing w:line="360" w:lineRule="auto"/>
        <w:ind w:firstLineChars="175" w:firstLine="420"/>
        <w:jc w:val="left"/>
        <w:rPr>
          <w:rFonts w:ascii="微软雅黑" w:eastAsia="微软雅黑" w:hAnsi="微软雅黑"/>
          <w:bCs/>
          <w:sz w:val="24"/>
        </w:rPr>
      </w:pPr>
      <w:r>
        <w:rPr>
          <w:rFonts w:ascii="微软雅黑" w:eastAsia="微软雅黑" w:hAnsi="微软雅黑" w:hint="eastAsia"/>
          <w:bCs/>
          <w:sz w:val="24"/>
        </w:rPr>
        <w:t>法定代表人或授权代表签字：</w:t>
      </w:r>
    </w:p>
    <w:p w:rsidR="00322AB5" w:rsidRDefault="00322AB5" w:rsidP="00322AB5">
      <w:pPr>
        <w:spacing w:line="360" w:lineRule="auto"/>
        <w:ind w:firstLineChars="150" w:firstLine="360"/>
        <w:jc w:val="left"/>
        <w:rPr>
          <w:rFonts w:ascii="微软雅黑" w:eastAsia="微软雅黑" w:hAnsi="微软雅黑"/>
          <w:bCs/>
          <w:sz w:val="24"/>
        </w:rPr>
      </w:pPr>
      <w:r>
        <w:rPr>
          <w:rFonts w:ascii="微软雅黑" w:eastAsia="微软雅黑" w:hAnsi="微软雅黑" w:hint="eastAsia"/>
          <w:bCs/>
          <w:sz w:val="24"/>
        </w:rPr>
        <w:t>日期:</w:t>
      </w:r>
    </w:p>
    <w:p w:rsidR="00322AB5" w:rsidRDefault="00322AB5" w:rsidP="00322AB5">
      <w:pPr>
        <w:jc w:val="center"/>
        <w:rPr>
          <w:rFonts w:ascii="微软雅黑" w:eastAsia="微软雅黑" w:hAnsi="微软雅黑"/>
          <w:b/>
          <w:bCs/>
          <w:sz w:val="24"/>
        </w:rPr>
      </w:pPr>
    </w:p>
    <w:p w:rsidR="00322AB5" w:rsidRDefault="00322AB5" w:rsidP="00322AB5">
      <w:pPr>
        <w:jc w:val="center"/>
        <w:rPr>
          <w:rFonts w:ascii="微软雅黑" w:eastAsia="微软雅黑" w:hAnsi="微软雅黑"/>
          <w:sz w:val="32"/>
          <w:szCs w:val="32"/>
        </w:rPr>
      </w:pPr>
      <w:r>
        <w:rPr>
          <w:rFonts w:ascii="微软雅黑" w:eastAsia="微软雅黑" w:hAnsi="微软雅黑" w:hint="eastAsia"/>
          <w:sz w:val="32"/>
          <w:szCs w:val="32"/>
        </w:rPr>
        <w:t>用户情况表</w:t>
      </w:r>
    </w:p>
    <w:p w:rsidR="00322AB5" w:rsidRDefault="00322AB5" w:rsidP="00322AB5">
      <w:pPr>
        <w:jc w:val="center"/>
        <w:rPr>
          <w:rFonts w:ascii="微软雅黑" w:eastAsia="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861"/>
        <w:gridCol w:w="1260"/>
        <w:gridCol w:w="1080"/>
        <w:gridCol w:w="1260"/>
        <w:gridCol w:w="2154"/>
        <w:gridCol w:w="1074"/>
      </w:tblGrid>
      <w:tr w:rsidR="00322AB5" w:rsidTr="00322AB5">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322AB5" w:rsidRDefault="00322AB5">
            <w:pPr>
              <w:jc w:val="center"/>
              <w:rPr>
                <w:rFonts w:ascii="微软雅黑" w:eastAsia="微软雅黑" w:hAnsi="微软雅黑"/>
                <w:sz w:val="24"/>
              </w:rPr>
            </w:pPr>
            <w:r>
              <w:rPr>
                <w:rFonts w:ascii="微软雅黑" w:eastAsia="微软雅黑" w:hAnsi="微软雅黑" w:hint="eastAsia"/>
                <w:sz w:val="24"/>
              </w:rPr>
              <w:t>省外三级医院单位用户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322AB5" w:rsidRDefault="00322AB5">
            <w:pPr>
              <w:jc w:val="center"/>
              <w:rPr>
                <w:rFonts w:ascii="微软雅黑" w:eastAsia="微软雅黑" w:hAnsi="微软雅黑"/>
                <w:sz w:val="24"/>
              </w:rPr>
            </w:pPr>
            <w:r>
              <w:rPr>
                <w:rFonts w:ascii="微软雅黑" w:eastAsia="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322AB5" w:rsidRDefault="00322AB5">
            <w:pPr>
              <w:jc w:val="center"/>
              <w:rPr>
                <w:rFonts w:ascii="微软雅黑" w:eastAsia="微软雅黑" w:hAnsi="微软雅黑"/>
                <w:sz w:val="24"/>
              </w:rPr>
            </w:pPr>
            <w:r>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322AB5" w:rsidRDefault="00322AB5">
            <w:pPr>
              <w:jc w:val="center"/>
              <w:rPr>
                <w:rFonts w:ascii="微软雅黑" w:eastAsia="微软雅黑" w:hAnsi="微软雅黑"/>
                <w:sz w:val="24"/>
              </w:rPr>
            </w:pPr>
            <w:r>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322AB5" w:rsidRDefault="00322AB5">
            <w:pPr>
              <w:jc w:val="center"/>
              <w:rPr>
                <w:rFonts w:ascii="微软雅黑" w:eastAsia="微软雅黑" w:hAnsi="微软雅黑"/>
                <w:sz w:val="24"/>
              </w:rPr>
            </w:pPr>
            <w:r>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322AB5" w:rsidRDefault="00322AB5">
            <w:pPr>
              <w:jc w:val="center"/>
              <w:rPr>
                <w:rFonts w:ascii="微软雅黑" w:eastAsia="微软雅黑" w:hAnsi="微软雅黑"/>
                <w:sz w:val="24"/>
              </w:rPr>
            </w:pPr>
            <w:r>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322AB5" w:rsidRDefault="00322AB5">
            <w:pPr>
              <w:jc w:val="center"/>
              <w:rPr>
                <w:rFonts w:ascii="微软雅黑" w:eastAsia="微软雅黑" w:hAnsi="微软雅黑"/>
                <w:sz w:val="24"/>
              </w:rPr>
            </w:pPr>
            <w:r>
              <w:rPr>
                <w:rFonts w:ascii="微软雅黑" w:eastAsia="微软雅黑" w:hAnsi="微软雅黑" w:hint="eastAsia"/>
                <w:sz w:val="24"/>
              </w:rPr>
              <w:t>备注</w:t>
            </w:r>
          </w:p>
        </w:tc>
      </w:tr>
      <w:tr w:rsidR="00322AB5" w:rsidTr="00322AB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AB5" w:rsidRDefault="00322AB5">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r>
      <w:tr w:rsidR="00322AB5" w:rsidTr="00322AB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AB5" w:rsidRDefault="00322AB5">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r>
      <w:tr w:rsidR="00322AB5" w:rsidTr="00322AB5">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322AB5" w:rsidRDefault="00322AB5">
            <w:pPr>
              <w:jc w:val="center"/>
              <w:rPr>
                <w:rFonts w:ascii="微软雅黑" w:eastAsia="微软雅黑" w:hAnsi="微软雅黑"/>
                <w:sz w:val="24"/>
              </w:rPr>
            </w:pPr>
            <w:r>
              <w:rPr>
                <w:rFonts w:ascii="微软雅黑" w:eastAsia="微软雅黑" w:hAnsi="微软雅黑" w:hint="eastAsia"/>
                <w:sz w:val="24"/>
              </w:rPr>
              <w:t>省内三级医院用户</w:t>
            </w:r>
          </w:p>
        </w:tc>
        <w:tc>
          <w:tcPr>
            <w:tcW w:w="1861"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r>
      <w:tr w:rsidR="00322AB5" w:rsidTr="00322AB5">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AB5" w:rsidRDefault="00322AB5">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322AB5" w:rsidRDefault="00322AB5">
            <w:pPr>
              <w:jc w:val="center"/>
              <w:rPr>
                <w:rFonts w:ascii="微软雅黑" w:eastAsia="微软雅黑" w:hAnsi="微软雅黑"/>
                <w:sz w:val="24"/>
              </w:rPr>
            </w:pPr>
          </w:p>
        </w:tc>
      </w:tr>
    </w:tbl>
    <w:p w:rsidR="00322AB5" w:rsidRDefault="00322AB5" w:rsidP="00322AB5">
      <w:pPr>
        <w:spacing w:line="360" w:lineRule="auto"/>
        <w:rPr>
          <w:rFonts w:ascii="微软雅黑" w:eastAsia="微软雅黑" w:hAnsi="微软雅黑" w:cs="Times New Roman"/>
          <w:b/>
          <w:bCs/>
          <w:sz w:val="24"/>
        </w:rPr>
      </w:pPr>
    </w:p>
    <w:p w:rsidR="00322AB5" w:rsidRDefault="00322AB5" w:rsidP="00322AB5">
      <w:pPr>
        <w:ind w:firstLineChars="200" w:firstLine="480"/>
        <w:rPr>
          <w:rFonts w:ascii="微软雅黑" w:eastAsia="微软雅黑" w:hAnsi="微软雅黑"/>
          <w:sz w:val="24"/>
        </w:rPr>
      </w:pPr>
      <w:r>
        <w:rPr>
          <w:rFonts w:ascii="微软雅黑" w:eastAsia="微软雅黑" w:hAnsi="微软雅黑" w:hint="eastAsia"/>
          <w:sz w:val="24"/>
        </w:rPr>
        <w:t>说明：1、表中产品为近三年销售，用户仍在使用的货物；2、只填写本次投标产品型号或与本次投标产品相当的型号。</w:t>
      </w:r>
    </w:p>
    <w:p w:rsidR="00322AB5" w:rsidRDefault="00322AB5" w:rsidP="00322AB5">
      <w:pPr>
        <w:adjustRightInd w:val="0"/>
        <w:spacing w:line="360" w:lineRule="auto"/>
        <w:jc w:val="left"/>
        <w:rPr>
          <w:rFonts w:ascii="微软雅黑" w:eastAsia="微软雅黑" w:hAnsi="微软雅黑"/>
          <w:bCs/>
          <w:sz w:val="24"/>
        </w:rPr>
      </w:pPr>
      <w:r>
        <w:rPr>
          <w:rFonts w:ascii="微软雅黑" w:eastAsia="微软雅黑" w:hAnsi="微软雅黑" w:hint="eastAsia"/>
          <w:bCs/>
          <w:sz w:val="24"/>
        </w:rPr>
        <w:t>法定代表人或授权代表签字：</w:t>
      </w:r>
    </w:p>
    <w:p w:rsidR="00322AB5" w:rsidRDefault="00322AB5" w:rsidP="00322AB5">
      <w:pPr>
        <w:spacing w:line="360" w:lineRule="auto"/>
        <w:ind w:firstLineChars="187" w:firstLine="449"/>
        <w:jc w:val="left"/>
        <w:rPr>
          <w:rFonts w:ascii="微软雅黑" w:eastAsia="微软雅黑" w:hAnsi="微软雅黑"/>
          <w:b/>
          <w:sz w:val="24"/>
        </w:rPr>
      </w:pPr>
      <w:r>
        <w:rPr>
          <w:rFonts w:ascii="微软雅黑" w:eastAsia="微软雅黑" w:hAnsi="微软雅黑" w:hint="eastAsia"/>
          <w:sz w:val="24"/>
        </w:rPr>
        <w:t>日期</w:t>
      </w:r>
      <w:r>
        <w:rPr>
          <w:rFonts w:ascii="微软雅黑" w:eastAsia="微软雅黑" w:hAnsi="微软雅黑" w:hint="eastAsia"/>
          <w:b/>
          <w:sz w:val="24"/>
        </w:rPr>
        <w:t>:</w:t>
      </w:r>
    </w:p>
    <w:p w:rsidR="00322AB5" w:rsidRDefault="00322AB5" w:rsidP="00322AB5">
      <w:pPr>
        <w:spacing w:line="360" w:lineRule="auto"/>
        <w:ind w:firstLineChars="187" w:firstLine="449"/>
        <w:jc w:val="left"/>
        <w:rPr>
          <w:rFonts w:ascii="微软雅黑" w:eastAsia="微软雅黑" w:hAnsi="微软雅黑"/>
          <w:b/>
          <w:sz w:val="24"/>
        </w:rPr>
      </w:pPr>
    </w:p>
    <w:p w:rsidR="00322AB5" w:rsidRDefault="00322AB5" w:rsidP="00322AB5">
      <w:pPr>
        <w:spacing w:line="360" w:lineRule="auto"/>
        <w:ind w:firstLineChars="187" w:firstLine="449"/>
        <w:jc w:val="left"/>
        <w:rPr>
          <w:rFonts w:ascii="微软雅黑" w:eastAsia="微软雅黑" w:hAnsi="微软雅黑"/>
          <w:b/>
          <w:sz w:val="24"/>
        </w:rPr>
      </w:pPr>
    </w:p>
    <w:p w:rsidR="00322AB5" w:rsidRDefault="00322AB5" w:rsidP="00322AB5">
      <w:pPr>
        <w:pStyle w:val="2"/>
        <w:tabs>
          <w:tab w:val="left" w:pos="540"/>
        </w:tabs>
        <w:ind w:left="720" w:hanging="720"/>
        <w:jc w:val="center"/>
        <w:rPr>
          <w:rFonts w:ascii="微软雅黑" w:eastAsia="微软雅黑" w:hAnsi="微软雅黑"/>
          <w:b w:val="0"/>
          <w:sz w:val="32"/>
          <w:lang w:val="zh-CN"/>
        </w:rPr>
      </w:pPr>
      <w:bookmarkStart w:id="0" w:name="_Toc95295163"/>
      <w:bookmarkStart w:id="1" w:name="_Toc174767233"/>
      <w:bookmarkStart w:id="2" w:name="_Toc237343703"/>
      <w:r>
        <w:rPr>
          <w:rFonts w:ascii="微软雅黑" w:eastAsia="微软雅黑" w:hAnsi="微软雅黑" w:hint="eastAsia"/>
          <w:lang w:val="zh-CN"/>
        </w:rPr>
        <w:t>法定代表人身份授权书</w:t>
      </w:r>
    </w:p>
    <w:p w:rsidR="00322AB5" w:rsidRDefault="00322AB5" w:rsidP="00322AB5">
      <w:pPr>
        <w:tabs>
          <w:tab w:val="left" w:pos="6300"/>
        </w:tabs>
        <w:spacing w:line="360" w:lineRule="auto"/>
        <w:rPr>
          <w:rFonts w:ascii="微软雅黑" w:eastAsia="微软雅黑" w:hAnsi="微软雅黑"/>
          <w:sz w:val="24"/>
          <w:lang w:val="zh-CN"/>
        </w:rPr>
      </w:pPr>
      <w:r>
        <w:rPr>
          <w:rFonts w:ascii="微软雅黑" w:eastAsia="微软雅黑" w:hAnsi="微软雅黑" w:hint="eastAsia"/>
          <w:sz w:val="24"/>
          <w:u w:val="single"/>
          <w:lang w:val="zh-CN"/>
        </w:rPr>
        <w:t xml:space="preserve">                                      </w:t>
      </w:r>
      <w:r>
        <w:rPr>
          <w:rFonts w:ascii="微软雅黑" w:eastAsia="微软雅黑" w:hAnsi="微软雅黑" w:hint="eastAsia"/>
          <w:sz w:val="24"/>
          <w:lang w:val="zh-CN"/>
        </w:rPr>
        <w:t>（采购单位名称）：</w:t>
      </w:r>
    </w:p>
    <w:p w:rsidR="00322AB5" w:rsidRDefault="00322AB5" w:rsidP="00322AB5">
      <w:pPr>
        <w:tabs>
          <w:tab w:val="left" w:pos="720"/>
          <w:tab w:val="left" w:pos="6300"/>
        </w:tabs>
        <w:spacing w:line="360" w:lineRule="auto"/>
        <w:ind w:firstLine="573"/>
        <w:rPr>
          <w:rFonts w:ascii="微软雅黑" w:eastAsia="微软雅黑" w:hAnsi="微软雅黑"/>
          <w:sz w:val="24"/>
          <w:u w:val="single"/>
          <w:lang w:val="zh-CN"/>
        </w:rPr>
      </w:pPr>
      <w:r>
        <w:rPr>
          <w:rFonts w:ascii="微软雅黑" w:eastAsia="微软雅黑" w:hAnsi="微软雅黑" w:hint="eastAsia"/>
          <w:sz w:val="24"/>
          <w:lang w:val="zh-CN"/>
        </w:rPr>
        <w:t xml:space="preserve">   本授权声明：</w:t>
      </w:r>
      <w:r>
        <w:rPr>
          <w:rFonts w:ascii="微软雅黑" w:eastAsia="微软雅黑" w:hAnsi="微软雅黑" w:hint="eastAsia"/>
          <w:sz w:val="24"/>
          <w:u w:val="single"/>
          <w:lang w:val="zh-CN"/>
        </w:rPr>
        <w:t xml:space="preserve">                         </w:t>
      </w:r>
      <w:r>
        <w:rPr>
          <w:rFonts w:ascii="微软雅黑" w:eastAsia="微软雅黑" w:hAnsi="微软雅黑" w:hint="eastAsia"/>
          <w:sz w:val="24"/>
          <w:lang w:val="zh-CN"/>
        </w:rPr>
        <w:t>（投标人名称）</w:t>
      </w:r>
      <w:r>
        <w:rPr>
          <w:rFonts w:ascii="微软雅黑" w:eastAsia="微软雅黑" w:hAnsi="微软雅黑" w:hint="eastAsia"/>
          <w:sz w:val="24"/>
          <w:u w:val="single"/>
          <w:lang w:val="zh-CN"/>
        </w:rPr>
        <w:t xml:space="preserve">           </w:t>
      </w:r>
    </w:p>
    <w:p w:rsidR="00322AB5" w:rsidRDefault="00322AB5" w:rsidP="00322AB5">
      <w:pPr>
        <w:tabs>
          <w:tab w:val="left" w:pos="720"/>
          <w:tab w:val="left" w:pos="6300"/>
        </w:tabs>
        <w:spacing w:line="360" w:lineRule="auto"/>
        <w:rPr>
          <w:rFonts w:ascii="微软雅黑" w:eastAsia="微软雅黑" w:hAnsi="微软雅黑"/>
          <w:sz w:val="24"/>
        </w:rPr>
      </w:pPr>
      <w:r>
        <w:rPr>
          <w:rFonts w:ascii="微软雅黑" w:eastAsia="微软雅黑" w:hAnsi="微软雅黑" w:hint="eastAsia"/>
          <w:sz w:val="24"/>
          <w:u w:val="single"/>
          <w:lang w:val="zh-CN"/>
        </w:rPr>
        <w:t xml:space="preserve">       </w:t>
      </w:r>
      <w:r>
        <w:rPr>
          <w:rFonts w:ascii="微软雅黑" w:eastAsia="微软雅黑" w:hAnsi="微软雅黑" w:hint="eastAsia"/>
          <w:sz w:val="24"/>
          <w:lang w:val="zh-CN"/>
        </w:rPr>
        <w:t>（法定代表人姓名、职务）授权</w:t>
      </w:r>
      <w:r>
        <w:rPr>
          <w:rFonts w:ascii="微软雅黑" w:eastAsia="微软雅黑" w:hAnsi="微软雅黑" w:hint="eastAsia"/>
          <w:sz w:val="24"/>
          <w:u w:val="single"/>
          <w:lang w:val="zh-CN"/>
        </w:rPr>
        <w:t xml:space="preserve">                          </w:t>
      </w:r>
      <w:r>
        <w:rPr>
          <w:rFonts w:ascii="微软雅黑" w:eastAsia="微软雅黑" w:hAnsi="微软雅黑" w:hint="eastAsia"/>
          <w:sz w:val="24"/>
          <w:lang w:val="zh-CN"/>
        </w:rPr>
        <w:t>（被授权人姓名、职务）为我方</w:t>
      </w:r>
      <w:r>
        <w:rPr>
          <w:rFonts w:ascii="微软雅黑" w:eastAsia="微软雅黑" w:hAnsi="微软雅黑" w:hint="eastAsia"/>
          <w:sz w:val="24"/>
          <w:u w:val="single"/>
          <w:lang w:val="zh-CN"/>
        </w:rPr>
        <w:t xml:space="preserve"> “                                          ”</w:t>
      </w:r>
      <w:r>
        <w:rPr>
          <w:rFonts w:ascii="微软雅黑" w:eastAsia="微软雅黑" w:hAnsi="微软雅黑" w:hint="eastAsia"/>
          <w:sz w:val="24"/>
          <w:lang w:val="zh-CN"/>
        </w:rPr>
        <w:t>项目投标活动的合法代表，以我方名义全权处理该项目有关投标、签订合同以及执行合同等一切事宜。</w:t>
      </w:r>
    </w:p>
    <w:p w:rsidR="00322AB5" w:rsidRDefault="00322AB5" w:rsidP="00322AB5">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特此声明。</w:t>
      </w:r>
    </w:p>
    <w:p w:rsidR="00322AB5" w:rsidRDefault="00322AB5" w:rsidP="00322AB5">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法定代表人签字：</w:t>
      </w:r>
    </w:p>
    <w:p w:rsidR="00322AB5" w:rsidRDefault="00322AB5" w:rsidP="00322AB5">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授权代表签字：</w:t>
      </w:r>
    </w:p>
    <w:p w:rsidR="00322AB5" w:rsidRDefault="00322AB5" w:rsidP="00322AB5">
      <w:pPr>
        <w:spacing w:line="360" w:lineRule="auto"/>
        <w:ind w:firstLine="480"/>
        <w:rPr>
          <w:rFonts w:ascii="微软雅黑" w:eastAsia="微软雅黑" w:hAnsi="微软雅黑"/>
          <w:sz w:val="24"/>
        </w:rPr>
      </w:pPr>
      <w:r>
        <w:rPr>
          <w:rFonts w:ascii="微软雅黑" w:eastAsia="微软雅黑" w:hAnsi="微软雅黑" w:hint="eastAsia"/>
          <w:sz w:val="24"/>
        </w:rPr>
        <w:t>投标人名称：</w:t>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t xml:space="preserve">      （加盖公章）</w:t>
      </w:r>
    </w:p>
    <w:p w:rsidR="00322AB5" w:rsidRDefault="00322AB5" w:rsidP="00322AB5">
      <w:pPr>
        <w:spacing w:line="360" w:lineRule="auto"/>
        <w:ind w:firstLine="480"/>
        <w:rPr>
          <w:rFonts w:ascii="微软雅黑" w:eastAsia="微软雅黑" w:hAnsi="微软雅黑"/>
          <w:sz w:val="24"/>
        </w:rPr>
      </w:pPr>
      <w:r>
        <w:rPr>
          <w:rFonts w:ascii="微软雅黑" w:eastAsia="微软雅黑" w:hAnsi="微软雅黑" w:hint="eastAsia"/>
          <w:sz w:val="24"/>
        </w:rPr>
        <w:t>日期：</w:t>
      </w:r>
    </w:p>
    <w:p w:rsidR="00322AB5" w:rsidRDefault="00322AB5" w:rsidP="00322AB5">
      <w:pPr>
        <w:numPr>
          <w:ilvl w:val="0"/>
          <w:numId w:val="2"/>
        </w:numPr>
        <w:tabs>
          <w:tab w:val="left" w:pos="480"/>
          <w:tab w:val="left" w:pos="6300"/>
        </w:tabs>
        <w:spacing w:line="360" w:lineRule="auto"/>
        <w:rPr>
          <w:rFonts w:ascii="微软雅黑" w:eastAsia="微软雅黑" w:hAnsi="微软雅黑"/>
          <w:sz w:val="24"/>
        </w:rPr>
      </w:pPr>
      <w:r>
        <w:rPr>
          <w:rFonts w:ascii="微软雅黑" w:eastAsia="微软雅黑" w:hAnsi="微软雅黑" w:hint="eastAsia"/>
          <w:sz w:val="24"/>
        </w:rPr>
        <w:t>说明：上述证明文件附有法定代表人、被授权代表身份证复印件（加盖公章）时才能生效。</w:t>
      </w:r>
      <w:bookmarkEnd w:id="0"/>
      <w:bookmarkEnd w:id="1"/>
      <w:bookmarkEnd w:id="2"/>
    </w:p>
    <w:p w:rsidR="00322AB5" w:rsidRDefault="00322AB5" w:rsidP="00322AB5">
      <w:pPr>
        <w:tabs>
          <w:tab w:val="left" w:pos="480"/>
          <w:tab w:val="left" w:pos="6300"/>
        </w:tabs>
        <w:spacing w:line="360" w:lineRule="auto"/>
        <w:ind w:left="480"/>
        <w:rPr>
          <w:rFonts w:ascii="微软雅黑" w:eastAsia="微软雅黑" w:hAnsi="微软雅黑"/>
          <w:sz w:val="24"/>
        </w:rPr>
      </w:pPr>
    </w:p>
    <w:p w:rsidR="00322AB5" w:rsidRDefault="00322AB5" w:rsidP="00322AB5">
      <w:pPr>
        <w:tabs>
          <w:tab w:val="left" w:pos="6645"/>
        </w:tabs>
        <w:spacing w:line="360" w:lineRule="auto"/>
        <w:rPr>
          <w:rFonts w:ascii="微软雅黑" w:eastAsia="微软雅黑" w:hAnsi="微软雅黑"/>
          <w:sz w:val="32"/>
          <w:szCs w:val="32"/>
        </w:rPr>
      </w:pPr>
      <w:r>
        <w:rPr>
          <w:rFonts w:ascii="微软雅黑" w:eastAsia="微软雅黑" w:hAnsi="微软雅黑" w:hint="eastAsia"/>
          <w:sz w:val="32"/>
          <w:szCs w:val="32"/>
        </w:rPr>
        <w:t>附件4：</w:t>
      </w:r>
    </w:p>
    <w:p w:rsidR="00322AB5" w:rsidRDefault="00322AB5" w:rsidP="00322AB5">
      <w:pPr>
        <w:tabs>
          <w:tab w:val="left" w:pos="6645"/>
        </w:tabs>
        <w:spacing w:line="360" w:lineRule="auto"/>
        <w:jc w:val="center"/>
        <w:rPr>
          <w:rFonts w:ascii="微软雅黑" w:eastAsia="微软雅黑" w:hAnsi="微软雅黑"/>
          <w:sz w:val="32"/>
          <w:szCs w:val="32"/>
        </w:rPr>
      </w:pPr>
      <w:r>
        <w:rPr>
          <w:rFonts w:ascii="微软雅黑" w:eastAsia="微软雅黑" w:hAnsi="微软雅黑" w:hint="eastAsia"/>
          <w:sz w:val="32"/>
          <w:szCs w:val="32"/>
        </w:rPr>
        <w:t>反商业贿赂承诺书</w:t>
      </w:r>
    </w:p>
    <w:p w:rsidR="00322AB5" w:rsidRDefault="00322AB5" w:rsidP="00322AB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322AB5" w:rsidRDefault="00322AB5" w:rsidP="00322AB5">
      <w:pPr>
        <w:spacing w:line="360" w:lineRule="auto"/>
        <w:ind w:firstLineChars="200" w:firstLine="420"/>
        <w:rPr>
          <w:rFonts w:ascii="微软雅黑" w:eastAsia="微软雅黑" w:hAnsi="微软雅黑"/>
          <w:szCs w:val="21"/>
        </w:rPr>
      </w:pPr>
      <w:r>
        <w:rPr>
          <w:rFonts w:ascii="微软雅黑" w:eastAsia="微软雅黑" w:hAnsi="微软雅黑" w:hint="eastAsia"/>
        </w:rPr>
        <w:t>一、</w:t>
      </w:r>
      <w:r>
        <w:rPr>
          <w:rFonts w:ascii="微软雅黑" w:eastAsia="微软雅黑" w:hAnsi="微软雅黑" w:hint="eastAsia"/>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322AB5" w:rsidRDefault="00322AB5" w:rsidP="00322AB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二、本厂家、商家、公司保证在药品、医疗器械、设备、物资、基建工程竞标工作及药品、试剂销售等工作中承诺做到：</w:t>
      </w:r>
    </w:p>
    <w:p w:rsidR="00322AB5" w:rsidRDefault="00322AB5" w:rsidP="00322AB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1、</w:t>
      </w:r>
      <w:proofErr w:type="gramStart"/>
      <w:r>
        <w:rPr>
          <w:rFonts w:ascii="微软雅黑" w:eastAsia="微软雅黑" w:hAnsi="微软雅黑" w:hint="eastAsia"/>
          <w:szCs w:val="21"/>
        </w:rPr>
        <w:t>不</w:t>
      </w:r>
      <w:proofErr w:type="gramEnd"/>
      <w:r>
        <w:rPr>
          <w:rFonts w:ascii="微软雅黑" w:eastAsia="微软雅黑" w:hAnsi="微软雅黑" w:hint="eastAsia"/>
          <w:szCs w:val="21"/>
        </w:rPr>
        <w:t>与其他投标人相互串通投标报价，损害贵院的合法权益；</w:t>
      </w:r>
    </w:p>
    <w:p w:rsidR="00322AB5" w:rsidRDefault="00322AB5" w:rsidP="00322AB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2、不与招标人串通投标，损害国家利益、社会公共利益或他人的合法权益；</w:t>
      </w:r>
    </w:p>
    <w:p w:rsidR="00322AB5" w:rsidRDefault="00322AB5" w:rsidP="00322AB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3、不以向招标人或者评标委员会成员行贿的手段谋取中标；</w:t>
      </w:r>
    </w:p>
    <w:p w:rsidR="00322AB5" w:rsidRDefault="00322AB5" w:rsidP="00322AB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4、竞标报价不违反相关法律的规定，也不以他人名义投标或者以其他方式弄虚作假，骗取中标；</w:t>
      </w:r>
    </w:p>
    <w:p w:rsidR="00322AB5" w:rsidRDefault="00322AB5" w:rsidP="00322AB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5、保证不以其他任何方式扰乱贵院的招标工作；</w:t>
      </w:r>
    </w:p>
    <w:p w:rsidR="00322AB5" w:rsidRDefault="00322AB5" w:rsidP="00322AB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6、保证不在药品销售、医疗器械、设备、物资、基建工程竞标中采取账外暗中给予回扣的手段腐蚀、贿赂医护、药剂人员、干部等其他相关人员；</w:t>
      </w:r>
    </w:p>
    <w:p w:rsidR="00322AB5" w:rsidRDefault="00322AB5" w:rsidP="00322AB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7、保证不以任何名义包括以宣传费、临床促销费、开单费、处方费、广告费、免费度假、考察旅游、房屋装修等任何名义给予贵院采购人员、药剂人员、医护人员、干部等有关人员以财物或者其他利益；</w:t>
      </w:r>
    </w:p>
    <w:p w:rsidR="00322AB5" w:rsidRDefault="00322AB5" w:rsidP="00322AB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8、保证不让贵院临床科室、药剂部门以及有关人员登记、统计医生处方或为此提供方便，干扰贵院的正常工作秩序；</w:t>
      </w:r>
    </w:p>
    <w:p w:rsidR="00322AB5" w:rsidRDefault="00322AB5" w:rsidP="00322AB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9、保证不以其他任何不正当竞争手段推销药品、医疗器械、设备、物资。</w:t>
      </w:r>
    </w:p>
    <w:p w:rsidR="00322AB5" w:rsidRDefault="00322AB5" w:rsidP="00322AB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三、 本厂家、商家、公司保证竭力维护贵院的声誉，不做任何有损贵院形象的事情。</w:t>
      </w:r>
    </w:p>
    <w:p w:rsidR="00322AB5" w:rsidRDefault="00322AB5" w:rsidP="00322AB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322AB5" w:rsidRDefault="00322AB5" w:rsidP="00322AB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五、 对本厂家、商家、公司及本厂家、商家、公司工作人员采取以上手段竞标、促销等，干扰贵院正常工作秩序，损害贵院形象的，本厂家、商家、公司保证：</w:t>
      </w:r>
    </w:p>
    <w:p w:rsidR="00322AB5" w:rsidRDefault="00322AB5" w:rsidP="00322AB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1、对尚处在竞标阶段的，贵院有权取消本厂家、商家、公司的竞标资格；已经中标的，贵院有权取消中标；对已经获得准入资格的，贵院有权随时取消本厂家、商家、公司的准入资格；</w:t>
      </w:r>
    </w:p>
    <w:p w:rsidR="00322AB5" w:rsidRDefault="00322AB5" w:rsidP="00322AB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2、对本厂家、商家、公司相关工作人员</w:t>
      </w:r>
      <w:proofErr w:type="gramStart"/>
      <w:r>
        <w:rPr>
          <w:rFonts w:ascii="微软雅黑" w:eastAsia="微软雅黑" w:hAnsi="微软雅黑" w:hint="eastAsia"/>
          <w:szCs w:val="21"/>
        </w:rPr>
        <w:t>作出</w:t>
      </w:r>
      <w:proofErr w:type="gramEnd"/>
      <w:r>
        <w:rPr>
          <w:rFonts w:ascii="微软雅黑" w:eastAsia="微软雅黑" w:hAnsi="微软雅黑" w:hint="eastAsia"/>
          <w:szCs w:val="21"/>
        </w:rPr>
        <w:t>严肃处理；</w:t>
      </w:r>
    </w:p>
    <w:p w:rsidR="00322AB5" w:rsidRDefault="00322AB5" w:rsidP="00322AB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3、对由于本厂家、商家、公司或本厂家、商家、公司工作人员的上述行为给贵院造成经济或名誉损失的，由本厂家、商家、公司负责，并愿意承担全部民事赔偿责任。</w:t>
      </w:r>
    </w:p>
    <w:p w:rsidR="00322AB5" w:rsidRDefault="00322AB5" w:rsidP="00322AB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 xml:space="preserve">六、 采购物资名称：                                   </w:t>
      </w:r>
    </w:p>
    <w:p w:rsidR="00322AB5" w:rsidRDefault="00322AB5" w:rsidP="00322AB5">
      <w:pPr>
        <w:spacing w:line="360" w:lineRule="auto"/>
        <w:rPr>
          <w:rFonts w:ascii="微软雅黑" w:eastAsia="微软雅黑" w:hAnsi="微软雅黑"/>
          <w:szCs w:val="21"/>
        </w:rPr>
      </w:pPr>
    </w:p>
    <w:p w:rsidR="00322AB5" w:rsidRDefault="00322AB5" w:rsidP="00322AB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本《承诺书》一式二份（一份由承诺人自存；一份随</w:t>
      </w:r>
      <w:proofErr w:type="gramStart"/>
      <w:r>
        <w:rPr>
          <w:rFonts w:ascii="微软雅黑" w:eastAsia="微软雅黑" w:hAnsi="微软雅黑" w:hint="eastAsia"/>
          <w:szCs w:val="21"/>
        </w:rPr>
        <w:t>竞价书</w:t>
      </w:r>
      <w:proofErr w:type="gramEnd"/>
      <w:r>
        <w:rPr>
          <w:rFonts w:ascii="微软雅黑" w:eastAsia="微软雅黑" w:hAnsi="微软雅黑" w:hint="eastAsia"/>
          <w:szCs w:val="21"/>
        </w:rPr>
        <w:t>传递）</w:t>
      </w:r>
    </w:p>
    <w:p w:rsidR="00322AB5" w:rsidRDefault="00322AB5" w:rsidP="00322AB5">
      <w:pPr>
        <w:spacing w:line="360" w:lineRule="auto"/>
        <w:rPr>
          <w:rFonts w:ascii="微软雅黑" w:eastAsia="微软雅黑" w:hAnsi="微软雅黑"/>
        </w:rPr>
      </w:pPr>
      <w:r>
        <w:rPr>
          <w:rFonts w:ascii="微软雅黑" w:eastAsia="微软雅黑" w:hAnsi="微软雅黑" w:hint="eastAsia"/>
          <w:szCs w:val="21"/>
        </w:rPr>
        <w:t xml:space="preserve">承诺企业名称（公章）                     法人代表或委托代理人（承诺人）  </w:t>
      </w:r>
    </w:p>
    <w:p w:rsidR="00322AB5" w:rsidRDefault="00322AB5" w:rsidP="00322AB5">
      <w:pPr>
        <w:rPr>
          <w:rFonts w:ascii="微软雅黑" w:eastAsia="微软雅黑" w:hAnsi="微软雅黑"/>
          <w:sz w:val="24"/>
          <w:szCs w:val="24"/>
        </w:rPr>
      </w:pPr>
    </w:p>
    <w:p w:rsidR="00322AB5" w:rsidRDefault="00322AB5" w:rsidP="00322AB5">
      <w:pPr>
        <w:pStyle w:val="a7"/>
        <w:tabs>
          <w:tab w:val="left" w:pos="600"/>
        </w:tabs>
        <w:spacing w:line="400" w:lineRule="exact"/>
        <w:ind w:firstLineChars="200" w:firstLine="640"/>
        <w:rPr>
          <w:rFonts w:ascii="Calibri" w:eastAsia="宋体" w:hAnsi="Calibri"/>
          <w:sz w:val="32"/>
          <w:szCs w:val="20"/>
        </w:rPr>
      </w:pPr>
    </w:p>
    <w:p w:rsidR="00322AB5" w:rsidRDefault="00322AB5" w:rsidP="00322AB5">
      <w:pPr>
        <w:pStyle w:val="a6"/>
        <w:spacing w:line="560" w:lineRule="exact"/>
        <w:ind w:firstLineChars="0"/>
        <w:rPr>
          <w:sz w:val="28"/>
          <w:szCs w:val="28"/>
        </w:rPr>
      </w:pPr>
    </w:p>
    <w:p w:rsidR="00322AB5" w:rsidRPr="00322AB5" w:rsidRDefault="00322AB5" w:rsidP="00264033"/>
    <w:sectPr w:rsidR="00322AB5" w:rsidRPr="00322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方正超大字符集">
    <w:altName w:val="宋体"/>
    <w:charset w:val="86"/>
    <w:family w:val="script"/>
    <w:pitch w:val="default"/>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abstractNum w:abstractNumId="1" w15:restartNumberingAfterBreak="0">
    <w:nsid w:val="40D2721A"/>
    <w:multiLevelType w:val="multilevel"/>
    <w:tmpl w:val="40D2721A"/>
    <w:lvl w:ilvl="0">
      <w:start w:val="1"/>
      <w:numFmt w:val="chineseCountingThousand"/>
      <w:lvlText w:val="%1、"/>
      <w:lvlJc w:val="left"/>
      <w:pPr>
        <w:ind w:left="420" w:hanging="420"/>
      </w:pPr>
      <w:rPr>
        <w:rFonts w:hint="eastAsia"/>
        <w:b/>
        <w:i w:val="0"/>
        <w:iCs w:val="0"/>
        <w:caps w:val="0"/>
        <w:strike w:val="0"/>
        <w:dstrike w:val="0"/>
        <w:vanish w:val="0"/>
        <w:spacing w:val="0"/>
        <w:w w:val="100"/>
        <w:position w:val="0"/>
        <w:sz w:val="28"/>
        <w:u w:val="none"/>
        <w:vertAlign w:val="baseline"/>
      </w:rPr>
    </w:lvl>
    <w:lvl w:ilvl="1">
      <w:start w:val="1"/>
      <w:numFmt w:val="japaneseCounting"/>
      <w:lvlText w:val="（%2）"/>
      <w:lvlJc w:val="left"/>
      <w:pPr>
        <w:ind w:left="1926" w:hanging="108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39"/>
    <w:rsid w:val="002070B0"/>
    <w:rsid w:val="00244384"/>
    <w:rsid w:val="00264033"/>
    <w:rsid w:val="00280EFC"/>
    <w:rsid w:val="00322AB5"/>
    <w:rsid w:val="00450FA2"/>
    <w:rsid w:val="005A71BE"/>
    <w:rsid w:val="008E1562"/>
    <w:rsid w:val="00953E23"/>
    <w:rsid w:val="00AE2664"/>
    <w:rsid w:val="00B20A39"/>
    <w:rsid w:val="00BF290D"/>
    <w:rsid w:val="00C36591"/>
    <w:rsid w:val="00E50460"/>
    <w:rsid w:val="00EE6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2DCD8-F02D-468A-AE3F-298A3E30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6403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26403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26403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rsid w:val="00264033"/>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264033"/>
    <w:rPr>
      <w:rFonts w:ascii="宋体" w:eastAsia="宋体" w:hAnsi="宋体" w:cs="宋体"/>
      <w:b/>
      <w:bCs/>
      <w:kern w:val="36"/>
      <w:sz w:val="48"/>
      <w:szCs w:val="48"/>
    </w:rPr>
  </w:style>
  <w:style w:type="character" w:customStyle="1" w:styleId="20">
    <w:name w:val="标题 2 字符"/>
    <w:basedOn w:val="a0"/>
    <w:link w:val="2"/>
    <w:uiPriority w:val="9"/>
    <w:rsid w:val="00264033"/>
    <w:rPr>
      <w:rFonts w:ascii="宋体" w:eastAsia="宋体" w:hAnsi="宋体" w:cs="宋体"/>
      <w:b/>
      <w:bCs/>
      <w:kern w:val="0"/>
      <w:sz w:val="36"/>
      <w:szCs w:val="36"/>
    </w:rPr>
  </w:style>
  <w:style w:type="character" w:customStyle="1" w:styleId="30">
    <w:name w:val="标题 3 字符"/>
    <w:basedOn w:val="a0"/>
    <w:link w:val="3"/>
    <w:uiPriority w:val="9"/>
    <w:rsid w:val="00264033"/>
    <w:rPr>
      <w:rFonts w:ascii="宋体" w:eastAsia="宋体" w:hAnsi="宋体" w:cs="宋体"/>
      <w:b/>
      <w:bCs/>
      <w:kern w:val="0"/>
      <w:sz w:val="27"/>
      <w:szCs w:val="27"/>
    </w:rPr>
  </w:style>
  <w:style w:type="paragraph" w:styleId="a4">
    <w:name w:val="Body Text"/>
    <w:basedOn w:val="a"/>
    <w:link w:val="a5"/>
    <w:uiPriority w:val="99"/>
    <w:unhideWhenUsed/>
    <w:qFormat/>
    <w:rsid w:val="00EE69AC"/>
    <w:pPr>
      <w:spacing w:after="120"/>
    </w:pPr>
    <w:rPr>
      <w:rFonts w:ascii="Times New Roman"/>
      <w:szCs w:val="24"/>
    </w:rPr>
  </w:style>
  <w:style w:type="character" w:customStyle="1" w:styleId="a5">
    <w:name w:val="正文文本 字符"/>
    <w:basedOn w:val="a0"/>
    <w:link w:val="a4"/>
    <w:uiPriority w:val="99"/>
    <w:qFormat/>
    <w:rsid w:val="00EE69AC"/>
    <w:rPr>
      <w:rFonts w:ascii="Times New Roman"/>
      <w:szCs w:val="24"/>
    </w:rPr>
  </w:style>
  <w:style w:type="paragraph" w:styleId="a6">
    <w:name w:val="List Paragraph"/>
    <w:basedOn w:val="a"/>
    <w:uiPriority w:val="34"/>
    <w:qFormat/>
    <w:rsid w:val="00244384"/>
    <w:pPr>
      <w:ind w:firstLineChars="200" w:firstLine="420"/>
    </w:pPr>
    <w:rPr>
      <w:rFonts w:ascii="Calibri" w:eastAsia="宋体" w:hAnsi="Calibri" w:cs="Times New Roman"/>
    </w:rPr>
  </w:style>
  <w:style w:type="paragraph" w:styleId="a7">
    <w:name w:val="Body Text Indent"/>
    <w:basedOn w:val="a"/>
    <w:link w:val="a8"/>
    <w:uiPriority w:val="99"/>
    <w:semiHidden/>
    <w:unhideWhenUsed/>
    <w:rsid w:val="00322AB5"/>
    <w:pPr>
      <w:spacing w:after="120"/>
      <w:ind w:leftChars="200" w:left="420"/>
    </w:pPr>
  </w:style>
  <w:style w:type="character" w:customStyle="1" w:styleId="a8">
    <w:name w:val="正文文本缩进 字符"/>
    <w:basedOn w:val="a0"/>
    <w:link w:val="a7"/>
    <w:uiPriority w:val="99"/>
    <w:semiHidden/>
    <w:rsid w:val="00322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1011">
      <w:bodyDiv w:val="1"/>
      <w:marLeft w:val="0"/>
      <w:marRight w:val="0"/>
      <w:marTop w:val="0"/>
      <w:marBottom w:val="0"/>
      <w:divBdr>
        <w:top w:val="none" w:sz="0" w:space="0" w:color="auto"/>
        <w:left w:val="none" w:sz="0" w:space="0" w:color="auto"/>
        <w:bottom w:val="none" w:sz="0" w:space="0" w:color="auto"/>
        <w:right w:val="none" w:sz="0" w:space="0" w:color="auto"/>
      </w:divBdr>
    </w:div>
    <w:div w:id="584266243">
      <w:bodyDiv w:val="1"/>
      <w:marLeft w:val="0"/>
      <w:marRight w:val="0"/>
      <w:marTop w:val="0"/>
      <w:marBottom w:val="0"/>
      <w:divBdr>
        <w:top w:val="none" w:sz="0" w:space="0" w:color="auto"/>
        <w:left w:val="none" w:sz="0" w:space="0" w:color="auto"/>
        <w:bottom w:val="none" w:sz="0" w:space="0" w:color="auto"/>
        <w:right w:val="none" w:sz="0" w:space="0" w:color="auto"/>
      </w:divBdr>
      <w:divsChild>
        <w:div w:id="469022">
          <w:marLeft w:val="0"/>
          <w:marRight w:val="0"/>
          <w:marTop w:val="0"/>
          <w:marBottom w:val="0"/>
          <w:divBdr>
            <w:top w:val="none" w:sz="0" w:space="0" w:color="auto"/>
            <w:left w:val="none" w:sz="0" w:space="0" w:color="auto"/>
            <w:bottom w:val="none" w:sz="0" w:space="0" w:color="auto"/>
            <w:right w:val="none" w:sz="0" w:space="0" w:color="auto"/>
          </w:divBdr>
        </w:div>
      </w:divsChild>
    </w:div>
    <w:div w:id="833423313">
      <w:bodyDiv w:val="1"/>
      <w:marLeft w:val="0"/>
      <w:marRight w:val="0"/>
      <w:marTop w:val="0"/>
      <w:marBottom w:val="0"/>
      <w:divBdr>
        <w:top w:val="none" w:sz="0" w:space="0" w:color="auto"/>
        <w:left w:val="none" w:sz="0" w:space="0" w:color="auto"/>
        <w:bottom w:val="none" w:sz="0" w:space="0" w:color="auto"/>
        <w:right w:val="none" w:sz="0" w:space="0" w:color="auto"/>
      </w:divBdr>
      <w:divsChild>
        <w:div w:id="291791913">
          <w:marLeft w:val="0"/>
          <w:marRight w:val="0"/>
          <w:marTop w:val="0"/>
          <w:marBottom w:val="0"/>
          <w:divBdr>
            <w:top w:val="none" w:sz="0" w:space="0" w:color="auto"/>
            <w:left w:val="none" w:sz="0" w:space="0" w:color="auto"/>
            <w:bottom w:val="none" w:sz="0" w:space="0" w:color="auto"/>
            <w:right w:val="none" w:sz="0" w:space="0" w:color="auto"/>
          </w:divBdr>
        </w:div>
      </w:divsChild>
    </w:div>
    <w:div w:id="188520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1014</Words>
  <Characters>5781</Characters>
  <Application>Microsoft Office Word</Application>
  <DocSecurity>0</DocSecurity>
  <Lines>48</Lines>
  <Paragraphs>13</Paragraphs>
  <ScaleCrop>false</ScaleCrop>
  <Company>微软中国</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景军</dc:creator>
  <cp:keywords/>
  <dc:description/>
  <cp:lastModifiedBy>景军</cp:lastModifiedBy>
  <cp:revision>1</cp:revision>
  <dcterms:created xsi:type="dcterms:W3CDTF">2021-10-25T01:24:00Z</dcterms:created>
  <dcterms:modified xsi:type="dcterms:W3CDTF">2021-10-25T01:24:00Z</dcterms:modified>
</cp:coreProperties>
</file>