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附件1:</w:t>
      </w:r>
    </w:p>
    <w:p>
      <w:pPr>
        <w:jc w:val="center"/>
        <w:outlineLvl w:val="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合作机构要求</w:t>
      </w:r>
    </w:p>
    <w:p>
      <w:pPr>
        <w:jc w:val="center"/>
        <w:outlineLvl w:val="0"/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一、总体要求：</w:t>
      </w:r>
    </w:p>
    <w:p>
      <w:pPr>
        <w:ind w:firstLine="640" w:firstLineChars="200"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通过第三方</w:t>
      </w:r>
      <w:r>
        <w:rPr>
          <w:rFonts w:hint="eastAsia" w:ascii="仿宋" w:hAnsi="仿宋" w:eastAsia="仿宋" w:cstheme="minorBidi"/>
          <w:i w:val="0"/>
          <w:caps w:val="0"/>
          <w:color w:val="000000" w:themeColor="text1"/>
          <w:spacing w:val="0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网络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平台，满足个检及团检服务要求，提高医院体检业务水平，增加体检业务总量，提升我院的影响力。</w:t>
      </w:r>
    </w:p>
    <w:p>
      <w:pPr>
        <w:ind w:firstLine="640" w:firstLineChars="200"/>
        <w:jc w:val="left"/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二、具体要求：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firstLine="640" w:firstLineChars="200"/>
        <w:rPr>
          <w:rFonts w:hint="eastAsia" w:ascii="仿宋" w:hAnsi="仿宋" w:eastAsia="仿宋" w:cstheme="minorBidi"/>
          <w:i w:val="0"/>
          <w:caps w:val="0"/>
          <w:color w:val="000000" w:themeColor="text1"/>
          <w:spacing w:val="0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inorBidi"/>
          <w:i w:val="0"/>
          <w:caps w:val="0"/>
          <w:color w:val="000000" w:themeColor="text1"/>
          <w:spacing w:val="0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theme="minorBidi"/>
          <w:i w:val="0"/>
          <w:caps w:val="0"/>
          <w:color w:val="000000" w:themeColor="text1"/>
          <w:spacing w:val="0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遴选</w:t>
      </w:r>
      <w:r>
        <w:rPr>
          <w:rFonts w:hint="eastAsia" w:ascii="仿宋" w:hAnsi="仿宋" w:eastAsia="仿宋" w:cstheme="minorBidi"/>
          <w:i w:val="0"/>
          <w:caps w:val="0"/>
          <w:color w:val="000000" w:themeColor="text1"/>
          <w:spacing w:val="0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theme="minorBidi"/>
          <w:i w:val="0"/>
          <w:caps w:val="0"/>
          <w:color w:val="000000" w:themeColor="text1"/>
          <w:spacing w:val="0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家</w:t>
      </w:r>
      <w:r>
        <w:rPr>
          <w:rFonts w:hint="eastAsia" w:ascii="仿宋" w:hAnsi="仿宋" w:eastAsia="仿宋" w:cstheme="minorBidi"/>
          <w:i w:val="0"/>
          <w:caps w:val="0"/>
          <w:color w:val="000000" w:themeColor="text1"/>
          <w:spacing w:val="0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" w:hAnsi="仿宋" w:eastAsia="仿宋" w:cstheme="minorBidi"/>
          <w:i w:val="0"/>
          <w:caps w:val="0"/>
          <w:color w:val="000000" w:themeColor="text1"/>
          <w:spacing w:val="0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 w:cstheme="minorBidi"/>
          <w:i w:val="0"/>
          <w:caps w:val="0"/>
          <w:color w:val="000000" w:themeColor="text1"/>
          <w:spacing w:val="0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方</w:t>
      </w:r>
      <w:r>
        <w:rPr>
          <w:rFonts w:hint="eastAsia" w:ascii="仿宋" w:hAnsi="仿宋" w:eastAsia="仿宋" w:cstheme="minorBidi"/>
          <w:i w:val="0"/>
          <w:caps w:val="0"/>
          <w:color w:val="000000" w:themeColor="text1"/>
          <w:spacing w:val="0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网络</w:t>
      </w:r>
      <w:r>
        <w:rPr>
          <w:rFonts w:hint="eastAsia" w:ascii="仿宋" w:hAnsi="仿宋" w:eastAsia="仿宋" w:cstheme="minorBidi"/>
          <w:i w:val="0"/>
          <w:caps w:val="0"/>
          <w:color w:val="000000" w:themeColor="text1"/>
          <w:spacing w:val="0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平台</w:t>
      </w:r>
      <w:r>
        <w:rPr>
          <w:rFonts w:hint="eastAsia" w:ascii="仿宋" w:hAnsi="仿宋" w:eastAsia="仿宋" w:cstheme="minorBidi"/>
          <w:i w:val="0"/>
          <w:caps w:val="0"/>
          <w:color w:val="000000" w:themeColor="text1"/>
          <w:spacing w:val="0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theme="minorBidi"/>
          <w:i w:val="0"/>
          <w:caps w:val="0"/>
          <w:color w:val="000000" w:themeColor="text1"/>
          <w:spacing w:val="0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代理健康体检业务</w:t>
      </w:r>
      <w:r>
        <w:rPr>
          <w:rFonts w:hint="eastAsia" w:ascii="仿宋" w:hAnsi="仿宋" w:eastAsia="仿宋" w:cstheme="minorBidi"/>
          <w:i w:val="0"/>
          <w:caps w:val="0"/>
          <w:color w:val="000000" w:themeColor="text1"/>
          <w:spacing w:val="0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ind w:firstLine="640" w:firstLineChars="200"/>
        <w:rPr>
          <w:rFonts w:hint="eastAsia" w:ascii="仿宋" w:hAnsi="仿宋" w:eastAsia="仿宋" w:cstheme="minorBidi"/>
          <w:i w:val="0"/>
          <w:caps w:val="0"/>
          <w:color w:val="000000" w:themeColor="text1"/>
          <w:spacing w:val="0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inorBidi"/>
          <w:i w:val="0"/>
          <w:caps w:val="0"/>
          <w:color w:val="000000" w:themeColor="text1"/>
          <w:spacing w:val="0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*2.</w:t>
      </w:r>
      <w:r>
        <w:rPr>
          <w:rFonts w:hint="eastAsia" w:ascii="仿宋" w:hAnsi="仿宋" w:eastAsia="仿宋" w:cstheme="minorBidi"/>
          <w:i w:val="0"/>
          <w:caps w:val="0"/>
          <w:color w:val="000000" w:themeColor="text1"/>
          <w:spacing w:val="0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代理体检中心健康体检业务，包括宣传、推广、线上预约体检项目</w:t>
      </w:r>
      <w:r>
        <w:rPr>
          <w:rFonts w:hint="eastAsia" w:ascii="仿宋" w:hAnsi="仿宋" w:eastAsia="仿宋" w:cstheme="minorBidi"/>
          <w:i w:val="0"/>
          <w:caps w:val="0"/>
          <w:color w:val="000000" w:themeColor="text1"/>
          <w:spacing w:val="0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 w:cstheme="minorBidi"/>
          <w:i w:val="0"/>
          <w:caps w:val="0"/>
          <w:color w:val="000000" w:themeColor="text1"/>
          <w:spacing w:val="0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。</w:t>
      </w:r>
    </w:p>
    <w:p>
      <w:pPr>
        <w:ind w:firstLine="640" w:firstLineChars="200"/>
        <w:jc w:val="left"/>
        <w:rPr>
          <w:rFonts w:hint="eastAsia" w:ascii="仿宋" w:hAnsi="仿宋" w:eastAsia="仿宋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三、服务项目期限：1年</w:t>
      </w:r>
    </w:p>
    <w:p>
      <w:pPr>
        <w:ind w:firstLine="640" w:firstLineChars="200"/>
        <w:rPr>
          <w:rFonts w:hint="eastAsia" w:ascii="仿宋" w:hAnsi="仿宋" w:eastAsia="仿宋" w:cstheme="minorBidi"/>
          <w:i w:val="0"/>
          <w:caps w:val="0"/>
          <w:color w:val="0000FF"/>
          <w:spacing w:val="0"/>
          <w:sz w:val="32"/>
          <w:szCs w:val="32"/>
          <w:shd w:val="clear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outlineLvl w:val="0"/>
        <w:rPr>
          <w:rFonts w:ascii="仿宋" w:hAnsi="仿宋" w:eastAsia="仿宋"/>
          <w:sz w:val="32"/>
          <w:szCs w:val="32"/>
        </w:rPr>
      </w:pPr>
    </w:p>
    <w:p>
      <w:pPr>
        <w:outlineLvl w:val="0"/>
        <w:rPr>
          <w:rFonts w:ascii="仿宋" w:hAnsi="仿宋" w:eastAsia="仿宋"/>
          <w:sz w:val="32"/>
          <w:szCs w:val="32"/>
        </w:rPr>
      </w:pPr>
    </w:p>
    <w:p>
      <w:pPr>
        <w:outlineLvl w:val="0"/>
        <w:rPr>
          <w:rFonts w:ascii="仿宋" w:hAnsi="仿宋" w:eastAsia="仿宋"/>
          <w:sz w:val="32"/>
          <w:szCs w:val="32"/>
        </w:rPr>
      </w:pPr>
    </w:p>
    <w:p>
      <w:pPr>
        <w:outlineLvl w:val="0"/>
        <w:rPr>
          <w:rFonts w:ascii="仿宋" w:hAnsi="仿宋" w:eastAsia="仿宋"/>
          <w:sz w:val="32"/>
          <w:szCs w:val="32"/>
        </w:rPr>
      </w:pPr>
    </w:p>
    <w:p>
      <w:pPr>
        <w:outlineLvl w:val="0"/>
        <w:rPr>
          <w:rFonts w:ascii="仿宋" w:hAnsi="仿宋" w:eastAsia="仿宋"/>
          <w:sz w:val="32"/>
          <w:szCs w:val="32"/>
        </w:rPr>
      </w:pPr>
    </w:p>
    <w:p>
      <w:pPr>
        <w:outlineLvl w:val="0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jc w:val="center"/>
        <w:outlineLvl w:val="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参选方案文件书装订顺序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ascii="仿宋" w:hAnsi="仿宋" w:eastAsia="仿宋"/>
          <w:sz w:val="32"/>
          <w:szCs w:val="32"/>
        </w:rPr>
        <w:t>封面（</w:t>
      </w:r>
      <w:r>
        <w:rPr>
          <w:rFonts w:hint="eastAsia" w:ascii="仿宋" w:hAnsi="仿宋" w:eastAsia="仿宋"/>
          <w:sz w:val="32"/>
          <w:szCs w:val="32"/>
        </w:rPr>
        <w:t>注明项目名称及包号、公司名称</w:t>
      </w:r>
      <w:r>
        <w:rPr>
          <w:rFonts w:ascii="仿宋" w:hAnsi="仿宋" w:eastAsia="仿宋"/>
          <w:sz w:val="32"/>
          <w:szCs w:val="32"/>
        </w:rPr>
        <w:t>、联系人、联系</w:t>
      </w:r>
      <w:r>
        <w:rPr>
          <w:rFonts w:hint="eastAsia" w:ascii="仿宋" w:hAnsi="仿宋" w:eastAsia="仿宋"/>
          <w:sz w:val="32"/>
          <w:szCs w:val="32"/>
        </w:rPr>
        <w:t>电话、加盖公司印章</w:t>
      </w:r>
      <w:r>
        <w:rPr>
          <w:rFonts w:ascii="仿宋" w:hAnsi="仿宋" w:eastAsia="仿宋"/>
          <w:sz w:val="32"/>
          <w:szCs w:val="32"/>
        </w:rPr>
        <w:t>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ascii="仿宋" w:hAnsi="仿宋" w:eastAsia="仿宋"/>
          <w:sz w:val="32"/>
          <w:szCs w:val="32"/>
        </w:rPr>
        <w:t>目录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</w:t>
      </w:r>
      <w:r>
        <w:rPr>
          <w:rFonts w:ascii="仿宋" w:hAnsi="仿宋" w:eastAsia="仿宋"/>
          <w:sz w:val="32"/>
          <w:szCs w:val="32"/>
        </w:rPr>
        <w:t>偏离表（格式见附件</w:t>
      </w: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4.有效的各资质证文件（副本）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</w:t>
      </w:r>
      <w:r>
        <w:rPr>
          <w:rFonts w:ascii="仿宋" w:hAnsi="仿宋" w:eastAsia="仿宋"/>
          <w:sz w:val="32"/>
          <w:szCs w:val="32"/>
        </w:rPr>
        <w:t>法定代表人</w:t>
      </w:r>
      <w:r>
        <w:rPr>
          <w:rFonts w:hint="eastAsia" w:ascii="仿宋" w:hAnsi="仿宋" w:eastAsia="仿宋"/>
          <w:sz w:val="32"/>
          <w:szCs w:val="32"/>
          <w:lang w:eastAsia="zh-CN"/>
        </w:rPr>
        <w:t>身份</w:t>
      </w:r>
      <w:r>
        <w:rPr>
          <w:rFonts w:ascii="仿宋" w:hAnsi="仿宋" w:eastAsia="仿宋"/>
          <w:sz w:val="32"/>
          <w:szCs w:val="32"/>
        </w:rPr>
        <w:t>授权书（原件，格式见附件</w:t>
      </w: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），法定代表人、被</w:t>
      </w:r>
      <w:r>
        <w:rPr>
          <w:rFonts w:hint="eastAsia" w:ascii="仿宋" w:hAnsi="仿宋" w:eastAsia="仿宋"/>
          <w:sz w:val="32"/>
          <w:szCs w:val="32"/>
        </w:rPr>
        <w:t>授权人</w:t>
      </w:r>
      <w:r>
        <w:rPr>
          <w:rFonts w:ascii="仿宋" w:hAnsi="仿宋" w:eastAsia="仿宋"/>
          <w:sz w:val="32"/>
          <w:szCs w:val="32"/>
        </w:rPr>
        <w:t>身份证（复印件）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6.参会机构服务能力与信用，包括但不限于合作的服务方案、与其他医院合作的案例、本地化的运营机构状况、投诉处理措施、疫情管控措施等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7.报价表（见附件6）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8.封底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注：请务必按以上顺序装订资料，如有非中文资料，请同时提供中文翻译件。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jc w:val="left"/>
        <w:outlineLvl w:val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jc w:val="left"/>
        <w:outlineLvl w:val="0"/>
        <w:rPr>
          <w:rFonts w:ascii="仿宋" w:hAnsi="仿宋" w:eastAsia="仿宋"/>
          <w:sz w:val="32"/>
          <w:szCs w:val="32"/>
        </w:rPr>
      </w:pPr>
    </w:p>
    <w:p>
      <w:pPr>
        <w:jc w:val="center"/>
        <w:outlineLvl w:val="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偏离表</w:t>
      </w:r>
    </w:p>
    <w:tbl>
      <w:tblPr>
        <w:tblStyle w:val="10"/>
        <w:tblW w:w="868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6"/>
        <w:gridCol w:w="2343"/>
        <w:gridCol w:w="2343"/>
        <w:gridCol w:w="292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120" w:firstLineChars="50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ascii="仿宋" w:hAnsi="仿宋" w:eastAsia="仿宋"/>
                <w:sz w:val="24"/>
                <w:szCs w:val="32"/>
              </w:rPr>
              <w:t>序号</w:t>
            </w:r>
          </w:p>
        </w:tc>
        <w:tc>
          <w:tcPr>
            <w:tcW w:w="2343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遴选</w:t>
            </w:r>
            <w:r>
              <w:rPr>
                <w:rFonts w:ascii="仿宋" w:hAnsi="仿宋" w:eastAsia="仿宋"/>
                <w:sz w:val="24"/>
                <w:szCs w:val="32"/>
              </w:rPr>
              <w:t>要求</w:t>
            </w:r>
          </w:p>
        </w:tc>
        <w:tc>
          <w:tcPr>
            <w:tcW w:w="2343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ascii="仿宋" w:hAnsi="仿宋" w:eastAsia="仿宋"/>
                <w:sz w:val="24"/>
                <w:szCs w:val="32"/>
              </w:rPr>
              <w:t>响应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内容</w:t>
            </w:r>
          </w:p>
        </w:tc>
        <w:tc>
          <w:tcPr>
            <w:tcW w:w="2922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ascii="仿宋" w:hAnsi="仿宋" w:eastAsia="仿宋"/>
                <w:sz w:val="24"/>
                <w:szCs w:val="32"/>
              </w:rPr>
              <w:t>偏离及其影响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076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34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34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922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076" w:type="dxa"/>
            <w:tcBorders>
              <w:top w:val="outset" w:color="000000" w:sz="2" w:space="0"/>
              <w:left w:val="single" w:color="auto" w:sz="8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34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34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922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076" w:type="dxa"/>
            <w:tcBorders>
              <w:top w:val="outset" w:color="000000" w:sz="2" w:space="0"/>
              <w:left w:val="single" w:color="auto" w:sz="8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34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34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922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076" w:type="dxa"/>
            <w:tcBorders>
              <w:top w:val="outset" w:color="000000" w:sz="2" w:space="0"/>
              <w:left w:val="single" w:color="auto" w:sz="8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34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34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922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076" w:type="dxa"/>
            <w:tcBorders>
              <w:top w:val="outset" w:color="000000" w:sz="2" w:space="0"/>
              <w:left w:val="single" w:color="auto" w:sz="8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34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34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922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076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34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34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922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</w:tr>
    </w:tbl>
    <w:p>
      <w:pPr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t>注：1、此表要求</w:t>
      </w:r>
      <w:r>
        <w:rPr>
          <w:rFonts w:hint="eastAsia" w:ascii="仿宋" w:hAnsi="仿宋" w:eastAsia="仿宋"/>
          <w:sz w:val="28"/>
          <w:szCs w:val="32"/>
        </w:rPr>
        <w:t>响应内容</w:t>
      </w:r>
      <w:r>
        <w:rPr>
          <w:rFonts w:ascii="仿宋" w:hAnsi="仿宋" w:eastAsia="仿宋"/>
          <w:sz w:val="28"/>
          <w:szCs w:val="32"/>
        </w:rPr>
        <w:t>与</w:t>
      </w:r>
      <w:r>
        <w:rPr>
          <w:rFonts w:hint="eastAsia" w:ascii="仿宋" w:hAnsi="仿宋" w:eastAsia="仿宋"/>
          <w:sz w:val="28"/>
          <w:szCs w:val="32"/>
        </w:rPr>
        <w:t>合作机构要求（附件1）</w:t>
      </w:r>
      <w:r>
        <w:rPr>
          <w:rFonts w:ascii="仿宋" w:hAnsi="仿宋" w:eastAsia="仿宋"/>
          <w:sz w:val="28"/>
          <w:szCs w:val="32"/>
        </w:rPr>
        <w:t>一一对应、逐一列出；2．</w:t>
      </w:r>
      <w:r>
        <w:rPr>
          <w:rFonts w:hint="eastAsia" w:ascii="仿宋" w:hAnsi="仿宋" w:eastAsia="仿宋"/>
          <w:sz w:val="28"/>
          <w:szCs w:val="32"/>
        </w:rPr>
        <w:t>据实填写偏离及其影响的内容，</w:t>
      </w:r>
      <w:r>
        <w:rPr>
          <w:rFonts w:ascii="仿宋" w:hAnsi="仿宋" w:eastAsia="仿宋"/>
          <w:sz w:val="28"/>
          <w:szCs w:val="32"/>
        </w:rPr>
        <w:t>不得虚假响应，否则</w:t>
      </w:r>
      <w:r>
        <w:rPr>
          <w:rFonts w:hint="eastAsia" w:ascii="仿宋" w:hAnsi="仿宋" w:eastAsia="仿宋"/>
          <w:sz w:val="28"/>
          <w:szCs w:val="32"/>
        </w:rPr>
        <w:t>视为</w:t>
      </w:r>
      <w:r>
        <w:rPr>
          <w:rFonts w:ascii="仿宋" w:hAnsi="仿宋" w:eastAsia="仿宋"/>
          <w:sz w:val="28"/>
          <w:szCs w:val="32"/>
        </w:rPr>
        <w:t>无效并按规定追究其相关责任。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法定代表人或授权代表签字：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日期: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附件4:</w:t>
      </w:r>
    </w:p>
    <w:p>
      <w:pPr>
        <w:ind w:firstLine="640" w:firstLineChars="200"/>
        <w:outlineLvl w:val="0"/>
        <w:rPr>
          <w:rFonts w:ascii="仿宋" w:hAnsi="仿宋" w:eastAsia="仿宋"/>
          <w:sz w:val="32"/>
          <w:szCs w:val="32"/>
        </w:rPr>
      </w:pPr>
    </w:p>
    <w:p>
      <w:pPr>
        <w:ind w:firstLine="643" w:firstLineChars="200"/>
        <w:jc w:val="center"/>
        <w:outlineLvl w:val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法定代表人身份授权书</w:t>
      </w:r>
    </w:p>
    <w:p>
      <w:pPr>
        <w:ind w:firstLine="640" w:firstLineChars="200"/>
        <w:outlineLvl w:val="0"/>
        <w:rPr>
          <w:rFonts w:ascii="仿宋" w:hAnsi="仿宋" w:eastAsia="仿宋"/>
          <w:sz w:val="32"/>
          <w:szCs w:val="32"/>
        </w:rPr>
      </w:pPr>
    </w:p>
    <w:p>
      <w:pPr>
        <w:tabs>
          <w:tab w:val="left" w:pos="6300"/>
        </w:tabs>
        <w:spacing w:line="360" w:lineRule="auto"/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遴选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单位名称）：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 xml:space="preserve">  本授权声明：（投标人名称）</w:t>
      </w:r>
    </w:p>
    <w:p>
      <w:pPr>
        <w:tabs>
          <w:tab w:val="left" w:pos="720"/>
          <w:tab w:val="left" w:pos="6300"/>
        </w:tabs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（法定代表人姓名、职务）授权（被授权人姓名、职务）</w:t>
      </w:r>
      <w:r>
        <w:rPr>
          <w:rFonts w:hint="eastAsia" w:ascii="仿宋" w:hAnsi="仿宋" w:eastAsia="仿宋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我方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zh-CN"/>
        </w:rPr>
        <w:t xml:space="preserve"> “                                          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项目投标活动的合法代表，以我方名义全权处理该项目有关投标、签订合同以及执行合同等一切事宜。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特此声明。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法定代表人签字：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授权代表签字：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投标人</w:t>
      </w:r>
      <w:r>
        <w:rPr>
          <w:rFonts w:hint="eastAsia" w:ascii="仿宋" w:hAnsi="仿宋" w:eastAsia="仿宋"/>
          <w:sz w:val="32"/>
          <w:szCs w:val="32"/>
        </w:rPr>
        <w:t>名称：（加盖公章）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日期：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说明：上述证明文件附有法定代表人、被授权代表身份证复印件（加盖公章）时才能生效。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附件5：</w:t>
      </w:r>
    </w:p>
    <w:p>
      <w:pPr>
        <w:ind w:firstLine="643" w:firstLineChars="200"/>
        <w:jc w:val="center"/>
        <w:outlineLvl w:val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反商业贿赂承诺书</w:t>
      </w:r>
    </w:p>
    <w:p>
      <w:pPr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>
      <w:pPr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一、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>
      <w:pPr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二、本厂家、商家、公司保证在药品、医疗器械、设备、物资、基建工程竞标工作及药品、试剂销售等工作中承诺做到：</w:t>
      </w:r>
    </w:p>
    <w:p>
      <w:pPr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t>1</w:t>
      </w:r>
      <w:r>
        <w:rPr>
          <w:rFonts w:hint="eastAsia" w:ascii="仿宋" w:hAnsi="仿宋" w:eastAsia="仿宋"/>
          <w:sz w:val="28"/>
          <w:szCs w:val="32"/>
        </w:rPr>
        <w:t>.不与其他投标人相互串通投标报价，损害贵院的合法权益；</w:t>
      </w:r>
    </w:p>
    <w:p>
      <w:pPr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t>2</w:t>
      </w:r>
      <w:r>
        <w:rPr>
          <w:rFonts w:hint="eastAsia" w:ascii="仿宋" w:hAnsi="仿宋" w:eastAsia="仿宋"/>
          <w:sz w:val="28"/>
          <w:szCs w:val="32"/>
        </w:rPr>
        <w:t>.不与招标人串通投标，损害国家利益、社会公共利益或他人的合法权益；</w:t>
      </w:r>
    </w:p>
    <w:p>
      <w:pPr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t>3</w:t>
      </w:r>
      <w:r>
        <w:rPr>
          <w:rFonts w:hint="eastAsia" w:ascii="仿宋" w:hAnsi="仿宋" w:eastAsia="仿宋"/>
          <w:sz w:val="28"/>
          <w:szCs w:val="32"/>
        </w:rPr>
        <w:t>.不以向招标人或者评标委员会成员行贿的手段谋取中标；</w:t>
      </w:r>
    </w:p>
    <w:p>
      <w:pPr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t>4</w:t>
      </w:r>
      <w:r>
        <w:rPr>
          <w:rFonts w:hint="eastAsia" w:ascii="仿宋" w:hAnsi="仿宋" w:eastAsia="仿宋"/>
          <w:sz w:val="28"/>
          <w:szCs w:val="32"/>
        </w:rPr>
        <w:t>.竞标报价不违反相关法律的规定，也不以他人名义投标或者以其他方式弄虚作假，骗取中标；</w:t>
      </w:r>
    </w:p>
    <w:p>
      <w:pPr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t>5</w:t>
      </w:r>
      <w:r>
        <w:rPr>
          <w:rFonts w:hint="eastAsia" w:ascii="仿宋" w:hAnsi="仿宋" w:eastAsia="仿宋"/>
          <w:sz w:val="28"/>
          <w:szCs w:val="32"/>
        </w:rPr>
        <w:t>.保证不以其他任何方式扰乱贵院的招标工作；</w:t>
      </w:r>
    </w:p>
    <w:p>
      <w:pPr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t>6</w:t>
      </w:r>
      <w:r>
        <w:rPr>
          <w:rFonts w:hint="eastAsia" w:ascii="仿宋" w:hAnsi="仿宋" w:eastAsia="仿宋"/>
          <w:sz w:val="28"/>
          <w:szCs w:val="32"/>
        </w:rPr>
        <w:t>.保证不在药品销售、医疗器械、设备、物资、基建工程竞标中采取账外暗中给予回扣的手段腐蚀、贿赂医护、药剂人员、干部等其他相关人员；</w:t>
      </w:r>
    </w:p>
    <w:p>
      <w:pPr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t>7</w:t>
      </w:r>
      <w:r>
        <w:rPr>
          <w:rFonts w:hint="eastAsia" w:ascii="仿宋" w:hAnsi="仿宋" w:eastAsia="仿宋"/>
          <w:sz w:val="28"/>
          <w:szCs w:val="32"/>
        </w:rPr>
        <w:t>.保证不以任何名义包括以宣传费、临床促销费、开单费、处方费、广告费、免费度假、考察旅游、房屋装修等任何名义给予贵院遴选人员、药剂人员、医护人员、干部等有关人员以财物或者其他利益；</w:t>
      </w:r>
    </w:p>
    <w:p>
      <w:pPr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t>8</w:t>
      </w:r>
      <w:r>
        <w:rPr>
          <w:rFonts w:hint="eastAsia" w:ascii="仿宋" w:hAnsi="仿宋" w:eastAsia="仿宋"/>
          <w:sz w:val="28"/>
          <w:szCs w:val="32"/>
        </w:rPr>
        <w:t>.保证不让贵院临床科室、药剂部门以及有关人员登记、统计医生处方或为此提供方便，干扰贵院的正常工作秩序；</w:t>
      </w:r>
    </w:p>
    <w:p>
      <w:pPr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t>9</w:t>
      </w:r>
      <w:r>
        <w:rPr>
          <w:rFonts w:hint="eastAsia" w:ascii="仿宋" w:hAnsi="仿宋" w:eastAsia="仿宋"/>
          <w:sz w:val="28"/>
          <w:szCs w:val="32"/>
        </w:rPr>
        <w:t>.保证不以其他任何不正当竞争手段推销药品、医疗器械、设备、物资。</w:t>
      </w:r>
    </w:p>
    <w:p>
      <w:pPr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三、本厂家、商家、公司保证竭力维护贵院的声誉，不做任何有损贵院形象的事情。</w:t>
      </w:r>
    </w:p>
    <w:p>
      <w:pPr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遴选、药剂、医护、干部等相关人员。</w:t>
      </w:r>
    </w:p>
    <w:p>
      <w:pPr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>
      <w:pPr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t>1</w:t>
      </w:r>
      <w:r>
        <w:rPr>
          <w:rFonts w:hint="eastAsia" w:ascii="仿宋" w:hAnsi="仿宋" w:eastAsia="仿宋"/>
          <w:sz w:val="28"/>
          <w:szCs w:val="32"/>
        </w:rPr>
        <w:t>.对尚处在竞标阶段的，贵院有权取消本厂家、商家、公司的竞标资格；已经中标的，贵院有权取消中标；对已经获得准入资格的，贵院有权随时取消本厂家、商家、公司的准入资格；</w:t>
      </w:r>
    </w:p>
    <w:p>
      <w:pPr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t>2</w:t>
      </w:r>
      <w:r>
        <w:rPr>
          <w:rFonts w:hint="eastAsia" w:ascii="仿宋" w:hAnsi="仿宋" w:eastAsia="仿宋"/>
          <w:sz w:val="28"/>
          <w:szCs w:val="32"/>
        </w:rPr>
        <w:t>.对本厂家、商家、公司相关工作人员作出严肃处理；</w:t>
      </w:r>
    </w:p>
    <w:p>
      <w:pPr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t>3</w:t>
      </w:r>
      <w:r>
        <w:rPr>
          <w:rFonts w:hint="eastAsia" w:ascii="仿宋" w:hAnsi="仿宋" w:eastAsia="仿宋"/>
          <w:sz w:val="28"/>
          <w:szCs w:val="32"/>
        </w:rPr>
        <w:t>.对由于本厂家、商家、公司或本厂家、商家、公司工作人员的上述行为给贵院造成经济或名誉损失的，由本厂家、商家、公司负责，并愿意承担全部民事赔偿责任。</w:t>
      </w:r>
    </w:p>
    <w:p>
      <w:pPr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六、遴选物资名称：</w:t>
      </w:r>
    </w:p>
    <w:p>
      <w:pPr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本《承诺书》一式二份（一份由承诺人自存；一份随竞价书传递）</w:t>
      </w:r>
    </w:p>
    <w:p>
      <w:pPr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承诺企业名称（公章）</w:t>
      </w:r>
    </w:p>
    <w:p>
      <w:pPr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法人代表或委托代理人（承诺人）</w:t>
      </w:r>
    </w:p>
    <w:p>
      <w:pPr>
        <w:ind w:firstLine="560" w:firstLineChars="200"/>
        <w:rPr>
          <w:rFonts w:ascii="仿宋" w:hAnsi="仿宋" w:eastAsia="仿宋"/>
          <w:sz w:val="28"/>
          <w:szCs w:val="32"/>
        </w:rPr>
      </w:pPr>
    </w:p>
    <w:p>
      <w:pPr>
        <w:ind w:firstLine="560" w:firstLineChars="200"/>
        <w:rPr>
          <w:rFonts w:ascii="仿宋" w:hAnsi="仿宋" w:eastAsia="仿宋"/>
          <w:sz w:val="28"/>
          <w:szCs w:val="32"/>
        </w:rPr>
      </w:pPr>
    </w:p>
    <w:p>
      <w:pPr>
        <w:ind w:firstLine="560" w:firstLineChars="200"/>
        <w:rPr>
          <w:rFonts w:ascii="仿宋" w:hAnsi="仿宋" w:eastAsia="仿宋"/>
          <w:sz w:val="28"/>
          <w:szCs w:val="32"/>
        </w:rPr>
      </w:pPr>
    </w:p>
    <w:p>
      <w:pPr>
        <w:ind w:firstLine="560" w:firstLineChars="200"/>
        <w:rPr>
          <w:rFonts w:ascii="仿宋" w:hAnsi="仿宋" w:eastAsia="仿宋"/>
          <w:sz w:val="28"/>
          <w:szCs w:val="32"/>
        </w:rPr>
      </w:pPr>
    </w:p>
    <w:p>
      <w:pPr>
        <w:ind w:firstLine="560" w:firstLineChars="200"/>
        <w:rPr>
          <w:rFonts w:ascii="仿宋" w:hAnsi="仿宋" w:eastAsia="仿宋"/>
          <w:sz w:val="28"/>
          <w:szCs w:val="32"/>
        </w:rPr>
      </w:pPr>
    </w:p>
    <w:p>
      <w:pPr>
        <w:ind w:firstLine="560" w:firstLineChars="200"/>
        <w:rPr>
          <w:rFonts w:ascii="仿宋" w:hAnsi="仿宋" w:eastAsia="仿宋"/>
          <w:sz w:val="28"/>
          <w:szCs w:val="32"/>
        </w:rPr>
      </w:pPr>
    </w:p>
    <w:p>
      <w:pPr>
        <w:ind w:firstLine="560" w:firstLineChars="200"/>
        <w:rPr>
          <w:rFonts w:ascii="仿宋" w:hAnsi="仿宋" w:eastAsia="仿宋"/>
          <w:sz w:val="28"/>
          <w:szCs w:val="32"/>
        </w:rPr>
      </w:pPr>
    </w:p>
    <w:p>
      <w:pPr>
        <w:ind w:firstLine="560" w:firstLineChars="200"/>
        <w:rPr>
          <w:rFonts w:ascii="仿宋" w:hAnsi="仿宋" w:eastAsia="仿宋"/>
          <w:sz w:val="28"/>
          <w:szCs w:val="32"/>
        </w:rPr>
      </w:pPr>
    </w:p>
    <w:p>
      <w:pPr>
        <w:ind w:firstLine="560" w:firstLineChars="200"/>
        <w:rPr>
          <w:rFonts w:ascii="仿宋" w:hAnsi="仿宋" w:eastAsia="仿宋"/>
          <w:sz w:val="28"/>
          <w:szCs w:val="32"/>
        </w:rPr>
      </w:pPr>
    </w:p>
    <w:p>
      <w:pPr>
        <w:ind w:firstLine="560" w:firstLineChars="200"/>
        <w:rPr>
          <w:rFonts w:ascii="仿宋" w:hAnsi="仿宋" w:eastAsia="仿宋"/>
          <w:sz w:val="28"/>
          <w:szCs w:val="32"/>
        </w:rPr>
      </w:pPr>
    </w:p>
    <w:p>
      <w:pPr>
        <w:ind w:firstLine="560" w:firstLineChars="200"/>
        <w:rPr>
          <w:rFonts w:ascii="仿宋" w:hAnsi="仿宋" w:eastAsia="仿宋"/>
          <w:sz w:val="28"/>
          <w:szCs w:val="32"/>
        </w:rPr>
      </w:pPr>
    </w:p>
    <w:p>
      <w:pPr>
        <w:ind w:firstLine="560" w:firstLineChars="200"/>
        <w:rPr>
          <w:rFonts w:ascii="仿宋" w:hAnsi="仿宋" w:eastAsia="仿宋"/>
          <w:sz w:val="28"/>
          <w:szCs w:val="32"/>
        </w:rPr>
      </w:pPr>
    </w:p>
    <w:p>
      <w:pPr>
        <w:ind w:firstLine="560" w:firstLineChars="200"/>
        <w:rPr>
          <w:rFonts w:ascii="仿宋" w:hAnsi="仿宋" w:eastAsia="仿宋"/>
          <w:sz w:val="28"/>
          <w:szCs w:val="32"/>
        </w:rPr>
      </w:pPr>
    </w:p>
    <w:p>
      <w:pPr>
        <w:ind w:firstLine="560" w:firstLineChars="200"/>
        <w:rPr>
          <w:rFonts w:ascii="仿宋" w:hAnsi="仿宋" w:eastAsia="仿宋"/>
          <w:sz w:val="28"/>
          <w:szCs w:val="32"/>
        </w:rPr>
      </w:pPr>
    </w:p>
    <w:p>
      <w:pPr>
        <w:ind w:firstLine="560" w:firstLineChars="200"/>
        <w:rPr>
          <w:rFonts w:ascii="仿宋" w:hAnsi="仿宋" w:eastAsia="仿宋"/>
          <w:sz w:val="28"/>
          <w:szCs w:val="32"/>
        </w:rPr>
      </w:pPr>
    </w:p>
    <w:p>
      <w:pPr>
        <w:ind w:firstLine="560" w:firstLineChars="200"/>
        <w:rPr>
          <w:rFonts w:ascii="仿宋" w:hAnsi="仿宋" w:eastAsia="仿宋"/>
          <w:sz w:val="28"/>
          <w:szCs w:val="32"/>
        </w:rPr>
      </w:pPr>
    </w:p>
    <w:p>
      <w:pPr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附件6：</w:t>
      </w:r>
    </w:p>
    <w:p>
      <w:pPr>
        <w:spacing w:line="560" w:lineRule="exact"/>
        <w:jc w:val="center"/>
        <w:outlineLvl w:val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四川省妇幼保健院遴选第三方体检</w:t>
      </w:r>
    </w:p>
    <w:p>
      <w:pPr>
        <w:spacing w:line="560" w:lineRule="exact"/>
        <w:jc w:val="center"/>
        <w:outlineLvl w:val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平台合作项目报价表</w:t>
      </w:r>
    </w:p>
    <w:p>
      <w:pPr>
        <w:pStyle w:val="2"/>
      </w:pPr>
    </w:p>
    <w:tbl>
      <w:tblPr>
        <w:tblStyle w:val="10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2933"/>
        <w:gridCol w:w="1020"/>
        <w:gridCol w:w="1192"/>
        <w:gridCol w:w="2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73" w:type="dxa"/>
          </w:tcPr>
          <w:p>
            <w:pPr>
              <w:topLinePunct/>
              <w:adjustRightInd w:val="0"/>
              <w:spacing w:line="360" w:lineRule="auto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22"/>
                <w:szCs w:val="24"/>
              </w:rPr>
              <w:t>项目</w:t>
            </w:r>
            <w:r>
              <w:rPr>
                <w:rFonts w:hint="eastAsia" w:ascii="黑体" w:hAnsi="黑体" w:eastAsia="黑体" w:cs="黑体"/>
                <w:color w:val="000000"/>
                <w:sz w:val="22"/>
                <w:szCs w:val="24"/>
                <w:lang w:eastAsia="zh-CN"/>
              </w:rPr>
              <w:t>名称</w:t>
            </w:r>
          </w:p>
        </w:tc>
        <w:tc>
          <w:tcPr>
            <w:tcW w:w="2933" w:type="dxa"/>
          </w:tcPr>
          <w:p>
            <w:pPr>
              <w:topLinePunct/>
              <w:adjustRightInd w:val="0"/>
              <w:spacing w:line="360" w:lineRule="auto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4"/>
                <w:lang w:eastAsia="zh-CN"/>
              </w:rPr>
              <w:t>报价项目</w:t>
            </w:r>
          </w:p>
        </w:tc>
        <w:tc>
          <w:tcPr>
            <w:tcW w:w="1020" w:type="dxa"/>
          </w:tcPr>
          <w:p>
            <w:pPr>
              <w:topLinePunct/>
              <w:adjustRightInd w:val="0"/>
              <w:spacing w:line="360" w:lineRule="auto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4"/>
                <w:lang w:val="en-US" w:eastAsia="zh-CN"/>
              </w:rPr>
              <w:t>频次</w:t>
            </w:r>
          </w:p>
        </w:tc>
        <w:tc>
          <w:tcPr>
            <w:tcW w:w="1192" w:type="dxa"/>
          </w:tcPr>
          <w:p>
            <w:pPr>
              <w:topLinePunct/>
              <w:adjustRightInd w:val="0"/>
              <w:spacing w:line="360" w:lineRule="auto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4"/>
                <w:lang w:eastAsia="zh-CN"/>
              </w:rPr>
              <w:t>报价</w:t>
            </w:r>
          </w:p>
        </w:tc>
        <w:tc>
          <w:tcPr>
            <w:tcW w:w="2443" w:type="dxa"/>
          </w:tcPr>
          <w:p>
            <w:pPr>
              <w:topLinePunct/>
              <w:adjustRightInd w:val="0"/>
              <w:spacing w:line="360" w:lineRule="auto"/>
              <w:jc w:val="center"/>
              <w:rPr>
                <w:rFonts w:ascii="黑体" w:hAnsi="黑体" w:eastAsia="黑体" w:cs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73" w:type="dxa"/>
            <w:vMerge w:val="restart"/>
            <w:vAlign w:val="center"/>
          </w:tcPr>
          <w:p>
            <w:pPr>
              <w:topLinePunct/>
              <w:adjustRightIn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第三方体检平台合作</w:t>
            </w:r>
          </w:p>
        </w:tc>
        <w:tc>
          <w:tcPr>
            <w:tcW w:w="2933" w:type="dxa"/>
            <w:vAlign w:val="center"/>
          </w:tcPr>
          <w:p>
            <w:pPr>
              <w:topLinePunct/>
              <w:adjustRightInd w:val="0"/>
              <w:spacing w:line="360" w:lineRule="auto"/>
              <w:ind w:firstLine="420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分成比例（医院 ：公司）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  <w:lang w:val="en-US" w:eastAsia="zh-CN"/>
              </w:rPr>
              <w:t xml:space="preserve">     </w:t>
            </w:r>
          </w:p>
        </w:tc>
        <w:tc>
          <w:tcPr>
            <w:tcW w:w="1020" w:type="dxa"/>
            <w:vAlign w:val="center"/>
          </w:tcPr>
          <w:p>
            <w:pPr>
              <w:topLinePunct/>
              <w:adjustRightInd w:val="0"/>
              <w:spacing w:line="360" w:lineRule="auto"/>
              <w:ind w:firstLine="220" w:firstLineChars="100"/>
              <w:jc w:val="both"/>
              <w:rPr>
                <w:rFonts w:hint="default" w:ascii="黑体" w:hAnsi="黑体" w:eastAsia="黑体" w:cs="黑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4"/>
                <w:lang w:val="en-US" w:eastAsia="zh-CN"/>
              </w:rPr>
              <w:t>/</w:t>
            </w:r>
          </w:p>
        </w:tc>
        <w:tc>
          <w:tcPr>
            <w:tcW w:w="1192" w:type="dxa"/>
            <w:vAlign w:val="center"/>
          </w:tcPr>
          <w:p>
            <w:pPr>
              <w:topLinePunct/>
              <w:adjustRightInd w:val="0"/>
              <w:spacing w:line="360" w:lineRule="auto"/>
              <w:ind w:firstLine="420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4"/>
                <w:lang w:eastAsia="zh-CN"/>
              </w:rPr>
            </w:pPr>
          </w:p>
        </w:tc>
        <w:tc>
          <w:tcPr>
            <w:tcW w:w="2443" w:type="dxa"/>
          </w:tcPr>
          <w:p>
            <w:pPr>
              <w:topLinePunct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（以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体检服务价格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为基础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按比例报价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topLinePunct/>
              <w:adjustRightIn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3" w:type="dxa"/>
            <w:vAlign w:val="center"/>
          </w:tcPr>
          <w:p>
            <w:pPr>
              <w:topLinePunct/>
              <w:adjustRightInd w:val="0"/>
              <w:spacing w:line="360" w:lineRule="auto"/>
              <w:ind w:firstLine="42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  <w:lang w:val="en-US" w:eastAsia="zh-CN"/>
              </w:rPr>
              <w:t>项目资金安全保证金（万元）</w:t>
            </w:r>
          </w:p>
        </w:tc>
        <w:tc>
          <w:tcPr>
            <w:tcW w:w="1020" w:type="dxa"/>
            <w:vAlign w:val="center"/>
          </w:tcPr>
          <w:p>
            <w:pPr>
              <w:topLinePunct/>
              <w:adjustRightInd w:val="0"/>
              <w:spacing w:line="360" w:lineRule="auto"/>
              <w:ind w:firstLine="220" w:firstLineChars="100"/>
              <w:jc w:val="both"/>
              <w:rPr>
                <w:rFonts w:hint="default" w:ascii="仿宋_GB2312" w:hAnsi="仿宋_GB2312" w:eastAsia="仿宋_GB2312" w:cs="仿宋_GB2312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  <w:lang w:val="en-US" w:eastAsia="zh-CN"/>
              </w:rPr>
              <w:t>年</w:t>
            </w:r>
          </w:p>
        </w:tc>
        <w:tc>
          <w:tcPr>
            <w:tcW w:w="1192" w:type="dxa"/>
            <w:vAlign w:val="center"/>
          </w:tcPr>
          <w:p>
            <w:pPr>
              <w:topLinePunct/>
              <w:adjustRightInd w:val="0"/>
              <w:spacing w:line="360" w:lineRule="auto"/>
              <w:ind w:firstLine="42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2443" w:type="dxa"/>
          </w:tcPr>
          <w:p>
            <w:pPr>
              <w:topLinePunct/>
              <w:adjustRightIn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不低于人民币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万元（合同终止，无息返还）</w:t>
            </w:r>
          </w:p>
        </w:tc>
      </w:tr>
    </w:tbl>
    <w:p>
      <w:pPr>
        <w:widowControl/>
        <w:spacing w:line="400" w:lineRule="atLeast"/>
        <w:jc w:val="left"/>
        <w:rPr>
          <w:rFonts w:eastAsia="仿宋_GB2312"/>
          <w:color w:val="000000"/>
          <w:kern w:val="0"/>
          <w:sz w:val="24"/>
        </w:rPr>
      </w:pPr>
    </w:p>
    <w:p>
      <w:pPr>
        <w:widowControl/>
        <w:spacing w:line="400" w:lineRule="atLeast"/>
        <w:jc w:val="left"/>
        <w:rPr>
          <w:rFonts w:ascii="Arial" w:hAnsi="Arial" w:cs="Arial"/>
          <w:color w:val="333333"/>
          <w:kern w:val="0"/>
          <w:sz w:val="24"/>
        </w:rPr>
      </w:pPr>
      <w:r>
        <w:rPr>
          <w:rFonts w:hint="eastAsia" w:eastAsia="仿宋_GB2312"/>
          <w:color w:val="000000"/>
          <w:kern w:val="0"/>
          <w:sz w:val="24"/>
          <w:lang w:eastAsia="zh-CN"/>
        </w:rPr>
        <w:t>投标人</w:t>
      </w:r>
      <w:r>
        <w:rPr>
          <w:rFonts w:hint="eastAsia" w:eastAsia="仿宋_GB2312"/>
          <w:color w:val="000000"/>
          <w:kern w:val="0"/>
          <w:sz w:val="24"/>
        </w:rPr>
        <w:t xml:space="preserve">名称（盖章）：        </w:t>
      </w:r>
    </w:p>
    <w:p>
      <w:pPr>
        <w:widowControl/>
        <w:spacing w:line="400" w:lineRule="atLeast"/>
        <w:jc w:val="left"/>
        <w:rPr>
          <w:rFonts w:eastAsia="仿宋_GB2312"/>
          <w:color w:val="000000"/>
          <w:kern w:val="0"/>
          <w:sz w:val="24"/>
        </w:rPr>
      </w:pPr>
      <w:r>
        <w:rPr>
          <w:rFonts w:hint="eastAsia" w:eastAsia="仿宋_GB2312"/>
          <w:color w:val="000000"/>
          <w:kern w:val="0"/>
          <w:sz w:val="24"/>
        </w:rPr>
        <w:t xml:space="preserve">法定代表人或授权代表（签字）：      </w:t>
      </w:r>
    </w:p>
    <w:p>
      <w:pPr>
        <w:widowControl/>
        <w:spacing w:line="400" w:lineRule="atLeast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eastAsia="仿宋_GB2312"/>
          <w:color w:val="000000"/>
          <w:kern w:val="0"/>
          <w:sz w:val="24"/>
        </w:rPr>
        <w:t>联系方式：                                         日期：</w:t>
      </w:r>
    </w:p>
    <w:p>
      <w:pPr>
        <w:spacing w:after="240"/>
        <w:outlineLvl w:val="0"/>
        <w:rPr>
          <w:rFonts w:ascii="仿宋" w:hAnsi="仿宋" w:eastAsia="仿宋" w:cs="仿宋"/>
          <w:b/>
          <w:bCs/>
          <w:color w:val="000000" w:themeColor="text1"/>
          <w:sz w:val="22"/>
          <w14:textFill>
            <w14:solidFill>
              <w14:schemeClr w14:val="tx1"/>
            </w14:solidFill>
          </w14:textFill>
        </w:rPr>
      </w:pPr>
    </w:p>
    <w:p>
      <w:pPr>
        <w:spacing w:after="240"/>
        <w:outlineLvl w:val="0"/>
        <w:rPr>
          <w:rFonts w:ascii="仿宋_GB2312" w:eastAsia="仿宋_GB2312"/>
          <w:color w:val="000000"/>
          <w:kern w:val="0"/>
          <w:sz w:val="24"/>
        </w:rPr>
      </w:pPr>
    </w:p>
    <w:p>
      <w:pPr>
        <w:spacing w:after="240"/>
        <w:outlineLvl w:val="0"/>
        <w:rPr>
          <w:rFonts w:ascii="仿宋_GB2312" w:eastAsia="仿宋_GB2312"/>
          <w:color w:val="000000"/>
          <w:kern w:val="0"/>
          <w:sz w:val="24"/>
        </w:rPr>
      </w:pPr>
      <w:r>
        <w:rPr>
          <w:rFonts w:hint="eastAsia" w:ascii="仿宋_GB2312" w:eastAsia="仿宋_GB2312"/>
          <w:color w:val="000000"/>
          <w:kern w:val="0"/>
          <w:sz w:val="24"/>
        </w:rPr>
        <w:t>注：1.</w:t>
      </w:r>
      <w:r>
        <w:rPr>
          <w:rFonts w:hint="eastAsia" w:ascii="仿宋_GB2312" w:eastAsia="仿宋_GB2312"/>
          <w:color w:val="000000"/>
          <w:kern w:val="0"/>
          <w:sz w:val="24"/>
          <w:lang w:eastAsia="zh-CN"/>
        </w:rPr>
        <w:t>体检服务价格</w:t>
      </w:r>
      <w:r>
        <w:rPr>
          <w:rFonts w:hint="eastAsia" w:ascii="仿宋_GB2312" w:eastAsia="仿宋_GB2312"/>
          <w:color w:val="000000"/>
          <w:kern w:val="0"/>
          <w:sz w:val="24"/>
        </w:rPr>
        <w:t>参考成都市医疗服务项目与价格汇编（2016版）。</w:t>
      </w:r>
    </w:p>
    <w:p>
      <w:pPr>
        <w:numPr>
          <w:ilvl w:val="0"/>
          <w:numId w:val="1"/>
        </w:numPr>
        <w:spacing w:after="240"/>
        <w:outlineLvl w:val="0"/>
        <w:rPr>
          <w:rFonts w:hint="eastAsia" w:ascii="仿宋_GB2312" w:eastAsia="仿宋_GB2312"/>
          <w:color w:val="000000"/>
          <w:kern w:val="0"/>
          <w:sz w:val="24"/>
        </w:rPr>
      </w:pPr>
      <w:r>
        <w:rPr>
          <w:rFonts w:hint="eastAsia" w:ascii="仿宋_GB2312" w:eastAsia="仿宋_GB2312"/>
          <w:color w:val="000000"/>
          <w:kern w:val="0"/>
          <w:sz w:val="24"/>
        </w:rPr>
        <w:t>“报价一览表”需单独密封。</w:t>
      </w:r>
    </w:p>
    <w:p>
      <w:pPr>
        <w:numPr>
          <w:ilvl w:val="0"/>
          <w:numId w:val="1"/>
        </w:numPr>
        <w:spacing w:after="240"/>
        <w:outlineLvl w:val="0"/>
        <w:rPr>
          <w:rFonts w:hint="eastAsia" w:ascii="仿宋_GB2312" w:eastAsia="仿宋_GB2312" w:hAnsiTheme="minorHAnsi"/>
          <w:color w:val="000000"/>
          <w:kern w:val="0"/>
          <w:sz w:val="24"/>
          <w:szCs w:val="2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HAnsi" w:cstheme="minorBidi"/>
          <w:color w:val="000000"/>
          <w:kern w:val="0"/>
          <w:sz w:val="24"/>
          <w:szCs w:val="22"/>
          <w:lang w:val="en-US" w:eastAsia="zh-CN" w:bidi="ar"/>
        </w:rPr>
        <w:t>报价是合作方完成本项目全部工作内容的费用，包括完成本项目所涉及的人工劳务、设备投入、材料、知识产权、利润、风险、税金等一切费用。</w:t>
      </w:r>
    </w:p>
    <w:tbl>
      <w:tblPr>
        <w:tblStyle w:val="10"/>
        <w:tblW w:w="151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399"/>
        <w:gridCol w:w="814"/>
        <w:gridCol w:w="10246"/>
        <w:gridCol w:w="240"/>
        <w:gridCol w:w="18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10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outlineLvl w:val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附件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：</w:t>
            </w:r>
          </w:p>
          <w:p>
            <w:pPr>
              <w:ind w:firstLine="643" w:firstLineChars="200"/>
              <w:jc w:val="center"/>
              <w:rPr>
                <w:rFonts w:asciiTheme="majorEastAsia" w:hAnsiTheme="majorEastAsia" w:eastAsiaTheme="majorEastAsia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评审办法（综合评分明细表）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ind w:firstLine="643" w:firstLineChars="200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ind w:firstLine="440" w:firstLineChars="200"/>
              <w:rPr>
                <w:rFonts w:ascii="仿宋" w:hAnsi="仿宋" w:eastAsia="仿宋"/>
                <w:sz w:val="2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序号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评分因素</w:t>
            </w:r>
          </w:p>
          <w:p>
            <w:pPr>
              <w:jc w:val="center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及权重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分值</w:t>
            </w:r>
          </w:p>
        </w:tc>
        <w:tc>
          <w:tcPr>
            <w:tcW w:w="104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评分标准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9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330" w:firstLineChars="150"/>
              <w:rPr>
                <w:rFonts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报价</w:t>
            </w:r>
          </w:p>
          <w:p>
            <w:pPr>
              <w:ind w:firstLine="220" w:firstLineChars="100"/>
              <w:rPr>
                <w:rFonts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（50%）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20" w:firstLineChars="100"/>
              <w:rPr>
                <w:rFonts w:hint="default" w:ascii="仿宋" w:hAnsi="仿宋" w:eastAsia="仿宋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04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满足遴选文件要求且最高的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报价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为评标基准价，投标人的价格分统一按照下列公式计算：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投标报价得分=（投标报价/评标基准价）×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%×100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（以体检服务价格为基础按比例报价）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20" w:firstLineChars="100"/>
              <w:rPr>
                <w:rFonts w:hint="eastAsia"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20" w:firstLineChars="100"/>
              <w:rPr>
                <w:rFonts w:hint="default" w:ascii="仿宋" w:hAnsi="仿宋" w:eastAsia="仿宋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04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.缴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纳项目资金安全保证金5万，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满足得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分；每增加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万，加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分；最高加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不低于人民币5万元（合同终止，无息返还）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增值服务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（10%）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增值服务方案：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服务方案内容详细、针对性、可操作性强得7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分；方案内容较好、操作性良好得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分；方案简单、针对性一般的得1-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（提供相关承诺函并加盖鲜章）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合作要求响应情况（15%）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486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完</w:t>
            </w:r>
            <w:r>
              <w:rPr>
                <w:rFonts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全满足得满分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分，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有一条不满足的扣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，非*有一条不满足扣5分，</w:t>
            </w:r>
            <w:r>
              <w:rPr>
                <w:rFonts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直至该项分值扣完为止。</w:t>
            </w:r>
          </w:p>
        </w:tc>
        <w:tc>
          <w:tcPr>
            <w:tcW w:w="1814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10" w:firstLineChars="50"/>
              <w:jc w:val="center"/>
              <w:rPr>
                <w:rFonts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服务能力与信用</w:t>
            </w:r>
          </w:p>
          <w:p>
            <w:pPr>
              <w:ind w:firstLine="110" w:firstLineChars="50"/>
              <w:jc w:val="center"/>
              <w:rPr>
                <w:rFonts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（20%）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10" w:firstLineChars="50"/>
              <w:jc w:val="center"/>
              <w:rPr>
                <w:rFonts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结合医院特点，针对本项目制订服务方案，包括但不限于：①项目服务内容及运营管理措施；②人员配置及职责分工等；③投诉处理措施；④应急保障措施。服务方案内容详细、针对性、可操作性强得7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分；方案内容较好、操作性良好得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分；方案简单、针对性一般的得1-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40" w:firstLineChars="200"/>
              <w:jc w:val="center"/>
              <w:rPr>
                <w:rFonts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40" w:firstLineChars="200"/>
              <w:jc w:val="center"/>
              <w:rPr>
                <w:rFonts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2.提供二级以上医院类似合作案例，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每提供1个案例得2分，总分不超过10分。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（需提供合同复印件并加盖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参会机构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鲜章）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服务质量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控制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（3%）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4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服务质量控制体系包含但不限于质量保证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、程序</w:t>
            </w:r>
            <w:r>
              <w:rPr>
                <w:rFonts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管理、管控措施等内容，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内容详细、针对性、可操作性强得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3分，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内容较好、操作性良好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得2</w:t>
            </w:r>
            <w:r>
              <w:rPr>
                <w:rFonts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分，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方案简单、针对性一般的</w:t>
            </w:r>
            <w:r>
              <w:rPr>
                <w:rFonts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得1分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110" w:firstLineChars="50"/>
              <w:rPr>
                <w:rFonts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投标文件的规范性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（2%）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投标文件制作规范，没有细微偏差情形的得 2 分； 有一项细微偏差扣 0.2 分，直至该项分值扣完为止。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220" w:firstLineChars="100"/>
              <w:rPr>
                <w:rFonts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53FAAE"/>
    <w:multiLevelType w:val="singleLevel"/>
    <w:tmpl w:val="7053FAA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21A"/>
    <w:rsid w:val="000002C4"/>
    <w:rsid w:val="00000994"/>
    <w:rsid w:val="00000EDA"/>
    <w:rsid w:val="0000319E"/>
    <w:rsid w:val="000047EA"/>
    <w:rsid w:val="00011054"/>
    <w:rsid w:val="000127C8"/>
    <w:rsid w:val="000177F2"/>
    <w:rsid w:val="00020845"/>
    <w:rsid w:val="00022799"/>
    <w:rsid w:val="000309FD"/>
    <w:rsid w:val="00045823"/>
    <w:rsid w:val="00046CCF"/>
    <w:rsid w:val="00046D07"/>
    <w:rsid w:val="0005064A"/>
    <w:rsid w:val="000712C8"/>
    <w:rsid w:val="00073483"/>
    <w:rsid w:val="000736D6"/>
    <w:rsid w:val="00073779"/>
    <w:rsid w:val="00073BEF"/>
    <w:rsid w:val="00073EC9"/>
    <w:rsid w:val="000756E9"/>
    <w:rsid w:val="00075CC1"/>
    <w:rsid w:val="0007611E"/>
    <w:rsid w:val="000808E4"/>
    <w:rsid w:val="000842FD"/>
    <w:rsid w:val="00091A78"/>
    <w:rsid w:val="00093AD9"/>
    <w:rsid w:val="00094699"/>
    <w:rsid w:val="0009472B"/>
    <w:rsid w:val="000A07A0"/>
    <w:rsid w:val="000A1C9F"/>
    <w:rsid w:val="000A1F8B"/>
    <w:rsid w:val="000A3105"/>
    <w:rsid w:val="000B1A1A"/>
    <w:rsid w:val="000B2396"/>
    <w:rsid w:val="000B49CA"/>
    <w:rsid w:val="000B74D0"/>
    <w:rsid w:val="000C037D"/>
    <w:rsid w:val="000C61EC"/>
    <w:rsid w:val="000D1CC9"/>
    <w:rsid w:val="000E2823"/>
    <w:rsid w:val="000E29FF"/>
    <w:rsid w:val="000F0519"/>
    <w:rsid w:val="000F5D0A"/>
    <w:rsid w:val="000F5F7C"/>
    <w:rsid w:val="000F6CD8"/>
    <w:rsid w:val="000F7401"/>
    <w:rsid w:val="0010482F"/>
    <w:rsid w:val="001051C5"/>
    <w:rsid w:val="001051E0"/>
    <w:rsid w:val="00111A30"/>
    <w:rsid w:val="00112862"/>
    <w:rsid w:val="00115576"/>
    <w:rsid w:val="0011674C"/>
    <w:rsid w:val="001177A2"/>
    <w:rsid w:val="001201EA"/>
    <w:rsid w:val="001232E8"/>
    <w:rsid w:val="001255F0"/>
    <w:rsid w:val="001308ED"/>
    <w:rsid w:val="001318A8"/>
    <w:rsid w:val="00132EED"/>
    <w:rsid w:val="00136466"/>
    <w:rsid w:val="00140836"/>
    <w:rsid w:val="00140F2B"/>
    <w:rsid w:val="00143781"/>
    <w:rsid w:val="00145BEC"/>
    <w:rsid w:val="00145CF3"/>
    <w:rsid w:val="00147847"/>
    <w:rsid w:val="0015200A"/>
    <w:rsid w:val="00156AE0"/>
    <w:rsid w:val="00161A0A"/>
    <w:rsid w:val="00170F60"/>
    <w:rsid w:val="0017357F"/>
    <w:rsid w:val="001778EE"/>
    <w:rsid w:val="001819A1"/>
    <w:rsid w:val="00182835"/>
    <w:rsid w:val="00185C16"/>
    <w:rsid w:val="001932C8"/>
    <w:rsid w:val="001957A2"/>
    <w:rsid w:val="001A5570"/>
    <w:rsid w:val="001A5868"/>
    <w:rsid w:val="001A6775"/>
    <w:rsid w:val="001A7730"/>
    <w:rsid w:val="001B215C"/>
    <w:rsid w:val="001B39DE"/>
    <w:rsid w:val="001C080E"/>
    <w:rsid w:val="001D1817"/>
    <w:rsid w:val="001D298D"/>
    <w:rsid w:val="001D4015"/>
    <w:rsid w:val="001D57BE"/>
    <w:rsid w:val="001D7FB4"/>
    <w:rsid w:val="001E1418"/>
    <w:rsid w:val="001E246C"/>
    <w:rsid w:val="001E25E9"/>
    <w:rsid w:val="001E3056"/>
    <w:rsid w:val="001E3FDA"/>
    <w:rsid w:val="001E71CE"/>
    <w:rsid w:val="001F6478"/>
    <w:rsid w:val="00204917"/>
    <w:rsid w:val="00205170"/>
    <w:rsid w:val="00213FD5"/>
    <w:rsid w:val="0021427C"/>
    <w:rsid w:val="002160DB"/>
    <w:rsid w:val="002247AF"/>
    <w:rsid w:val="002268C0"/>
    <w:rsid w:val="00230BDB"/>
    <w:rsid w:val="00232F8B"/>
    <w:rsid w:val="00234271"/>
    <w:rsid w:val="00234350"/>
    <w:rsid w:val="00236C32"/>
    <w:rsid w:val="00237F3F"/>
    <w:rsid w:val="0024527F"/>
    <w:rsid w:val="002453C6"/>
    <w:rsid w:val="0025444C"/>
    <w:rsid w:val="002613EA"/>
    <w:rsid w:val="0026411E"/>
    <w:rsid w:val="00265ADF"/>
    <w:rsid w:val="00272ACE"/>
    <w:rsid w:val="00276A25"/>
    <w:rsid w:val="0028032D"/>
    <w:rsid w:val="00280697"/>
    <w:rsid w:val="00283C4B"/>
    <w:rsid w:val="00283FF7"/>
    <w:rsid w:val="00285804"/>
    <w:rsid w:val="00286602"/>
    <w:rsid w:val="0029523F"/>
    <w:rsid w:val="00297619"/>
    <w:rsid w:val="002A1532"/>
    <w:rsid w:val="002A3752"/>
    <w:rsid w:val="002A39CF"/>
    <w:rsid w:val="002A3B91"/>
    <w:rsid w:val="002A6092"/>
    <w:rsid w:val="002B2379"/>
    <w:rsid w:val="002C05D2"/>
    <w:rsid w:val="002C13E3"/>
    <w:rsid w:val="002C23BD"/>
    <w:rsid w:val="002C3AAF"/>
    <w:rsid w:val="002C5FF9"/>
    <w:rsid w:val="002D60F8"/>
    <w:rsid w:val="002D7FB7"/>
    <w:rsid w:val="002E08B1"/>
    <w:rsid w:val="002E1934"/>
    <w:rsid w:val="002E1B20"/>
    <w:rsid w:val="002E64DE"/>
    <w:rsid w:val="002F1665"/>
    <w:rsid w:val="002F252A"/>
    <w:rsid w:val="002F5161"/>
    <w:rsid w:val="00313987"/>
    <w:rsid w:val="00317C44"/>
    <w:rsid w:val="00320748"/>
    <w:rsid w:val="00321712"/>
    <w:rsid w:val="00322725"/>
    <w:rsid w:val="00327504"/>
    <w:rsid w:val="00331795"/>
    <w:rsid w:val="00337C99"/>
    <w:rsid w:val="00345B5F"/>
    <w:rsid w:val="00345DEC"/>
    <w:rsid w:val="0034667E"/>
    <w:rsid w:val="0034696F"/>
    <w:rsid w:val="0035008F"/>
    <w:rsid w:val="00350308"/>
    <w:rsid w:val="003539F4"/>
    <w:rsid w:val="003544DF"/>
    <w:rsid w:val="003554B6"/>
    <w:rsid w:val="003557AE"/>
    <w:rsid w:val="003562CC"/>
    <w:rsid w:val="00356960"/>
    <w:rsid w:val="0035789E"/>
    <w:rsid w:val="003621BA"/>
    <w:rsid w:val="00366580"/>
    <w:rsid w:val="003671E8"/>
    <w:rsid w:val="00370082"/>
    <w:rsid w:val="0037024F"/>
    <w:rsid w:val="00371460"/>
    <w:rsid w:val="003737E8"/>
    <w:rsid w:val="00375116"/>
    <w:rsid w:val="0037591B"/>
    <w:rsid w:val="003778A2"/>
    <w:rsid w:val="003902A2"/>
    <w:rsid w:val="00391F88"/>
    <w:rsid w:val="0039670F"/>
    <w:rsid w:val="003974D7"/>
    <w:rsid w:val="003A0080"/>
    <w:rsid w:val="003A0935"/>
    <w:rsid w:val="003A093F"/>
    <w:rsid w:val="003A4CE9"/>
    <w:rsid w:val="003B187B"/>
    <w:rsid w:val="003B6A5A"/>
    <w:rsid w:val="003C066D"/>
    <w:rsid w:val="003C4E4F"/>
    <w:rsid w:val="003D1A95"/>
    <w:rsid w:val="003D4B34"/>
    <w:rsid w:val="003D6D9F"/>
    <w:rsid w:val="003E2371"/>
    <w:rsid w:val="003E3EB5"/>
    <w:rsid w:val="00402D96"/>
    <w:rsid w:val="004044FC"/>
    <w:rsid w:val="00405501"/>
    <w:rsid w:val="004055BC"/>
    <w:rsid w:val="00410DB2"/>
    <w:rsid w:val="00411702"/>
    <w:rsid w:val="00414568"/>
    <w:rsid w:val="004155AE"/>
    <w:rsid w:val="00420DE6"/>
    <w:rsid w:val="00421B9D"/>
    <w:rsid w:val="0042444F"/>
    <w:rsid w:val="004319BF"/>
    <w:rsid w:val="004367CF"/>
    <w:rsid w:val="00441AD2"/>
    <w:rsid w:val="00446CAD"/>
    <w:rsid w:val="00461925"/>
    <w:rsid w:val="00472495"/>
    <w:rsid w:val="0047393F"/>
    <w:rsid w:val="00474B8E"/>
    <w:rsid w:val="00482584"/>
    <w:rsid w:val="0048480C"/>
    <w:rsid w:val="00485DEA"/>
    <w:rsid w:val="00487287"/>
    <w:rsid w:val="004922A9"/>
    <w:rsid w:val="004926B0"/>
    <w:rsid w:val="004936E3"/>
    <w:rsid w:val="00493A4E"/>
    <w:rsid w:val="00494DCA"/>
    <w:rsid w:val="004952B7"/>
    <w:rsid w:val="004A23F4"/>
    <w:rsid w:val="004B0266"/>
    <w:rsid w:val="004B470B"/>
    <w:rsid w:val="004B5833"/>
    <w:rsid w:val="004C2A15"/>
    <w:rsid w:val="004C2B2C"/>
    <w:rsid w:val="004C3D6C"/>
    <w:rsid w:val="004C4F07"/>
    <w:rsid w:val="004C519C"/>
    <w:rsid w:val="004D2F34"/>
    <w:rsid w:val="004E5FA9"/>
    <w:rsid w:val="004E6580"/>
    <w:rsid w:val="004F5A1D"/>
    <w:rsid w:val="004F77C7"/>
    <w:rsid w:val="00500104"/>
    <w:rsid w:val="00503085"/>
    <w:rsid w:val="005133BC"/>
    <w:rsid w:val="00514183"/>
    <w:rsid w:val="00515511"/>
    <w:rsid w:val="00520CDA"/>
    <w:rsid w:val="0052185E"/>
    <w:rsid w:val="0052226E"/>
    <w:rsid w:val="00533E02"/>
    <w:rsid w:val="00535295"/>
    <w:rsid w:val="005368F7"/>
    <w:rsid w:val="00536F56"/>
    <w:rsid w:val="00541947"/>
    <w:rsid w:val="00543086"/>
    <w:rsid w:val="00543EB3"/>
    <w:rsid w:val="0055523C"/>
    <w:rsid w:val="005567D7"/>
    <w:rsid w:val="00556EA7"/>
    <w:rsid w:val="005721A2"/>
    <w:rsid w:val="005739A5"/>
    <w:rsid w:val="00586D68"/>
    <w:rsid w:val="005921C9"/>
    <w:rsid w:val="0059453F"/>
    <w:rsid w:val="005970E4"/>
    <w:rsid w:val="005A0A19"/>
    <w:rsid w:val="005A2BA2"/>
    <w:rsid w:val="005A2CE8"/>
    <w:rsid w:val="005B62BC"/>
    <w:rsid w:val="005C090E"/>
    <w:rsid w:val="005C2617"/>
    <w:rsid w:val="005C2A41"/>
    <w:rsid w:val="005D0C5E"/>
    <w:rsid w:val="005D760D"/>
    <w:rsid w:val="005E2458"/>
    <w:rsid w:val="005E39C0"/>
    <w:rsid w:val="005F0075"/>
    <w:rsid w:val="005F2A6B"/>
    <w:rsid w:val="005F3624"/>
    <w:rsid w:val="005F5363"/>
    <w:rsid w:val="005F738D"/>
    <w:rsid w:val="00601D92"/>
    <w:rsid w:val="0060248C"/>
    <w:rsid w:val="006024DA"/>
    <w:rsid w:val="00602DA5"/>
    <w:rsid w:val="00603AA4"/>
    <w:rsid w:val="00615DC8"/>
    <w:rsid w:val="00616EA1"/>
    <w:rsid w:val="0062131F"/>
    <w:rsid w:val="0062382E"/>
    <w:rsid w:val="00624B5A"/>
    <w:rsid w:val="00626F24"/>
    <w:rsid w:val="0063082C"/>
    <w:rsid w:val="00630CEF"/>
    <w:rsid w:val="00631E08"/>
    <w:rsid w:val="006349E4"/>
    <w:rsid w:val="00646B7F"/>
    <w:rsid w:val="00654409"/>
    <w:rsid w:val="006549FB"/>
    <w:rsid w:val="00665023"/>
    <w:rsid w:val="00666F85"/>
    <w:rsid w:val="00670A25"/>
    <w:rsid w:val="00670DC1"/>
    <w:rsid w:val="00671632"/>
    <w:rsid w:val="00671B57"/>
    <w:rsid w:val="00674180"/>
    <w:rsid w:val="006749C8"/>
    <w:rsid w:val="006760C3"/>
    <w:rsid w:val="006768CB"/>
    <w:rsid w:val="0068239A"/>
    <w:rsid w:val="0068469E"/>
    <w:rsid w:val="0068675B"/>
    <w:rsid w:val="00690B4F"/>
    <w:rsid w:val="006941E1"/>
    <w:rsid w:val="006948EF"/>
    <w:rsid w:val="0069542D"/>
    <w:rsid w:val="006A287C"/>
    <w:rsid w:val="006A7ACC"/>
    <w:rsid w:val="006B0F31"/>
    <w:rsid w:val="006B4045"/>
    <w:rsid w:val="006B51D6"/>
    <w:rsid w:val="006C5ADC"/>
    <w:rsid w:val="006C7A08"/>
    <w:rsid w:val="006D191D"/>
    <w:rsid w:val="006D2E06"/>
    <w:rsid w:val="006D360E"/>
    <w:rsid w:val="006E541E"/>
    <w:rsid w:val="006E5A97"/>
    <w:rsid w:val="006E62EA"/>
    <w:rsid w:val="006F17ED"/>
    <w:rsid w:val="006F1916"/>
    <w:rsid w:val="006F1C41"/>
    <w:rsid w:val="006F345D"/>
    <w:rsid w:val="006F3D4E"/>
    <w:rsid w:val="006F7EFF"/>
    <w:rsid w:val="0070056D"/>
    <w:rsid w:val="00700D04"/>
    <w:rsid w:val="00706F09"/>
    <w:rsid w:val="00710AE8"/>
    <w:rsid w:val="007172A7"/>
    <w:rsid w:val="00717B03"/>
    <w:rsid w:val="0072255E"/>
    <w:rsid w:val="00723DFF"/>
    <w:rsid w:val="00724F1C"/>
    <w:rsid w:val="0073431D"/>
    <w:rsid w:val="0073450F"/>
    <w:rsid w:val="007429EE"/>
    <w:rsid w:val="00750300"/>
    <w:rsid w:val="007519CB"/>
    <w:rsid w:val="007530F9"/>
    <w:rsid w:val="00753B7D"/>
    <w:rsid w:val="00763923"/>
    <w:rsid w:val="00765B8D"/>
    <w:rsid w:val="00772F10"/>
    <w:rsid w:val="00780E79"/>
    <w:rsid w:val="0078176F"/>
    <w:rsid w:val="00785B7E"/>
    <w:rsid w:val="00791CB3"/>
    <w:rsid w:val="007932B5"/>
    <w:rsid w:val="007940D5"/>
    <w:rsid w:val="007A01CB"/>
    <w:rsid w:val="007A4E5B"/>
    <w:rsid w:val="007A7A8C"/>
    <w:rsid w:val="007C0249"/>
    <w:rsid w:val="007D15FD"/>
    <w:rsid w:val="007D1FAB"/>
    <w:rsid w:val="007D32DD"/>
    <w:rsid w:val="007D3FFF"/>
    <w:rsid w:val="007E5A70"/>
    <w:rsid w:val="007E5B1E"/>
    <w:rsid w:val="007F08DB"/>
    <w:rsid w:val="007F0B7F"/>
    <w:rsid w:val="007F198E"/>
    <w:rsid w:val="007F23B5"/>
    <w:rsid w:val="007F2FBD"/>
    <w:rsid w:val="007F5D26"/>
    <w:rsid w:val="00801655"/>
    <w:rsid w:val="00801A8C"/>
    <w:rsid w:val="00807784"/>
    <w:rsid w:val="00807920"/>
    <w:rsid w:val="00810EAF"/>
    <w:rsid w:val="00812813"/>
    <w:rsid w:val="00812D48"/>
    <w:rsid w:val="00813946"/>
    <w:rsid w:val="008147F9"/>
    <w:rsid w:val="008170FE"/>
    <w:rsid w:val="008203AD"/>
    <w:rsid w:val="00820B13"/>
    <w:rsid w:val="00824A7C"/>
    <w:rsid w:val="008313E3"/>
    <w:rsid w:val="00834A0E"/>
    <w:rsid w:val="00844344"/>
    <w:rsid w:val="0084464C"/>
    <w:rsid w:val="0084521A"/>
    <w:rsid w:val="008501BD"/>
    <w:rsid w:val="00855E3D"/>
    <w:rsid w:val="008608AB"/>
    <w:rsid w:val="00864A47"/>
    <w:rsid w:val="0087633A"/>
    <w:rsid w:val="0088300C"/>
    <w:rsid w:val="0088337A"/>
    <w:rsid w:val="00887162"/>
    <w:rsid w:val="008A3F41"/>
    <w:rsid w:val="008A594A"/>
    <w:rsid w:val="008A7884"/>
    <w:rsid w:val="008B035F"/>
    <w:rsid w:val="008B11FF"/>
    <w:rsid w:val="008B4BE8"/>
    <w:rsid w:val="008D264E"/>
    <w:rsid w:val="008D3C73"/>
    <w:rsid w:val="008D561D"/>
    <w:rsid w:val="008D7880"/>
    <w:rsid w:val="008E050D"/>
    <w:rsid w:val="008F1AAA"/>
    <w:rsid w:val="008F1EB6"/>
    <w:rsid w:val="008F425A"/>
    <w:rsid w:val="008F5691"/>
    <w:rsid w:val="008F6D2C"/>
    <w:rsid w:val="008F6F23"/>
    <w:rsid w:val="00901740"/>
    <w:rsid w:val="00901EB1"/>
    <w:rsid w:val="009024F0"/>
    <w:rsid w:val="00903E70"/>
    <w:rsid w:val="00905A86"/>
    <w:rsid w:val="00911ADE"/>
    <w:rsid w:val="009128F4"/>
    <w:rsid w:val="009201BE"/>
    <w:rsid w:val="00920978"/>
    <w:rsid w:val="00923107"/>
    <w:rsid w:val="00926E07"/>
    <w:rsid w:val="0092712A"/>
    <w:rsid w:val="00934D28"/>
    <w:rsid w:val="0093558E"/>
    <w:rsid w:val="00936093"/>
    <w:rsid w:val="009404F3"/>
    <w:rsid w:val="00941E42"/>
    <w:rsid w:val="009422BE"/>
    <w:rsid w:val="00950479"/>
    <w:rsid w:val="009538B3"/>
    <w:rsid w:val="00956951"/>
    <w:rsid w:val="00957487"/>
    <w:rsid w:val="009612E4"/>
    <w:rsid w:val="00963E87"/>
    <w:rsid w:val="00965912"/>
    <w:rsid w:val="009707A0"/>
    <w:rsid w:val="00973107"/>
    <w:rsid w:val="00973FE4"/>
    <w:rsid w:val="00975A59"/>
    <w:rsid w:val="00977740"/>
    <w:rsid w:val="009902AB"/>
    <w:rsid w:val="00990587"/>
    <w:rsid w:val="00992CA1"/>
    <w:rsid w:val="00993CD6"/>
    <w:rsid w:val="00993E68"/>
    <w:rsid w:val="009B0D5C"/>
    <w:rsid w:val="009B0DD9"/>
    <w:rsid w:val="009B1F32"/>
    <w:rsid w:val="009B5098"/>
    <w:rsid w:val="009C06FD"/>
    <w:rsid w:val="009C5E1C"/>
    <w:rsid w:val="009D198D"/>
    <w:rsid w:val="009D1C20"/>
    <w:rsid w:val="009D4233"/>
    <w:rsid w:val="009D4B2E"/>
    <w:rsid w:val="009D72EE"/>
    <w:rsid w:val="009D768F"/>
    <w:rsid w:val="009E2F05"/>
    <w:rsid w:val="009F01F2"/>
    <w:rsid w:val="009F1745"/>
    <w:rsid w:val="009F3B21"/>
    <w:rsid w:val="009F6025"/>
    <w:rsid w:val="009F6703"/>
    <w:rsid w:val="009F6AFB"/>
    <w:rsid w:val="009F7A1B"/>
    <w:rsid w:val="00A00FD8"/>
    <w:rsid w:val="00A0285E"/>
    <w:rsid w:val="00A02881"/>
    <w:rsid w:val="00A12C31"/>
    <w:rsid w:val="00A151CD"/>
    <w:rsid w:val="00A2082B"/>
    <w:rsid w:val="00A265E8"/>
    <w:rsid w:val="00A27E7D"/>
    <w:rsid w:val="00A32651"/>
    <w:rsid w:val="00A4003B"/>
    <w:rsid w:val="00A5194C"/>
    <w:rsid w:val="00A534C0"/>
    <w:rsid w:val="00A53812"/>
    <w:rsid w:val="00A5669D"/>
    <w:rsid w:val="00A57004"/>
    <w:rsid w:val="00A64985"/>
    <w:rsid w:val="00A70311"/>
    <w:rsid w:val="00A7084E"/>
    <w:rsid w:val="00A76768"/>
    <w:rsid w:val="00A76E6A"/>
    <w:rsid w:val="00A8650A"/>
    <w:rsid w:val="00A87485"/>
    <w:rsid w:val="00A906A2"/>
    <w:rsid w:val="00AA3B1D"/>
    <w:rsid w:val="00AB5607"/>
    <w:rsid w:val="00AB5FF1"/>
    <w:rsid w:val="00AB65E4"/>
    <w:rsid w:val="00AB7F4D"/>
    <w:rsid w:val="00AC0F4F"/>
    <w:rsid w:val="00AC1521"/>
    <w:rsid w:val="00AD44E6"/>
    <w:rsid w:val="00AE1241"/>
    <w:rsid w:val="00AE331B"/>
    <w:rsid w:val="00AE362E"/>
    <w:rsid w:val="00AE42B7"/>
    <w:rsid w:val="00AE70BC"/>
    <w:rsid w:val="00AF1EE6"/>
    <w:rsid w:val="00AF4CC2"/>
    <w:rsid w:val="00AF7925"/>
    <w:rsid w:val="00B00A59"/>
    <w:rsid w:val="00B01309"/>
    <w:rsid w:val="00B04FAF"/>
    <w:rsid w:val="00B05D25"/>
    <w:rsid w:val="00B07DB4"/>
    <w:rsid w:val="00B12378"/>
    <w:rsid w:val="00B17AD1"/>
    <w:rsid w:val="00B25843"/>
    <w:rsid w:val="00B26C14"/>
    <w:rsid w:val="00B303C9"/>
    <w:rsid w:val="00B313EF"/>
    <w:rsid w:val="00B36047"/>
    <w:rsid w:val="00B403B2"/>
    <w:rsid w:val="00B41BF1"/>
    <w:rsid w:val="00B441E8"/>
    <w:rsid w:val="00B44C89"/>
    <w:rsid w:val="00B46AC5"/>
    <w:rsid w:val="00B51D6F"/>
    <w:rsid w:val="00B54F4B"/>
    <w:rsid w:val="00B57196"/>
    <w:rsid w:val="00B60A05"/>
    <w:rsid w:val="00B63B4D"/>
    <w:rsid w:val="00B72A7D"/>
    <w:rsid w:val="00B73728"/>
    <w:rsid w:val="00B823F9"/>
    <w:rsid w:val="00B846B3"/>
    <w:rsid w:val="00B85923"/>
    <w:rsid w:val="00B86151"/>
    <w:rsid w:val="00B91D16"/>
    <w:rsid w:val="00B96BD0"/>
    <w:rsid w:val="00BA0F18"/>
    <w:rsid w:val="00BA539B"/>
    <w:rsid w:val="00BA70CA"/>
    <w:rsid w:val="00BB051F"/>
    <w:rsid w:val="00BB05EF"/>
    <w:rsid w:val="00BB1CF4"/>
    <w:rsid w:val="00BB422C"/>
    <w:rsid w:val="00BB473F"/>
    <w:rsid w:val="00BB6123"/>
    <w:rsid w:val="00BC4782"/>
    <w:rsid w:val="00BC6DE5"/>
    <w:rsid w:val="00BC7B07"/>
    <w:rsid w:val="00BD21FA"/>
    <w:rsid w:val="00BD57A5"/>
    <w:rsid w:val="00BD64A7"/>
    <w:rsid w:val="00C02532"/>
    <w:rsid w:val="00C07A1A"/>
    <w:rsid w:val="00C14F31"/>
    <w:rsid w:val="00C2037A"/>
    <w:rsid w:val="00C2155A"/>
    <w:rsid w:val="00C24C08"/>
    <w:rsid w:val="00C27B66"/>
    <w:rsid w:val="00C303E9"/>
    <w:rsid w:val="00C36B4B"/>
    <w:rsid w:val="00C36EB2"/>
    <w:rsid w:val="00C41878"/>
    <w:rsid w:val="00C452CD"/>
    <w:rsid w:val="00C54C4F"/>
    <w:rsid w:val="00C57599"/>
    <w:rsid w:val="00C60DB4"/>
    <w:rsid w:val="00C610CA"/>
    <w:rsid w:val="00C71282"/>
    <w:rsid w:val="00C7241C"/>
    <w:rsid w:val="00C7446E"/>
    <w:rsid w:val="00C749F3"/>
    <w:rsid w:val="00C74F18"/>
    <w:rsid w:val="00C75B88"/>
    <w:rsid w:val="00C77FC4"/>
    <w:rsid w:val="00C810A4"/>
    <w:rsid w:val="00C81D76"/>
    <w:rsid w:val="00C82F40"/>
    <w:rsid w:val="00C83D47"/>
    <w:rsid w:val="00C8513B"/>
    <w:rsid w:val="00C91F24"/>
    <w:rsid w:val="00C94228"/>
    <w:rsid w:val="00CA0C8A"/>
    <w:rsid w:val="00CA1DF1"/>
    <w:rsid w:val="00CA21E4"/>
    <w:rsid w:val="00CA3A05"/>
    <w:rsid w:val="00CA43E4"/>
    <w:rsid w:val="00CA6A45"/>
    <w:rsid w:val="00CB0700"/>
    <w:rsid w:val="00CB7ABE"/>
    <w:rsid w:val="00CC14F6"/>
    <w:rsid w:val="00CC21DF"/>
    <w:rsid w:val="00CC7EF8"/>
    <w:rsid w:val="00CC7F56"/>
    <w:rsid w:val="00CC7F7F"/>
    <w:rsid w:val="00CD10BA"/>
    <w:rsid w:val="00CD677E"/>
    <w:rsid w:val="00CD68B7"/>
    <w:rsid w:val="00CE1010"/>
    <w:rsid w:val="00CE4828"/>
    <w:rsid w:val="00CE4A8E"/>
    <w:rsid w:val="00CE5A7A"/>
    <w:rsid w:val="00CE6204"/>
    <w:rsid w:val="00CE6CC4"/>
    <w:rsid w:val="00CF109B"/>
    <w:rsid w:val="00CF6A7B"/>
    <w:rsid w:val="00CF7FDE"/>
    <w:rsid w:val="00D0389F"/>
    <w:rsid w:val="00D05FA4"/>
    <w:rsid w:val="00D067ED"/>
    <w:rsid w:val="00D11BEC"/>
    <w:rsid w:val="00D12C0F"/>
    <w:rsid w:val="00D144DE"/>
    <w:rsid w:val="00D15086"/>
    <w:rsid w:val="00D1696E"/>
    <w:rsid w:val="00D30A24"/>
    <w:rsid w:val="00D31321"/>
    <w:rsid w:val="00D31ED7"/>
    <w:rsid w:val="00D340A7"/>
    <w:rsid w:val="00D37928"/>
    <w:rsid w:val="00D42B31"/>
    <w:rsid w:val="00D4321C"/>
    <w:rsid w:val="00D44A9A"/>
    <w:rsid w:val="00D44DCA"/>
    <w:rsid w:val="00D519E2"/>
    <w:rsid w:val="00D56F0B"/>
    <w:rsid w:val="00D617B2"/>
    <w:rsid w:val="00D652E9"/>
    <w:rsid w:val="00D65558"/>
    <w:rsid w:val="00D668C0"/>
    <w:rsid w:val="00D712BA"/>
    <w:rsid w:val="00D720B9"/>
    <w:rsid w:val="00D72DAE"/>
    <w:rsid w:val="00D74C48"/>
    <w:rsid w:val="00D75FD1"/>
    <w:rsid w:val="00D76152"/>
    <w:rsid w:val="00D80FFE"/>
    <w:rsid w:val="00D81278"/>
    <w:rsid w:val="00D909AB"/>
    <w:rsid w:val="00D91F69"/>
    <w:rsid w:val="00D96F4A"/>
    <w:rsid w:val="00DA2295"/>
    <w:rsid w:val="00DA3266"/>
    <w:rsid w:val="00DA5D7C"/>
    <w:rsid w:val="00DA6623"/>
    <w:rsid w:val="00DA668E"/>
    <w:rsid w:val="00DB062C"/>
    <w:rsid w:val="00DB3C56"/>
    <w:rsid w:val="00DB4DB3"/>
    <w:rsid w:val="00DC5B8D"/>
    <w:rsid w:val="00DC74B0"/>
    <w:rsid w:val="00DD2F20"/>
    <w:rsid w:val="00DD5B62"/>
    <w:rsid w:val="00DD698B"/>
    <w:rsid w:val="00DD7502"/>
    <w:rsid w:val="00DE0639"/>
    <w:rsid w:val="00DE7B5F"/>
    <w:rsid w:val="00DF105C"/>
    <w:rsid w:val="00DF20F4"/>
    <w:rsid w:val="00DF31AC"/>
    <w:rsid w:val="00DF371A"/>
    <w:rsid w:val="00DF4ED3"/>
    <w:rsid w:val="00DF6485"/>
    <w:rsid w:val="00E02E4F"/>
    <w:rsid w:val="00E04CD9"/>
    <w:rsid w:val="00E04D18"/>
    <w:rsid w:val="00E151B3"/>
    <w:rsid w:val="00E15836"/>
    <w:rsid w:val="00E168F0"/>
    <w:rsid w:val="00E17FE2"/>
    <w:rsid w:val="00E25535"/>
    <w:rsid w:val="00E262B4"/>
    <w:rsid w:val="00E338FC"/>
    <w:rsid w:val="00E45508"/>
    <w:rsid w:val="00E63D4F"/>
    <w:rsid w:val="00E66D64"/>
    <w:rsid w:val="00E67243"/>
    <w:rsid w:val="00E732B9"/>
    <w:rsid w:val="00E7378B"/>
    <w:rsid w:val="00E768D7"/>
    <w:rsid w:val="00E76F93"/>
    <w:rsid w:val="00E83031"/>
    <w:rsid w:val="00E85A0E"/>
    <w:rsid w:val="00E93B75"/>
    <w:rsid w:val="00E95FB2"/>
    <w:rsid w:val="00E96BA2"/>
    <w:rsid w:val="00EA0765"/>
    <w:rsid w:val="00EA5066"/>
    <w:rsid w:val="00EA6BA6"/>
    <w:rsid w:val="00EB1A30"/>
    <w:rsid w:val="00ED1614"/>
    <w:rsid w:val="00ED1F86"/>
    <w:rsid w:val="00ED3570"/>
    <w:rsid w:val="00ED5283"/>
    <w:rsid w:val="00ED72AF"/>
    <w:rsid w:val="00EE6839"/>
    <w:rsid w:val="00EF0549"/>
    <w:rsid w:val="00EF103C"/>
    <w:rsid w:val="00EF1249"/>
    <w:rsid w:val="00EF1900"/>
    <w:rsid w:val="00EF5D5E"/>
    <w:rsid w:val="00EF6112"/>
    <w:rsid w:val="00F0203A"/>
    <w:rsid w:val="00F04655"/>
    <w:rsid w:val="00F06D2C"/>
    <w:rsid w:val="00F10F55"/>
    <w:rsid w:val="00F16059"/>
    <w:rsid w:val="00F16388"/>
    <w:rsid w:val="00F175F6"/>
    <w:rsid w:val="00F17863"/>
    <w:rsid w:val="00F20226"/>
    <w:rsid w:val="00F227ED"/>
    <w:rsid w:val="00F2544C"/>
    <w:rsid w:val="00F25904"/>
    <w:rsid w:val="00F25BE0"/>
    <w:rsid w:val="00F2658B"/>
    <w:rsid w:val="00F26635"/>
    <w:rsid w:val="00F267A0"/>
    <w:rsid w:val="00F2735F"/>
    <w:rsid w:val="00F33ED1"/>
    <w:rsid w:val="00F426C8"/>
    <w:rsid w:val="00F45A75"/>
    <w:rsid w:val="00F52783"/>
    <w:rsid w:val="00F53385"/>
    <w:rsid w:val="00F53EBE"/>
    <w:rsid w:val="00F75C4C"/>
    <w:rsid w:val="00F77238"/>
    <w:rsid w:val="00F816FA"/>
    <w:rsid w:val="00F84AD0"/>
    <w:rsid w:val="00F913FD"/>
    <w:rsid w:val="00F92BA4"/>
    <w:rsid w:val="00F93224"/>
    <w:rsid w:val="00F94692"/>
    <w:rsid w:val="00F951B0"/>
    <w:rsid w:val="00F9743B"/>
    <w:rsid w:val="00FA0600"/>
    <w:rsid w:val="00FA5357"/>
    <w:rsid w:val="00FB1870"/>
    <w:rsid w:val="00FB1CFF"/>
    <w:rsid w:val="00FB4982"/>
    <w:rsid w:val="00FB5982"/>
    <w:rsid w:val="00FC152A"/>
    <w:rsid w:val="00FC1830"/>
    <w:rsid w:val="00FC2D79"/>
    <w:rsid w:val="00FC6A87"/>
    <w:rsid w:val="00FD39FA"/>
    <w:rsid w:val="00FD7C5F"/>
    <w:rsid w:val="00FE06C1"/>
    <w:rsid w:val="00FE3129"/>
    <w:rsid w:val="00FE3C89"/>
    <w:rsid w:val="00FE3E90"/>
    <w:rsid w:val="00FE6111"/>
    <w:rsid w:val="00FE6242"/>
    <w:rsid w:val="00FF4DC4"/>
    <w:rsid w:val="04937A54"/>
    <w:rsid w:val="069B1BC8"/>
    <w:rsid w:val="06C8135D"/>
    <w:rsid w:val="06D05D0D"/>
    <w:rsid w:val="078B4CDB"/>
    <w:rsid w:val="08824456"/>
    <w:rsid w:val="0A012665"/>
    <w:rsid w:val="0C3042D5"/>
    <w:rsid w:val="0D9D2001"/>
    <w:rsid w:val="0E005A58"/>
    <w:rsid w:val="0E0D265B"/>
    <w:rsid w:val="104E14CB"/>
    <w:rsid w:val="113936D2"/>
    <w:rsid w:val="11A04B19"/>
    <w:rsid w:val="11D047CA"/>
    <w:rsid w:val="125C530F"/>
    <w:rsid w:val="127D51BE"/>
    <w:rsid w:val="151E233E"/>
    <w:rsid w:val="152055FD"/>
    <w:rsid w:val="16175BAD"/>
    <w:rsid w:val="174560C4"/>
    <w:rsid w:val="188A0924"/>
    <w:rsid w:val="19D61506"/>
    <w:rsid w:val="1A180BF4"/>
    <w:rsid w:val="1A3C3DDA"/>
    <w:rsid w:val="1BBE01F3"/>
    <w:rsid w:val="1BCD7EE5"/>
    <w:rsid w:val="1C8431EB"/>
    <w:rsid w:val="1CBA4832"/>
    <w:rsid w:val="1D9E02DC"/>
    <w:rsid w:val="1DFC1663"/>
    <w:rsid w:val="1E2C47D8"/>
    <w:rsid w:val="1E8C5E51"/>
    <w:rsid w:val="1EBF367A"/>
    <w:rsid w:val="20761AF0"/>
    <w:rsid w:val="21771570"/>
    <w:rsid w:val="218312E2"/>
    <w:rsid w:val="21981591"/>
    <w:rsid w:val="23722FBC"/>
    <w:rsid w:val="24B228BF"/>
    <w:rsid w:val="24C44561"/>
    <w:rsid w:val="26105A6F"/>
    <w:rsid w:val="26876798"/>
    <w:rsid w:val="26DF4DEB"/>
    <w:rsid w:val="27026D24"/>
    <w:rsid w:val="27700FC6"/>
    <w:rsid w:val="2A603C82"/>
    <w:rsid w:val="2B0626C8"/>
    <w:rsid w:val="2B7C5DC4"/>
    <w:rsid w:val="2C351DA0"/>
    <w:rsid w:val="2C5D5807"/>
    <w:rsid w:val="2DCC1BB4"/>
    <w:rsid w:val="30D81900"/>
    <w:rsid w:val="31843652"/>
    <w:rsid w:val="3249621E"/>
    <w:rsid w:val="354E2D11"/>
    <w:rsid w:val="35DE1766"/>
    <w:rsid w:val="36C00270"/>
    <w:rsid w:val="370D5615"/>
    <w:rsid w:val="37CC2F47"/>
    <w:rsid w:val="37E86B7C"/>
    <w:rsid w:val="38263AB4"/>
    <w:rsid w:val="39F737D5"/>
    <w:rsid w:val="3A4B3A64"/>
    <w:rsid w:val="3B267759"/>
    <w:rsid w:val="3B500847"/>
    <w:rsid w:val="3C2556ED"/>
    <w:rsid w:val="3E73628A"/>
    <w:rsid w:val="3EDC6A5F"/>
    <w:rsid w:val="3F6C3AE9"/>
    <w:rsid w:val="402F7B84"/>
    <w:rsid w:val="40582C82"/>
    <w:rsid w:val="419D6A6A"/>
    <w:rsid w:val="42B354A4"/>
    <w:rsid w:val="44CD3ED9"/>
    <w:rsid w:val="45392996"/>
    <w:rsid w:val="45BF134C"/>
    <w:rsid w:val="46484F24"/>
    <w:rsid w:val="485D29BF"/>
    <w:rsid w:val="4A4D43AB"/>
    <w:rsid w:val="4C287392"/>
    <w:rsid w:val="4C8D5E49"/>
    <w:rsid w:val="4CB133F4"/>
    <w:rsid w:val="4CE60467"/>
    <w:rsid w:val="4E4E4C90"/>
    <w:rsid w:val="4E814355"/>
    <w:rsid w:val="4FEA4D9D"/>
    <w:rsid w:val="4FF70AB7"/>
    <w:rsid w:val="501E46E0"/>
    <w:rsid w:val="506A5C79"/>
    <w:rsid w:val="513E405F"/>
    <w:rsid w:val="519A39CC"/>
    <w:rsid w:val="53511372"/>
    <w:rsid w:val="53B074C0"/>
    <w:rsid w:val="54B4796F"/>
    <w:rsid w:val="54DF0DA9"/>
    <w:rsid w:val="553A4726"/>
    <w:rsid w:val="562164F0"/>
    <w:rsid w:val="57234DD3"/>
    <w:rsid w:val="581A7B07"/>
    <w:rsid w:val="593E7CA2"/>
    <w:rsid w:val="5B051FEE"/>
    <w:rsid w:val="5B5260FE"/>
    <w:rsid w:val="5D310CD8"/>
    <w:rsid w:val="5ED10D2B"/>
    <w:rsid w:val="61072EBC"/>
    <w:rsid w:val="62D97F1F"/>
    <w:rsid w:val="64E326F7"/>
    <w:rsid w:val="652228FB"/>
    <w:rsid w:val="65DF3396"/>
    <w:rsid w:val="65E5501D"/>
    <w:rsid w:val="66C07BF4"/>
    <w:rsid w:val="68273C0D"/>
    <w:rsid w:val="68F537BD"/>
    <w:rsid w:val="69E2467A"/>
    <w:rsid w:val="6A555A9F"/>
    <w:rsid w:val="6AD75B71"/>
    <w:rsid w:val="6B496D30"/>
    <w:rsid w:val="6B683008"/>
    <w:rsid w:val="6B855692"/>
    <w:rsid w:val="6B8F3387"/>
    <w:rsid w:val="6E094F50"/>
    <w:rsid w:val="6F7A7F58"/>
    <w:rsid w:val="701D465E"/>
    <w:rsid w:val="70A610B9"/>
    <w:rsid w:val="71641072"/>
    <w:rsid w:val="72194116"/>
    <w:rsid w:val="722F0678"/>
    <w:rsid w:val="723408FD"/>
    <w:rsid w:val="72DC48D8"/>
    <w:rsid w:val="748C3B60"/>
    <w:rsid w:val="74F84BD9"/>
    <w:rsid w:val="7516627A"/>
    <w:rsid w:val="75ED6244"/>
    <w:rsid w:val="7681069E"/>
    <w:rsid w:val="780A371A"/>
    <w:rsid w:val="78346DD9"/>
    <w:rsid w:val="79CA6073"/>
    <w:rsid w:val="79E82DEB"/>
    <w:rsid w:val="7B3F01ED"/>
    <w:rsid w:val="7C387BF3"/>
    <w:rsid w:val="7D1167D2"/>
    <w:rsid w:val="7D8841C2"/>
    <w:rsid w:val="7E1E29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0"/>
      </w:tabs>
      <w:spacing w:after="120"/>
    </w:pPr>
    <w:rPr>
      <w:rFonts w:ascii="Times New Roman"/>
      <w:sz w:val="24"/>
    </w:rPr>
  </w:style>
  <w:style w:type="paragraph" w:styleId="4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rPr>
      <w:rFonts w:ascii="Times New Roman" w:hAnsi="Times New Roman" w:cs="Times New Roman"/>
      <w:sz w:val="24"/>
      <w:szCs w:val="24"/>
    </w:rPr>
  </w:style>
  <w:style w:type="paragraph" w:styleId="9">
    <w:name w:val="annotation subject"/>
    <w:basedOn w:val="4"/>
    <w:next w:val="4"/>
    <w:link w:val="19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6"/>
    <w:qFormat/>
    <w:uiPriority w:val="99"/>
    <w:rPr>
      <w:sz w:val="18"/>
      <w:szCs w:val="18"/>
    </w:rPr>
  </w:style>
  <w:style w:type="character" w:customStyle="1" w:styleId="18">
    <w:name w:val="批注文字 Char"/>
    <w:basedOn w:val="12"/>
    <w:link w:val="4"/>
    <w:semiHidden/>
    <w:qFormat/>
    <w:uiPriority w:val="99"/>
  </w:style>
  <w:style w:type="character" w:customStyle="1" w:styleId="19">
    <w:name w:val="批注主题 Char"/>
    <w:basedOn w:val="18"/>
    <w:link w:val="9"/>
    <w:semiHidden/>
    <w:qFormat/>
    <w:uiPriority w:val="99"/>
    <w:rPr>
      <w:b/>
      <w:bCs/>
    </w:rPr>
  </w:style>
  <w:style w:type="character" w:customStyle="1" w:styleId="20">
    <w:name w:val="批注框文本 Char"/>
    <w:basedOn w:val="12"/>
    <w:link w:val="5"/>
    <w:semiHidden/>
    <w:qFormat/>
    <w:uiPriority w:val="99"/>
    <w:rPr>
      <w:sz w:val="18"/>
      <w:szCs w:val="18"/>
    </w:r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标题 1 Char"/>
    <w:basedOn w:val="12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3">
    <w:name w:val="fontstyle01"/>
    <w:basedOn w:val="12"/>
    <w:qFormat/>
    <w:uiPriority w:val="0"/>
    <w:rPr>
      <w:rFonts w:ascii="宋体" w:hAnsi="宋体" w:eastAsia="宋体" w:cs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E7FE1A-4FFC-4492-A990-ECD75598A8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981</Words>
  <Characters>5595</Characters>
  <Lines>46</Lines>
  <Paragraphs>13</Paragraphs>
  <TotalTime>2</TotalTime>
  <ScaleCrop>false</ScaleCrop>
  <LinksUpToDate>false</LinksUpToDate>
  <CharactersWithSpaces>6563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2021-10-29T11:55:00Z</dcterms:created>
  <dc:creator>林央芝</dc:creator>
  <cp:lastModifiedBy>张译文</cp:lastModifiedBy>
  <cp:lastPrinted>2021-10-27T03:22:00Z</cp:lastPrinted>
  <dcterms:modified xsi:type="dcterms:W3CDTF">2021-12-08T02:00:31Z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549472479</vt:i4>
  </property>
  <property fmtid="{D5CDD505-2E9C-101B-9397-08002B2CF9AE}" pid="3" name="KSOProductBuildVer">
    <vt:lpwstr>2052-11.1.0.11115</vt:lpwstr>
  </property>
  <property fmtid="{D5CDD505-2E9C-101B-9397-08002B2CF9AE}" pid="4" name="ICV">
    <vt:lpwstr>45BB2C32BA4B457E8E7F90853FF5F2A7</vt:lpwstr>
  </property>
</Properties>
</file>