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B36" w:rsidRDefault="006211EA" w:rsidP="008B1A88">
      <w:pPr>
        <w:spacing w:line="440" w:lineRule="exact"/>
        <w:jc w:val="center"/>
        <w:rPr>
          <w:rFonts w:ascii="宋体" w:hAnsi="宋体" w:cs="宋体"/>
          <w:b/>
          <w:kern w:val="0"/>
          <w:sz w:val="30"/>
          <w:szCs w:val="30"/>
        </w:rPr>
      </w:pPr>
      <w:r>
        <w:rPr>
          <w:rFonts w:ascii="宋体" w:hAnsi="宋体" w:cs="宋体" w:hint="eastAsia"/>
          <w:b/>
          <w:kern w:val="0"/>
          <w:sz w:val="30"/>
          <w:szCs w:val="30"/>
        </w:rPr>
        <w:t>四川省妇幼保健院院本部</w:t>
      </w:r>
    </w:p>
    <w:p w:rsidR="006F5B36" w:rsidRDefault="006211EA" w:rsidP="008B1A88">
      <w:pPr>
        <w:spacing w:line="440" w:lineRule="exact"/>
        <w:jc w:val="center"/>
        <w:rPr>
          <w:rFonts w:ascii="宋体" w:hAnsi="宋体" w:cs="宋体"/>
          <w:b/>
          <w:kern w:val="0"/>
          <w:sz w:val="30"/>
          <w:szCs w:val="30"/>
        </w:rPr>
      </w:pPr>
      <w:r>
        <w:rPr>
          <w:rFonts w:ascii="宋体" w:hAnsi="宋体" w:cs="宋体" w:hint="eastAsia"/>
          <w:b/>
          <w:kern w:val="0"/>
          <w:sz w:val="30"/>
          <w:szCs w:val="30"/>
        </w:rPr>
        <w:t>发热门诊空调外机和门诊楼楼顶净化外机机组隔音降噪</w:t>
      </w:r>
    </w:p>
    <w:p w:rsidR="006F5B36" w:rsidRDefault="006211EA" w:rsidP="008B1A88">
      <w:pPr>
        <w:spacing w:line="440" w:lineRule="exact"/>
        <w:jc w:val="center"/>
        <w:rPr>
          <w:rFonts w:ascii="宋体" w:hAnsi="宋体" w:cs="宋体"/>
          <w:b/>
          <w:kern w:val="0"/>
          <w:sz w:val="30"/>
          <w:szCs w:val="30"/>
        </w:rPr>
      </w:pPr>
      <w:r>
        <w:rPr>
          <w:rFonts w:ascii="宋体" w:hAnsi="宋体" w:cs="宋体" w:hint="eastAsia"/>
          <w:b/>
          <w:kern w:val="0"/>
          <w:sz w:val="30"/>
          <w:szCs w:val="30"/>
        </w:rPr>
        <w:t>项目采购需求</w:t>
      </w:r>
    </w:p>
    <w:p w:rsidR="006F5B36" w:rsidRDefault="006F5B36">
      <w:pPr>
        <w:spacing w:line="440" w:lineRule="exact"/>
        <w:ind w:firstLineChars="202" w:firstLine="608"/>
        <w:jc w:val="center"/>
        <w:rPr>
          <w:rFonts w:ascii="宋体" w:hAnsi="宋体" w:cs="宋体"/>
          <w:b/>
          <w:kern w:val="0"/>
          <w:sz w:val="30"/>
          <w:szCs w:val="30"/>
        </w:rPr>
      </w:pPr>
    </w:p>
    <w:p w:rsidR="006F5B36" w:rsidRDefault="006211EA">
      <w:pPr>
        <w:spacing w:line="440" w:lineRule="exact"/>
        <w:ind w:firstLineChars="202" w:firstLine="487"/>
        <w:rPr>
          <w:rFonts w:ascii="仿宋_GB2312" w:eastAsia="仿宋_GB2312"/>
          <w:b/>
          <w:sz w:val="24"/>
        </w:rPr>
      </w:pPr>
      <w:r>
        <w:rPr>
          <w:rFonts w:ascii="仿宋_GB2312" w:eastAsia="仿宋_GB2312" w:hint="eastAsia"/>
          <w:b/>
          <w:sz w:val="24"/>
        </w:rPr>
        <w:t>一、项目概况</w:t>
      </w:r>
    </w:p>
    <w:p w:rsidR="006F5B36" w:rsidRDefault="006211EA" w:rsidP="008B1A88">
      <w:pPr>
        <w:spacing w:line="440" w:lineRule="exact"/>
        <w:ind w:firstLineChars="202" w:firstLine="485"/>
        <w:rPr>
          <w:rFonts w:ascii="宋体" w:hAnsi="宋体" w:cs="宋体"/>
          <w:b/>
          <w:kern w:val="0"/>
          <w:sz w:val="30"/>
          <w:szCs w:val="30"/>
        </w:rPr>
      </w:pPr>
      <w:r>
        <w:rPr>
          <w:rFonts w:ascii="仿宋_GB2312" w:eastAsia="仿宋_GB2312" w:hint="eastAsia"/>
          <w:sz w:val="24"/>
        </w:rPr>
        <w:t>1.项目名称：四川省妇幼保健院院本部发热门诊空调外机和门诊楼楼顶净化外机机组隔音降噪项目</w:t>
      </w:r>
    </w:p>
    <w:p w:rsidR="006F5B36" w:rsidRDefault="006211EA" w:rsidP="008B1A88">
      <w:pPr>
        <w:spacing w:line="440" w:lineRule="exact"/>
        <w:ind w:firstLineChars="202" w:firstLine="485"/>
        <w:rPr>
          <w:rFonts w:ascii="宋体" w:hAnsi="宋体" w:cs="宋体"/>
          <w:b/>
          <w:kern w:val="0"/>
          <w:sz w:val="30"/>
          <w:szCs w:val="30"/>
        </w:rPr>
      </w:pPr>
      <w:r>
        <w:rPr>
          <w:rFonts w:ascii="仿宋_GB2312" w:eastAsia="仿宋_GB2312" w:hint="eastAsia"/>
          <w:sz w:val="24"/>
        </w:rPr>
        <w:t>2.项目位置：成都市武侯区沙堰西二街290号</w:t>
      </w:r>
    </w:p>
    <w:p w:rsidR="006F5B36" w:rsidRDefault="006211EA">
      <w:pPr>
        <w:numPr>
          <w:ilvl w:val="0"/>
          <w:numId w:val="1"/>
        </w:numPr>
        <w:spacing w:line="440" w:lineRule="exact"/>
        <w:ind w:firstLineChars="202" w:firstLine="487"/>
        <w:rPr>
          <w:rFonts w:ascii="仿宋_GB2312" w:eastAsia="仿宋_GB2312"/>
          <w:b/>
          <w:sz w:val="24"/>
        </w:rPr>
      </w:pPr>
      <w:r>
        <w:rPr>
          <w:rFonts w:ascii="仿宋_GB2312" w:eastAsia="仿宋_GB2312" w:hint="eastAsia"/>
          <w:b/>
          <w:sz w:val="24"/>
        </w:rPr>
        <w:t>工作内容和要求</w:t>
      </w:r>
    </w:p>
    <w:p w:rsidR="006F5B36" w:rsidRDefault="008B1A88" w:rsidP="008B1A88">
      <w:pPr>
        <w:spacing w:line="440" w:lineRule="exact"/>
        <w:ind w:firstLineChars="200" w:firstLine="480"/>
        <w:rPr>
          <w:rFonts w:ascii="仿宋_GB2312" w:eastAsia="仿宋_GB2312"/>
          <w:sz w:val="24"/>
        </w:rPr>
      </w:pPr>
      <w:r>
        <w:rPr>
          <w:rFonts w:ascii="仿宋_GB2312" w:eastAsia="仿宋_GB2312" w:hint="eastAsia"/>
          <w:sz w:val="24"/>
        </w:rPr>
        <w:t>1.</w:t>
      </w:r>
      <w:r w:rsidR="006211EA">
        <w:rPr>
          <w:rFonts w:ascii="仿宋_GB2312" w:eastAsia="仿宋_GB2312" w:hint="eastAsia"/>
          <w:sz w:val="24"/>
        </w:rPr>
        <w:t>本工程所涉及改造的噪音源分别位于院本部1号楼发热门诊空调外机和门诊楼楼顶净化外机机组，其具体位置、设备数量、参数及安装需求见附件1。附件2作为本项目的比选依据，本项目包含但不限于工程清单的内容，请商家按照现场实际情况编制相关材料空调如有遗漏请自行在投标中考虑。</w:t>
      </w:r>
    </w:p>
    <w:p w:rsidR="006F5B36" w:rsidRDefault="008B1A88" w:rsidP="008B1A88">
      <w:pPr>
        <w:spacing w:line="440" w:lineRule="exact"/>
        <w:ind w:firstLineChars="200" w:firstLine="480"/>
        <w:rPr>
          <w:rFonts w:ascii="仿宋_GB2312" w:eastAsia="仿宋_GB2312"/>
          <w:sz w:val="24"/>
        </w:rPr>
      </w:pPr>
      <w:r>
        <w:rPr>
          <w:rFonts w:ascii="仿宋_GB2312" w:eastAsia="仿宋_GB2312" w:hint="eastAsia"/>
          <w:sz w:val="24"/>
        </w:rPr>
        <w:t>2.</w:t>
      </w:r>
      <w:r w:rsidR="006211EA">
        <w:rPr>
          <w:rFonts w:ascii="仿宋_GB2312" w:eastAsia="仿宋_GB2312" w:hint="eastAsia"/>
          <w:sz w:val="24"/>
        </w:rPr>
        <w:t>本工程发热门诊空调外机隔音方式建议制作隔音罩，楼顶新风机组排风口更换成静音排风口，要解决本案妇幼保健院区内空调外机设备噪声问题，需因地制宜修建隔音罩及安装消声风道进行降噪，利用隔音罩的隔音效果及内部吸音效果来阻断噪声，使设备噪声不会向四周传播。</w:t>
      </w:r>
    </w:p>
    <w:p w:rsidR="006F5B36" w:rsidRDefault="008B1A88" w:rsidP="008B1A88">
      <w:pPr>
        <w:spacing w:line="440" w:lineRule="exact"/>
        <w:ind w:firstLineChars="200" w:firstLine="480"/>
        <w:rPr>
          <w:rFonts w:ascii="仿宋_GB2312" w:eastAsia="仿宋_GB2312"/>
          <w:sz w:val="24"/>
        </w:rPr>
      </w:pPr>
      <w:r>
        <w:rPr>
          <w:rFonts w:ascii="仿宋_GB2312" w:eastAsia="仿宋_GB2312" w:hint="eastAsia"/>
          <w:sz w:val="24"/>
        </w:rPr>
        <w:t>3.</w:t>
      </w:r>
      <w:r w:rsidR="006211EA">
        <w:rPr>
          <w:rFonts w:ascii="仿宋_GB2312" w:eastAsia="仿宋_GB2312" w:hint="eastAsia"/>
          <w:sz w:val="24"/>
        </w:rPr>
        <w:t>发热门诊空调外机运行时会产生大量热能，房间内需要保持良好的通风散热状态。隔音罩采用三面做隔音板，不能影响空调散热。一面开敞结构（隔音罩面向门诊楼敞开），顶部设置排风消声口，防止热风滞留在隔音罩内部。</w:t>
      </w:r>
    </w:p>
    <w:p w:rsidR="006F5B36" w:rsidRDefault="008B1A88" w:rsidP="008B1A88">
      <w:pPr>
        <w:spacing w:line="440" w:lineRule="exact"/>
        <w:ind w:firstLineChars="200" w:firstLine="480"/>
        <w:rPr>
          <w:rFonts w:ascii="仿宋_GB2312" w:eastAsia="仿宋_GB2312"/>
          <w:sz w:val="24"/>
        </w:rPr>
      </w:pPr>
      <w:r>
        <w:rPr>
          <w:rFonts w:ascii="仿宋_GB2312" w:eastAsia="仿宋_GB2312" w:hint="eastAsia"/>
          <w:sz w:val="24"/>
        </w:rPr>
        <w:t>4.</w:t>
      </w:r>
      <w:r w:rsidR="006211EA">
        <w:rPr>
          <w:rFonts w:ascii="仿宋_GB2312" w:eastAsia="仿宋_GB2312" w:hint="eastAsia"/>
          <w:sz w:val="24"/>
        </w:rPr>
        <w:t>本工程将四川省妇幼保健院院本部发热门诊空调外机机分贝满负荷运转时降到50dB以下，门诊楼楼顶净化空调新风机组噪音分贝满负荷运转时低于55dB，以上设备夜间低于50dB。</w:t>
      </w:r>
    </w:p>
    <w:p w:rsidR="006F5B36" w:rsidRDefault="008B1A88" w:rsidP="008B1A88">
      <w:pPr>
        <w:spacing w:line="440" w:lineRule="exact"/>
        <w:ind w:firstLineChars="200" w:firstLine="480"/>
        <w:rPr>
          <w:rFonts w:ascii="仿宋_GB2312" w:eastAsia="仿宋_GB2312"/>
          <w:sz w:val="24"/>
        </w:rPr>
      </w:pPr>
      <w:bookmarkStart w:id="0" w:name="_GoBack"/>
      <w:bookmarkEnd w:id="0"/>
      <w:r>
        <w:rPr>
          <w:rFonts w:ascii="仿宋_GB2312" w:eastAsia="仿宋_GB2312" w:hint="eastAsia"/>
          <w:sz w:val="24"/>
        </w:rPr>
        <w:t>5.</w:t>
      </w:r>
      <w:r w:rsidR="006211EA">
        <w:rPr>
          <w:rFonts w:ascii="仿宋_GB2312" w:eastAsia="仿宋_GB2312" w:hint="eastAsia"/>
          <w:sz w:val="24"/>
        </w:rPr>
        <w:t>本工程施工完成后由施工单位负责完成相应的调试与检测，检测合格并由施工单位出具第三方专业资质公司的检测报告后才能交付使用或由甲方现场测试。</w:t>
      </w:r>
    </w:p>
    <w:p w:rsidR="006F5B36" w:rsidRDefault="008B1A88" w:rsidP="008B1A88">
      <w:pPr>
        <w:tabs>
          <w:tab w:val="left" w:pos="312"/>
        </w:tabs>
        <w:spacing w:line="440" w:lineRule="exact"/>
        <w:ind w:firstLineChars="200" w:firstLine="480"/>
        <w:rPr>
          <w:rFonts w:ascii="仿宋_GB2312" w:eastAsia="仿宋_GB2312"/>
          <w:sz w:val="24"/>
        </w:rPr>
      </w:pPr>
      <w:r>
        <w:rPr>
          <w:rFonts w:ascii="仿宋_GB2312" w:eastAsia="仿宋_GB2312" w:hint="eastAsia"/>
          <w:sz w:val="24"/>
        </w:rPr>
        <w:t>6.</w:t>
      </w:r>
      <w:r w:rsidR="006211EA">
        <w:rPr>
          <w:rFonts w:ascii="仿宋_GB2312" w:eastAsia="仿宋_GB2312" w:hint="eastAsia"/>
          <w:sz w:val="24"/>
        </w:rPr>
        <w:t>本工程施工完成后由施工单位完成相应竣工资料（包括相关隐藏资料）装订成册，与所有材料、设备的随机资料一并交由院方存档。</w:t>
      </w:r>
    </w:p>
    <w:p w:rsidR="006F5B36" w:rsidRDefault="008B1A88" w:rsidP="008B1A88">
      <w:pPr>
        <w:tabs>
          <w:tab w:val="left" w:pos="312"/>
        </w:tabs>
        <w:spacing w:line="440" w:lineRule="exact"/>
        <w:ind w:firstLineChars="200" w:firstLine="480"/>
        <w:rPr>
          <w:rFonts w:ascii="仿宋_GB2312" w:eastAsia="仿宋_GB2312"/>
          <w:sz w:val="24"/>
        </w:rPr>
      </w:pPr>
      <w:r>
        <w:rPr>
          <w:rFonts w:ascii="仿宋_GB2312" w:eastAsia="仿宋_GB2312" w:hint="eastAsia"/>
          <w:sz w:val="24"/>
        </w:rPr>
        <w:t>7.</w:t>
      </w:r>
      <w:r w:rsidR="006211EA">
        <w:rPr>
          <w:rFonts w:ascii="仿宋_GB2312" w:eastAsia="仿宋_GB2312" w:hint="eastAsia"/>
          <w:sz w:val="24"/>
        </w:rPr>
        <w:t>隔声墙体采用硅酸钙舒声复合隔声结构，厚度100mm，内部填充隔音棉，结构综合计权隔声量大于40dB，内部吸声结构采用金属穿孔面层，内部复合吸音棉，降噪系数大于0.8</w:t>
      </w:r>
    </w:p>
    <w:p w:rsidR="006F5B36" w:rsidRDefault="008B1A88" w:rsidP="008B1A88">
      <w:pPr>
        <w:spacing w:line="440" w:lineRule="exact"/>
        <w:ind w:firstLineChars="200" w:firstLine="480"/>
        <w:rPr>
          <w:rFonts w:ascii="仿宋_GB2312" w:eastAsia="仿宋_GB2312"/>
          <w:sz w:val="24"/>
        </w:rPr>
      </w:pPr>
      <w:r>
        <w:rPr>
          <w:rFonts w:ascii="仿宋_GB2312" w:eastAsia="仿宋_GB2312" w:hint="eastAsia"/>
          <w:sz w:val="24"/>
        </w:rPr>
        <w:lastRenderedPageBreak/>
        <w:t>8.</w:t>
      </w:r>
      <w:r w:rsidR="006211EA">
        <w:rPr>
          <w:rFonts w:ascii="仿宋_GB2312" w:eastAsia="仿宋_GB2312" w:hint="eastAsia"/>
          <w:sz w:val="24"/>
        </w:rPr>
        <w:t>本项目所有施工范围内工作内容的质保期为2年。</w:t>
      </w:r>
    </w:p>
    <w:p w:rsidR="006F5B36" w:rsidRPr="008B1A88" w:rsidRDefault="006211EA" w:rsidP="008B1A88">
      <w:pPr>
        <w:spacing w:line="440" w:lineRule="exact"/>
        <w:ind w:firstLineChars="196" w:firstLine="470"/>
        <w:rPr>
          <w:rFonts w:ascii="黑体" w:eastAsia="黑体" w:hAnsi="黑体"/>
          <w:sz w:val="24"/>
        </w:rPr>
      </w:pPr>
      <w:r w:rsidRPr="008B1A88">
        <w:rPr>
          <w:rFonts w:ascii="黑体" w:eastAsia="黑体" w:hAnsi="黑体" w:hint="eastAsia"/>
          <w:sz w:val="24"/>
        </w:rPr>
        <w:t>三、计划施工工期</w:t>
      </w:r>
    </w:p>
    <w:p w:rsidR="006F5B36" w:rsidRDefault="006211EA" w:rsidP="008B1A88">
      <w:pPr>
        <w:spacing w:line="440" w:lineRule="exact"/>
        <w:ind w:firstLineChars="200" w:firstLine="480"/>
        <w:rPr>
          <w:rFonts w:ascii="仿宋_GB2312" w:eastAsia="仿宋_GB2312"/>
          <w:sz w:val="24"/>
        </w:rPr>
      </w:pPr>
      <w:r>
        <w:rPr>
          <w:rFonts w:ascii="仿宋_GB2312" w:eastAsia="仿宋_GB2312" w:hint="eastAsia"/>
          <w:sz w:val="24"/>
        </w:rPr>
        <w:t>本项目施工工期为合同签定后10个日历天（包括订货周期）。</w:t>
      </w:r>
    </w:p>
    <w:p w:rsidR="006F5B36" w:rsidRPr="008B1A88" w:rsidRDefault="006211EA" w:rsidP="008B1A88">
      <w:pPr>
        <w:numPr>
          <w:ilvl w:val="0"/>
          <w:numId w:val="4"/>
        </w:numPr>
        <w:tabs>
          <w:tab w:val="left" w:pos="2597"/>
        </w:tabs>
        <w:spacing w:line="440" w:lineRule="exact"/>
        <w:ind w:firstLineChars="202" w:firstLine="485"/>
        <w:rPr>
          <w:rFonts w:ascii="黑体" w:eastAsia="黑体" w:hAnsi="黑体"/>
          <w:sz w:val="24"/>
        </w:rPr>
      </w:pPr>
      <w:r w:rsidRPr="008B1A88">
        <w:rPr>
          <w:rFonts w:ascii="黑体" w:eastAsia="黑体" w:hAnsi="黑体" w:hint="eastAsia"/>
          <w:sz w:val="24"/>
        </w:rPr>
        <w:t>产品材料要求</w:t>
      </w:r>
      <w:r w:rsidRPr="008B1A88">
        <w:rPr>
          <w:rFonts w:ascii="黑体" w:eastAsia="黑体" w:hAnsi="黑体" w:hint="eastAsia"/>
          <w:sz w:val="24"/>
        </w:rPr>
        <w:tab/>
      </w:r>
    </w:p>
    <w:p w:rsidR="006F5B36" w:rsidRPr="008B1A88" w:rsidRDefault="006211EA" w:rsidP="008B1A88">
      <w:pPr>
        <w:spacing w:line="440" w:lineRule="exact"/>
        <w:ind w:firstLineChars="202" w:firstLine="485"/>
        <w:rPr>
          <w:rFonts w:ascii="仿宋_GB2312" w:eastAsia="仿宋_GB2312"/>
          <w:sz w:val="24"/>
        </w:rPr>
      </w:pPr>
      <w:r w:rsidRPr="008B1A88">
        <w:rPr>
          <w:rFonts w:ascii="仿宋_GB2312" w:eastAsia="仿宋_GB2312" w:hint="eastAsia"/>
          <w:sz w:val="24"/>
        </w:rPr>
        <w:t>1、参与投标的投标人必须在中华人民共和国境内注册的具有独立法人资格的投标产品制造商;投标单位若不是投标产品（隔音材料）制造商，需有投标产品制造商出具的项目授权书；</w:t>
      </w:r>
    </w:p>
    <w:p w:rsidR="006F5B36" w:rsidRPr="008B1A88" w:rsidRDefault="006211EA" w:rsidP="008B1A88">
      <w:pPr>
        <w:spacing w:line="440" w:lineRule="exact"/>
        <w:ind w:firstLineChars="202" w:firstLine="485"/>
        <w:rPr>
          <w:rFonts w:ascii="仿宋_GB2312" w:eastAsia="仿宋_GB2312"/>
          <w:sz w:val="24"/>
        </w:rPr>
      </w:pPr>
      <w:r w:rsidRPr="008B1A88">
        <w:rPr>
          <w:rFonts w:ascii="仿宋_GB2312" w:eastAsia="仿宋_GB2312" w:hint="eastAsia"/>
          <w:sz w:val="24"/>
        </w:rPr>
        <w:t>2、相关隔音材料必须通过中国国家强制性产品认证(3C认证)，满足环保要求、且防雨、防潮、防嗮；</w:t>
      </w:r>
    </w:p>
    <w:p w:rsidR="006F5B36" w:rsidRPr="008B1A88" w:rsidRDefault="006211EA" w:rsidP="008B1A88">
      <w:pPr>
        <w:spacing w:line="440" w:lineRule="exact"/>
        <w:ind w:firstLineChars="202" w:firstLine="485"/>
        <w:rPr>
          <w:rFonts w:ascii="仿宋_GB2312" w:eastAsia="仿宋_GB2312"/>
          <w:sz w:val="24"/>
        </w:rPr>
      </w:pPr>
      <w:r w:rsidRPr="008B1A88">
        <w:rPr>
          <w:rFonts w:ascii="仿宋_GB2312" w:eastAsia="仿宋_GB2312" w:hint="eastAsia"/>
          <w:sz w:val="24"/>
        </w:rPr>
        <w:t>3、本次招标不接受联合体投标。</w:t>
      </w:r>
    </w:p>
    <w:p w:rsidR="008B1A88" w:rsidRPr="008B1A88" w:rsidRDefault="006211EA" w:rsidP="008B1A88">
      <w:pPr>
        <w:tabs>
          <w:tab w:val="left" w:pos="2597"/>
        </w:tabs>
        <w:spacing w:line="440" w:lineRule="exact"/>
        <w:ind w:firstLineChars="196" w:firstLine="470"/>
        <w:rPr>
          <w:rFonts w:ascii="黑体" w:eastAsia="黑体" w:hAnsi="黑体"/>
          <w:sz w:val="24"/>
        </w:rPr>
      </w:pPr>
      <w:r w:rsidRPr="008B1A88">
        <w:rPr>
          <w:rFonts w:ascii="黑体" w:eastAsia="黑体" w:hAnsi="黑体" w:hint="eastAsia"/>
          <w:sz w:val="24"/>
        </w:rPr>
        <w:t>五、投标商家要求</w:t>
      </w:r>
    </w:p>
    <w:p w:rsidR="006F5B36" w:rsidRPr="008B1A88" w:rsidRDefault="006211EA" w:rsidP="008B1A88">
      <w:pPr>
        <w:tabs>
          <w:tab w:val="left" w:pos="2597"/>
        </w:tabs>
        <w:spacing w:line="440" w:lineRule="exact"/>
        <w:ind w:firstLineChars="196" w:firstLine="408"/>
        <w:rPr>
          <w:rFonts w:ascii="黑体" w:eastAsia="黑体" w:hAnsi="黑体"/>
          <w:sz w:val="24"/>
        </w:rPr>
      </w:pPr>
      <w:r w:rsidRPr="008B1A88">
        <w:rPr>
          <w:rFonts w:asciiTheme="minorEastAsia" w:eastAsiaTheme="minorEastAsia" w:hAnsiTheme="minorEastAsia" w:cstheme="minorEastAsia" w:hint="eastAsia"/>
          <w:spacing w:val="-1"/>
          <w:szCs w:val="21"/>
        </w:rPr>
        <w:t>环保工程专业承包三级及</w:t>
      </w:r>
      <w:r w:rsidRPr="008B1A88">
        <w:rPr>
          <w:rFonts w:asciiTheme="minorEastAsia" w:eastAsiaTheme="minorEastAsia" w:hAnsiTheme="minorEastAsia" w:cstheme="minorEastAsia" w:hint="eastAsia"/>
          <w:szCs w:val="21"/>
        </w:rPr>
        <w:t>以上资质</w:t>
      </w:r>
    </w:p>
    <w:p w:rsidR="006F5B36" w:rsidRPr="008B1A88" w:rsidRDefault="006F5B36">
      <w:pPr>
        <w:tabs>
          <w:tab w:val="left" w:pos="2597"/>
        </w:tabs>
        <w:spacing w:line="440" w:lineRule="exact"/>
        <w:rPr>
          <w:rFonts w:ascii="仿宋_GB2312" w:eastAsia="仿宋_GB2312"/>
          <w:sz w:val="24"/>
        </w:rPr>
      </w:pPr>
    </w:p>
    <w:p w:rsidR="006F5B36" w:rsidRDefault="006F5B36">
      <w:pPr>
        <w:tabs>
          <w:tab w:val="left" w:pos="2597"/>
        </w:tabs>
        <w:spacing w:line="440" w:lineRule="exact"/>
        <w:rPr>
          <w:rFonts w:ascii="仿宋_GB2312" w:eastAsia="仿宋_GB2312"/>
          <w:b/>
          <w:sz w:val="24"/>
        </w:rPr>
      </w:pPr>
    </w:p>
    <w:p w:rsidR="006F5B36" w:rsidRDefault="006211EA">
      <w:pPr>
        <w:spacing w:line="440" w:lineRule="exact"/>
        <w:ind w:firstLineChars="202" w:firstLine="487"/>
        <w:rPr>
          <w:rFonts w:ascii="仿宋_GB2312" w:eastAsia="仿宋_GB2312"/>
          <w:b/>
          <w:sz w:val="24"/>
        </w:rPr>
      </w:pPr>
      <w:r>
        <w:rPr>
          <w:rFonts w:ascii="仿宋_GB2312" w:eastAsia="仿宋_GB2312" w:hint="eastAsia"/>
          <w:b/>
          <w:sz w:val="24"/>
        </w:rPr>
        <w:t>附件1：四川省妇幼保健院院本部发热门诊发热门诊空调外机和门诊楼楼顶新风机组（另附图片）</w:t>
      </w:r>
    </w:p>
    <w:p w:rsidR="006F5B36" w:rsidRDefault="006F5B36">
      <w:pPr>
        <w:spacing w:line="440" w:lineRule="exact"/>
        <w:ind w:firstLineChars="202" w:firstLine="487"/>
        <w:rPr>
          <w:rFonts w:ascii="仿宋_GB2312" w:eastAsia="仿宋_GB2312"/>
          <w:b/>
          <w:sz w:val="24"/>
        </w:rPr>
      </w:pPr>
    </w:p>
    <w:p w:rsidR="006F5B36" w:rsidRDefault="008B1A88">
      <w:pPr>
        <w:spacing w:line="440" w:lineRule="exact"/>
        <w:ind w:firstLineChars="202" w:firstLine="487"/>
        <w:rPr>
          <w:rFonts w:ascii="仿宋_GB2312" w:eastAsia="仿宋_GB2312"/>
          <w:b/>
          <w:sz w:val="24"/>
        </w:rPr>
      </w:pPr>
      <w:r>
        <w:rPr>
          <w:rFonts w:ascii="仿宋_GB2312" w:eastAsia="仿宋_GB2312"/>
          <w:b/>
          <w:noProof/>
          <w:sz w:val="24"/>
        </w:rPr>
        <w:drawing>
          <wp:anchor distT="0" distB="0" distL="114300" distR="114300" simplePos="0" relativeHeight="251659264" behindDoc="0" locked="0" layoutInCell="1" allowOverlap="1">
            <wp:simplePos x="0" y="0"/>
            <wp:positionH relativeFrom="column">
              <wp:posOffset>404495</wp:posOffset>
            </wp:positionH>
            <wp:positionV relativeFrom="paragraph">
              <wp:posOffset>203835</wp:posOffset>
            </wp:positionV>
            <wp:extent cx="3660775" cy="241300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rcRect b="10338"/>
                    <a:stretch>
                      <a:fillRect/>
                    </a:stretch>
                  </pic:blipFill>
                  <pic:spPr>
                    <a:xfrm>
                      <a:off x="0" y="0"/>
                      <a:ext cx="3660775" cy="2413000"/>
                    </a:xfrm>
                    <a:prstGeom prst="rect">
                      <a:avLst/>
                    </a:prstGeom>
                    <a:noFill/>
                    <a:ln>
                      <a:noFill/>
                    </a:ln>
                  </pic:spPr>
                </pic:pic>
              </a:graphicData>
            </a:graphic>
          </wp:anchor>
        </w:drawing>
      </w:r>
    </w:p>
    <w:p w:rsidR="006F5B36" w:rsidRDefault="006F5B36">
      <w:pPr>
        <w:spacing w:line="440" w:lineRule="exact"/>
        <w:ind w:firstLineChars="202" w:firstLine="424"/>
      </w:pPr>
    </w:p>
    <w:p w:rsidR="006F5B36" w:rsidRDefault="006F5B36">
      <w:pPr>
        <w:spacing w:line="440" w:lineRule="exact"/>
        <w:ind w:firstLineChars="202" w:firstLine="424"/>
      </w:pPr>
    </w:p>
    <w:p w:rsidR="006F5B36" w:rsidRDefault="006211EA">
      <w:r>
        <w:br w:type="page"/>
      </w:r>
    </w:p>
    <w:p w:rsidR="006F5B36" w:rsidRDefault="006211EA" w:rsidP="008B1A88">
      <w:pPr>
        <w:spacing w:line="440" w:lineRule="exact"/>
        <w:jc w:val="center"/>
        <w:rPr>
          <w:b/>
          <w:bCs/>
          <w:sz w:val="32"/>
          <w:szCs w:val="32"/>
        </w:rPr>
      </w:pPr>
      <w:r>
        <w:rPr>
          <w:rFonts w:hint="eastAsia"/>
          <w:b/>
          <w:bCs/>
          <w:sz w:val="32"/>
          <w:szCs w:val="32"/>
        </w:rPr>
        <w:lastRenderedPageBreak/>
        <w:t>建议改造模型</w:t>
      </w:r>
    </w:p>
    <w:p w:rsidR="006F5B36" w:rsidRDefault="006F5B36">
      <w:pPr>
        <w:spacing w:line="440" w:lineRule="exact"/>
        <w:ind w:firstLineChars="202" w:firstLine="424"/>
      </w:pPr>
    </w:p>
    <w:p w:rsidR="006F5B36" w:rsidRDefault="008B1A88">
      <w:pPr>
        <w:spacing w:line="440" w:lineRule="exact"/>
        <w:ind w:firstLineChars="202" w:firstLine="424"/>
      </w:pPr>
      <w:r>
        <w:rPr>
          <w:noProof/>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220345</wp:posOffset>
            </wp:positionV>
            <wp:extent cx="3571875" cy="2525395"/>
            <wp:effectExtent l="19050" t="0" r="9525"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stretch>
                      <a:fillRect/>
                    </a:stretch>
                  </pic:blipFill>
                  <pic:spPr>
                    <a:xfrm>
                      <a:off x="0" y="0"/>
                      <a:ext cx="3571875" cy="2525395"/>
                    </a:xfrm>
                    <a:prstGeom prst="rect">
                      <a:avLst/>
                    </a:prstGeom>
                    <a:noFill/>
                    <a:ln>
                      <a:noFill/>
                    </a:ln>
                  </pic:spPr>
                </pic:pic>
              </a:graphicData>
            </a:graphic>
          </wp:anchor>
        </w:drawing>
      </w:r>
    </w:p>
    <w:p w:rsidR="006F5B36" w:rsidRDefault="006F5B36">
      <w:pPr>
        <w:spacing w:line="440" w:lineRule="exact"/>
        <w:ind w:firstLineChars="202" w:firstLine="424"/>
      </w:pPr>
    </w:p>
    <w:p w:rsidR="006F5B36" w:rsidRDefault="006F5B36">
      <w:pPr>
        <w:spacing w:line="440" w:lineRule="exact"/>
        <w:ind w:firstLineChars="202" w:firstLine="424"/>
      </w:pPr>
    </w:p>
    <w:p w:rsidR="006F5B36" w:rsidRDefault="006F5B36">
      <w:pPr>
        <w:spacing w:line="440" w:lineRule="exact"/>
        <w:ind w:firstLineChars="202" w:firstLine="424"/>
      </w:pPr>
    </w:p>
    <w:p w:rsidR="006F5B36" w:rsidRDefault="006F5B36">
      <w:pPr>
        <w:spacing w:line="440" w:lineRule="exact"/>
        <w:ind w:firstLineChars="202" w:firstLine="424"/>
      </w:pPr>
    </w:p>
    <w:p w:rsidR="006F5B36" w:rsidRDefault="006F5B36">
      <w:pPr>
        <w:spacing w:line="440" w:lineRule="exact"/>
        <w:ind w:firstLineChars="202" w:firstLine="424"/>
      </w:pPr>
    </w:p>
    <w:p w:rsidR="006F5B36" w:rsidRDefault="006F5B36">
      <w:pPr>
        <w:spacing w:line="440" w:lineRule="exact"/>
        <w:ind w:firstLineChars="202" w:firstLine="424"/>
      </w:pPr>
    </w:p>
    <w:p w:rsidR="006F5B36" w:rsidRDefault="006F5B36">
      <w:pPr>
        <w:spacing w:line="440" w:lineRule="exact"/>
        <w:ind w:firstLineChars="202" w:firstLine="487"/>
        <w:rPr>
          <w:rFonts w:ascii="仿宋_GB2312" w:eastAsia="仿宋_GB2312"/>
          <w:b/>
          <w:sz w:val="24"/>
        </w:rPr>
      </w:pPr>
    </w:p>
    <w:p w:rsidR="006F5B36" w:rsidRDefault="006F5B36">
      <w:pPr>
        <w:spacing w:line="440" w:lineRule="exact"/>
        <w:ind w:firstLineChars="202" w:firstLine="608"/>
        <w:jc w:val="center"/>
        <w:rPr>
          <w:rFonts w:ascii="宋体" w:hAnsi="宋体" w:cs="宋体"/>
          <w:b/>
          <w:kern w:val="0"/>
          <w:sz w:val="30"/>
          <w:szCs w:val="30"/>
        </w:rPr>
      </w:pPr>
    </w:p>
    <w:p w:rsidR="006F5B36" w:rsidRDefault="006F5B36">
      <w:pPr>
        <w:spacing w:line="440" w:lineRule="exact"/>
        <w:ind w:firstLineChars="202" w:firstLine="487"/>
        <w:rPr>
          <w:rFonts w:ascii="仿宋_GB2312" w:eastAsia="仿宋_GB2312"/>
          <w:b/>
          <w:sz w:val="24"/>
        </w:rPr>
      </w:pPr>
    </w:p>
    <w:p w:rsidR="006F5B36" w:rsidRDefault="006F5B36">
      <w:pPr>
        <w:spacing w:line="440" w:lineRule="exact"/>
        <w:ind w:firstLineChars="202" w:firstLine="487"/>
        <w:rPr>
          <w:rFonts w:ascii="仿宋_GB2312" w:eastAsia="仿宋_GB2312"/>
          <w:b/>
          <w:sz w:val="24"/>
        </w:rPr>
      </w:pPr>
    </w:p>
    <w:p w:rsidR="006F5B36" w:rsidRDefault="006F5B36">
      <w:pPr>
        <w:spacing w:line="440" w:lineRule="exact"/>
        <w:rPr>
          <w:rFonts w:ascii="仿宋_GB2312" w:eastAsia="仿宋_GB2312"/>
          <w:b/>
          <w:sz w:val="24"/>
        </w:rPr>
      </w:pPr>
    </w:p>
    <w:p w:rsidR="006F5B36" w:rsidRDefault="008B1A88">
      <w:pPr>
        <w:spacing w:line="440" w:lineRule="exact"/>
        <w:rPr>
          <w:rFonts w:ascii="仿宋_GB2312" w:eastAsia="仿宋_GB2312"/>
          <w:b/>
          <w:sz w:val="24"/>
        </w:rPr>
      </w:pPr>
      <w:r>
        <w:rPr>
          <w:rFonts w:ascii="仿宋_GB2312" w:eastAsia="仿宋_GB2312"/>
          <w:b/>
          <w:noProof/>
          <w:sz w:val="24"/>
        </w:rPr>
        <w:drawing>
          <wp:anchor distT="0" distB="0" distL="114300" distR="114300" simplePos="0" relativeHeight="251662336" behindDoc="0" locked="0" layoutInCell="1" allowOverlap="1">
            <wp:simplePos x="0" y="0"/>
            <wp:positionH relativeFrom="column">
              <wp:posOffset>278130</wp:posOffset>
            </wp:positionH>
            <wp:positionV relativeFrom="paragraph">
              <wp:posOffset>150495</wp:posOffset>
            </wp:positionV>
            <wp:extent cx="3645535" cy="2263140"/>
            <wp:effectExtent l="19050" t="0" r="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3645535" cy="2263140"/>
                    </a:xfrm>
                    <a:prstGeom prst="rect">
                      <a:avLst/>
                    </a:prstGeom>
                    <a:noFill/>
                    <a:ln>
                      <a:noFill/>
                    </a:ln>
                  </pic:spPr>
                </pic:pic>
              </a:graphicData>
            </a:graphic>
          </wp:anchor>
        </w:drawing>
      </w: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F5B36">
      <w:pPr>
        <w:spacing w:line="440" w:lineRule="exact"/>
        <w:rPr>
          <w:rFonts w:ascii="仿宋_GB2312" w:eastAsia="仿宋_GB2312"/>
          <w:b/>
          <w:sz w:val="24"/>
        </w:rPr>
      </w:pPr>
    </w:p>
    <w:p w:rsidR="006F5B36" w:rsidRDefault="006211EA">
      <w:pPr>
        <w:spacing w:line="440" w:lineRule="exact"/>
        <w:rPr>
          <w:rFonts w:ascii="仿宋_GB2312" w:eastAsia="仿宋_GB2312"/>
          <w:b/>
          <w:sz w:val="24"/>
        </w:rPr>
      </w:pPr>
      <w:r>
        <w:rPr>
          <w:rFonts w:ascii="仿宋_GB2312" w:eastAsia="仿宋_GB2312" w:hint="eastAsia"/>
          <w:b/>
          <w:sz w:val="24"/>
        </w:rPr>
        <w:lastRenderedPageBreak/>
        <w:t>附件2：隔音材料的技术参数要求（★为重要参数要求）</w:t>
      </w:r>
    </w:p>
    <w:tbl>
      <w:tblPr>
        <w:tblpPr w:leftFromText="180" w:rightFromText="180" w:vertAnchor="text" w:horzAnchor="margin" w:tblpXSpec="center" w:tblpY="365"/>
        <w:tblOverlap w:val="never"/>
        <w:tblW w:w="9606" w:type="dxa"/>
        <w:tblLayout w:type="fixed"/>
        <w:tblLook w:val="04A0"/>
      </w:tblPr>
      <w:tblGrid>
        <w:gridCol w:w="997"/>
        <w:gridCol w:w="2224"/>
        <w:gridCol w:w="1165"/>
        <w:gridCol w:w="1332"/>
        <w:gridCol w:w="1200"/>
        <w:gridCol w:w="394"/>
        <w:gridCol w:w="2294"/>
      </w:tblGrid>
      <w:tr w:rsidR="008B1A88" w:rsidTr="008B1A88">
        <w:trPr>
          <w:trHeight w:val="693"/>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8B1A88" w:rsidRDefault="008B1A88" w:rsidP="008B1A88">
            <w:pPr>
              <w:widowControl/>
              <w:spacing w:line="400" w:lineRule="exact"/>
              <w:jc w:val="center"/>
              <w:textAlignment w:val="bottom"/>
              <w:rPr>
                <w:rFonts w:ascii="宋体" w:hAnsi="宋体" w:cs="宋体"/>
                <w:color w:val="000000"/>
                <w:kern w:val="0"/>
                <w:sz w:val="28"/>
                <w:szCs w:val="28"/>
              </w:rPr>
            </w:pPr>
            <w:r w:rsidRPr="008B1A88">
              <w:rPr>
                <w:rFonts w:ascii="宋体" w:hAnsi="宋体" w:cs="宋体" w:hint="eastAsia"/>
                <w:color w:val="000000"/>
                <w:kern w:val="0"/>
                <w:sz w:val="28"/>
                <w:szCs w:val="28"/>
              </w:rPr>
              <w:t>四川省妇幼保健院发热门诊空调外机及1号楼顶风机组设备</w:t>
            </w:r>
          </w:p>
          <w:p w:rsidR="008B1A88" w:rsidRPr="008B1A88" w:rsidRDefault="008B1A88" w:rsidP="008B1A88">
            <w:pPr>
              <w:widowControl/>
              <w:spacing w:line="400" w:lineRule="exact"/>
              <w:jc w:val="center"/>
              <w:textAlignment w:val="bottom"/>
              <w:rPr>
                <w:rFonts w:ascii="宋体" w:hAnsi="宋体" w:cs="宋体"/>
                <w:color w:val="000000"/>
                <w:sz w:val="28"/>
                <w:szCs w:val="28"/>
              </w:rPr>
            </w:pPr>
            <w:r w:rsidRPr="008B1A88">
              <w:rPr>
                <w:rFonts w:ascii="宋体" w:hAnsi="宋体" w:cs="宋体" w:hint="eastAsia"/>
                <w:color w:val="000000"/>
                <w:kern w:val="0"/>
                <w:sz w:val="28"/>
                <w:szCs w:val="28"/>
              </w:rPr>
              <w:t>降噪材料清单及报价表</w:t>
            </w:r>
          </w:p>
        </w:tc>
      </w:tr>
      <w:tr w:rsidR="008B1A88" w:rsidTr="008B1A88">
        <w:trPr>
          <w:trHeight w:val="360"/>
        </w:trPr>
        <w:tc>
          <w:tcPr>
            <w:tcW w:w="571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8B1A88" w:rsidRDefault="008B1A88" w:rsidP="008B1A88">
            <w:pPr>
              <w:widowControl/>
              <w:jc w:val="left"/>
              <w:textAlignment w:val="bottom"/>
              <w:rPr>
                <w:rFonts w:ascii="宋体" w:hAnsi="宋体" w:cs="宋体"/>
                <w:color w:val="000000"/>
                <w:sz w:val="24"/>
              </w:rPr>
            </w:pPr>
            <w:r>
              <w:rPr>
                <w:rFonts w:ascii="宋体" w:hAnsi="宋体" w:cs="宋体" w:hint="eastAsia"/>
                <w:color w:val="000000"/>
                <w:kern w:val="0"/>
                <w:sz w:val="24"/>
              </w:rPr>
              <w:t>报价单位：</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8B1A88" w:rsidRDefault="008B1A88" w:rsidP="008B1A88">
            <w:pPr>
              <w:widowControl/>
              <w:jc w:val="center"/>
              <w:textAlignment w:val="bottom"/>
              <w:rPr>
                <w:rFonts w:ascii="宋体" w:hAnsi="宋体" w:cs="宋体"/>
                <w:color w:val="000000"/>
                <w:sz w:val="24"/>
              </w:rPr>
            </w:pPr>
            <w:r>
              <w:rPr>
                <w:rFonts w:ascii="宋体" w:hAnsi="宋体" w:cs="宋体" w:hint="eastAsia"/>
                <w:color w:val="000000"/>
                <w:kern w:val="0"/>
                <w:sz w:val="24"/>
              </w:rPr>
              <w:t>技术部</w:t>
            </w:r>
          </w:p>
        </w:tc>
        <w:tc>
          <w:tcPr>
            <w:tcW w:w="229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B1A88" w:rsidRDefault="008B1A88" w:rsidP="008B1A88">
            <w:pPr>
              <w:jc w:val="center"/>
              <w:rPr>
                <w:rFonts w:ascii="宋体" w:hAnsi="宋体" w:cs="宋体"/>
                <w:color w:val="000000"/>
                <w:sz w:val="24"/>
              </w:rPr>
            </w:pPr>
          </w:p>
        </w:tc>
      </w:tr>
      <w:tr w:rsidR="008B1A88" w:rsidTr="008B1A88">
        <w:trPr>
          <w:trHeight w:val="360"/>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tcPr>
          <w:p w:rsidR="008B1A88" w:rsidRDefault="008B1A88" w:rsidP="008B1A88">
            <w:pPr>
              <w:widowControl/>
              <w:jc w:val="left"/>
              <w:textAlignment w:val="bottom"/>
              <w:rPr>
                <w:rFonts w:ascii="宋体" w:hAnsi="宋体" w:cs="宋体"/>
                <w:color w:val="000000"/>
                <w:sz w:val="24"/>
              </w:rPr>
            </w:pPr>
            <w:r>
              <w:rPr>
                <w:rFonts w:ascii="宋体" w:hAnsi="宋体" w:cs="宋体" w:hint="eastAsia"/>
                <w:color w:val="000000"/>
                <w:kern w:val="0"/>
                <w:sz w:val="24"/>
              </w:rPr>
              <w:t>项目名称：空调外机及风机组设备降噪工程</w:t>
            </w:r>
          </w:p>
        </w:tc>
      </w:tr>
      <w:tr w:rsidR="008B1A88" w:rsidTr="008B1A88">
        <w:trPr>
          <w:trHeight w:val="447"/>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序号</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项目名称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单位</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数量</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单价</w:t>
            </w: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合价</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备注</w:t>
            </w:r>
          </w:p>
        </w:tc>
      </w:tr>
      <w:tr w:rsidR="008B1A88" w:rsidTr="008B1A88">
        <w:trPr>
          <w:trHeight w:val="420"/>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端头风机隔音罩及风机管道包扎</w:t>
            </w:r>
          </w:p>
        </w:tc>
      </w:tr>
      <w:tr w:rsidR="008B1A88" w:rsidTr="008B1A88">
        <w:trPr>
          <w:trHeight w:val="44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22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*排风消声风道</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排风消声风道</w:t>
            </w:r>
          </w:p>
        </w:tc>
      </w:tr>
      <w:tr w:rsidR="008B1A88" w:rsidTr="008B1A88">
        <w:trPr>
          <w:trHeight w:val="342"/>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22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*风机管道消声包扎</w:t>
            </w:r>
          </w:p>
        </w:tc>
        <w:tc>
          <w:tcPr>
            <w:tcW w:w="1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风机管道消声包扎</w:t>
            </w:r>
          </w:p>
        </w:tc>
      </w:tr>
      <w:tr w:rsidR="008B1A88" w:rsidTr="008B1A88">
        <w:trPr>
          <w:trHeight w:val="299"/>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36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0</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r>
      <w:tr w:rsidR="008B1A88" w:rsidTr="008B1A88">
        <w:trPr>
          <w:trHeight w:val="400"/>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底楼空调隔音罩（5.6m*2.5m*3m）</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*墙面及天花隔音层</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墙面及天花复合隔声结构</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*墙面及天花吸音层</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吸音层材料费</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施工费</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施工费</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辅料</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辅料</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*顶部导向性排风消声风道</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进排风消声风道</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*中部消声软连接</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软连接</w:t>
            </w:r>
          </w:p>
        </w:tc>
      </w:tr>
      <w:tr w:rsidR="008B1A88" w:rsidTr="008B1A88">
        <w:trPr>
          <w:trHeight w:val="48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36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0</w:t>
            </w:r>
          </w:p>
        </w:tc>
        <w:tc>
          <w:tcPr>
            <w:tcW w:w="22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jc w:val="center"/>
              <w:rPr>
                <w:rFonts w:ascii="宋体" w:hAnsi="宋体" w:cs="宋体"/>
                <w:color w:val="000000"/>
                <w:sz w:val="20"/>
                <w:szCs w:val="20"/>
              </w:rPr>
            </w:pPr>
          </w:p>
        </w:tc>
      </w:tr>
      <w:tr w:rsidR="008B1A88" w:rsidTr="008B1A88">
        <w:trPr>
          <w:trHeight w:val="378"/>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B1A88" w:rsidRDefault="008B1A88" w:rsidP="008B1A88">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其它费用</w:t>
            </w:r>
          </w:p>
        </w:tc>
      </w:tr>
      <w:tr w:rsidR="008B1A88" w:rsidTr="008B1A88">
        <w:trPr>
          <w:trHeight w:val="44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声学技术服务费</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声学工程专业技术服务费</w:t>
            </w:r>
          </w:p>
        </w:tc>
      </w:tr>
      <w:tr w:rsidR="008B1A88" w:rsidTr="008B1A88">
        <w:trPr>
          <w:trHeight w:val="44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运输及搬运费</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物流运输及搬运</w:t>
            </w:r>
          </w:p>
        </w:tc>
      </w:tr>
      <w:tr w:rsidR="008B1A88" w:rsidTr="008B1A88">
        <w:trPr>
          <w:trHeight w:val="44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垃圾清理等</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施工过程中保洁及完工后垃圾清理等</w:t>
            </w:r>
          </w:p>
        </w:tc>
      </w:tr>
      <w:tr w:rsidR="008B1A88" w:rsidTr="008B1A88">
        <w:trPr>
          <w:trHeight w:val="440"/>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小计</w:t>
            </w:r>
          </w:p>
        </w:tc>
        <w:tc>
          <w:tcPr>
            <w:tcW w:w="36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b/>
                <w:bCs/>
                <w:color w:val="000000"/>
                <w:sz w:val="20"/>
                <w:szCs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1A88" w:rsidRDefault="008B1A88" w:rsidP="008B1A88">
            <w:pPr>
              <w:jc w:val="center"/>
              <w:rPr>
                <w:rFonts w:ascii="宋体" w:hAnsi="宋体" w:cs="宋体"/>
                <w:color w:val="000000"/>
                <w:sz w:val="20"/>
                <w:szCs w:val="20"/>
              </w:rPr>
            </w:pPr>
          </w:p>
        </w:tc>
      </w:tr>
      <w:tr w:rsidR="008B1A88" w:rsidTr="008B1A88">
        <w:trPr>
          <w:trHeight w:val="440"/>
        </w:trPr>
        <w:tc>
          <w:tcPr>
            <w:tcW w:w="9606"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8B1A88" w:rsidRDefault="008B1A88" w:rsidP="008B1A88">
            <w:pPr>
              <w:widowControl/>
              <w:jc w:val="left"/>
              <w:textAlignment w:val="bottom"/>
              <w:rPr>
                <w:rFonts w:ascii="宋体" w:hAnsi="宋体" w:cs="宋体"/>
                <w:color w:val="000000"/>
                <w:sz w:val="24"/>
              </w:rPr>
            </w:pPr>
            <w:r>
              <w:rPr>
                <w:rFonts w:ascii="宋体" w:hAnsi="宋体" w:cs="宋体" w:hint="eastAsia"/>
                <w:color w:val="000000"/>
                <w:kern w:val="0"/>
                <w:sz w:val="24"/>
              </w:rPr>
              <w:t>说明：报价含材料、施工、运输及损耗等。</w:t>
            </w:r>
          </w:p>
        </w:tc>
      </w:tr>
      <w:tr w:rsidR="008B1A88" w:rsidTr="008B1A88">
        <w:trPr>
          <w:trHeight w:val="330"/>
        </w:trPr>
        <w:tc>
          <w:tcPr>
            <w:tcW w:w="9606" w:type="dxa"/>
            <w:gridSpan w:val="7"/>
            <w:vMerge/>
            <w:tcBorders>
              <w:top w:val="single" w:sz="4" w:space="0" w:color="000000"/>
              <w:left w:val="single" w:sz="4" w:space="0" w:color="000000"/>
              <w:bottom w:val="single" w:sz="4" w:space="0" w:color="000000"/>
              <w:right w:val="single" w:sz="4" w:space="0" w:color="000000"/>
            </w:tcBorders>
            <w:shd w:val="clear" w:color="auto" w:fill="auto"/>
            <w:vAlign w:val="bottom"/>
          </w:tcPr>
          <w:p w:rsidR="008B1A88" w:rsidRDefault="008B1A88" w:rsidP="008B1A88">
            <w:pPr>
              <w:jc w:val="left"/>
              <w:rPr>
                <w:rFonts w:ascii="宋体" w:hAnsi="宋体" w:cs="宋体"/>
                <w:color w:val="000000"/>
                <w:sz w:val="24"/>
              </w:rPr>
            </w:pPr>
          </w:p>
        </w:tc>
      </w:tr>
      <w:tr w:rsidR="008B1A88" w:rsidTr="008B1A88">
        <w:trPr>
          <w:trHeight w:val="312"/>
        </w:trPr>
        <w:tc>
          <w:tcPr>
            <w:tcW w:w="9606" w:type="dxa"/>
            <w:gridSpan w:val="7"/>
            <w:vMerge/>
            <w:tcBorders>
              <w:top w:val="single" w:sz="4" w:space="0" w:color="000000"/>
              <w:left w:val="single" w:sz="4" w:space="0" w:color="000000"/>
              <w:bottom w:val="single" w:sz="4" w:space="0" w:color="000000"/>
              <w:right w:val="single" w:sz="4" w:space="0" w:color="000000"/>
            </w:tcBorders>
            <w:shd w:val="clear" w:color="auto" w:fill="auto"/>
            <w:vAlign w:val="bottom"/>
          </w:tcPr>
          <w:p w:rsidR="008B1A88" w:rsidRDefault="008B1A88" w:rsidP="008B1A88">
            <w:pPr>
              <w:jc w:val="left"/>
              <w:rPr>
                <w:rFonts w:ascii="宋体" w:hAnsi="宋体" w:cs="宋体"/>
                <w:color w:val="000000"/>
                <w:sz w:val="24"/>
              </w:rPr>
            </w:pPr>
          </w:p>
        </w:tc>
      </w:tr>
    </w:tbl>
    <w:p w:rsidR="006F5B36" w:rsidRDefault="006F5B36">
      <w:pPr>
        <w:spacing w:line="440" w:lineRule="exact"/>
        <w:ind w:firstLineChars="202" w:firstLine="487"/>
        <w:rPr>
          <w:rFonts w:ascii="仿宋_GB2312" w:eastAsia="仿宋_GB2312"/>
          <w:b/>
          <w:sz w:val="24"/>
        </w:rPr>
      </w:pPr>
    </w:p>
    <w:p w:rsidR="006F5B36" w:rsidRDefault="006F5B36" w:rsidP="008B1A88">
      <w:pPr>
        <w:rPr>
          <w:rFonts w:hint="eastAsia"/>
        </w:rPr>
      </w:pPr>
    </w:p>
    <w:p w:rsidR="00011558" w:rsidRDefault="00011558" w:rsidP="008B1A88">
      <w:pPr>
        <w:rPr>
          <w:rFonts w:hint="eastAsia"/>
        </w:rPr>
      </w:pPr>
    </w:p>
    <w:p w:rsidR="00011558" w:rsidRDefault="00011558" w:rsidP="008B1A88">
      <w:pPr>
        <w:rPr>
          <w:rFonts w:hint="eastAsia"/>
        </w:rPr>
      </w:pPr>
    </w:p>
    <w:p w:rsidR="00011558" w:rsidRPr="00011558" w:rsidRDefault="00011558" w:rsidP="00011558">
      <w:pPr>
        <w:widowControl/>
        <w:shd w:val="clear" w:color="auto" w:fill="FFFFFF"/>
        <w:wordWrap w:val="0"/>
        <w:spacing w:line="400" w:lineRule="exact"/>
        <w:ind w:leftChars="-200" w:left="-420" w:rightChars="-200" w:right="-420" w:firstLineChars="196" w:firstLine="472"/>
        <w:jc w:val="left"/>
        <w:rPr>
          <w:rFonts w:asciiTheme="minorEastAsia" w:eastAsiaTheme="minorEastAsia" w:hAnsiTheme="minorEastAsia" w:cs="黑体"/>
          <w:b/>
          <w:color w:val="333333"/>
          <w:kern w:val="0"/>
          <w:sz w:val="24"/>
        </w:rPr>
      </w:pPr>
      <w:r w:rsidRPr="00011558">
        <w:rPr>
          <w:rFonts w:asciiTheme="minorEastAsia" w:eastAsiaTheme="minorEastAsia" w:hAnsiTheme="minorEastAsia" w:cs="黑体" w:hint="eastAsia"/>
          <w:b/>
          <w:bCs/>
          <w:color w:val="333333"/>
          <w:kern w:val="0"/>
          <w:sz w:val="24"/>
        </w:rPr>
        <w:lastRenderedPageBreak/>
        <w:t>附件2：采购文件书装订顺序</w:t>
      </w:r>
    </w:p>
    <w:p w:rsidR="00011558" w:rsidRPr="00011558" w:rsidRDefault="00011558" w:rsidP="00011558">
      <w:pPr>
        <w:spacing w:line="400" w:lineRule="exact"/>
        <w:rPr>
          <w:rFonts w:ascii="仿宋_GB2312" w:eastAsia="仿宋_GB2312" w:hAnsi="仿宋_GB2312" w:cs="仿宋_GB2312"/>
          <w:sz w:val="24"/>
        </w:rPr>
      </w:pP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1、封面（公司、项目、联系人、联系方式）。</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2、目录。</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3、品目及报价表（格式见附件）。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4、规格型号、配置及偏离表（格式见附件）。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5、企业营业执照、组织机构代码证、税务登记证或三证合一（复印件）。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6、法定代表人授权书（原件，格式见附件）暨经办人授权书，法定代表人、经办人身份证（复印件）。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7、如有产品质量和企业管理体系认证（考核），请提供的有效证明文件的复印或扫描件，质量管理体系认证包括FDA、CE、ISO等认证（提供中文翻译复印件）。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8、质量检测中心或法定机构出具的产品检测报告，性能自测报告，出厂检验报告的复印或扫描件。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9、如有其他证书：产品在技术、节能、安全、环保和自主创新方面获得的认证证书或制造厂家和产品所获国家级荣誉称号等复印或扫描件。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10、产品执行标准（提供产品注册标准：YZB等资料供评审）。</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11、产品质量及货源保证书。</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12、售后服务承诺书，包括质量保证范围，售后服务体系、人员培训计划等，并提供相关人员证明材料，要求见评分办法“售后服务”说明。</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13、如有，提供进口原材料证明书或产品报关资料等。</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14、产品说明书或与投标型号一致的产品彩页资料和其他有关介绍资料。业绩证明文件（近三年用户名单及联系人与联系方式及合同复印件，格式见附件3）。</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15、如有物流公司配送，请提供配送证明材料：配送商基本情况、配送商营业执照复印件、配送商经营许可证复印件。</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16、如有国家规定的其它相关资质证明文件或其它涉及特许经营许可的须提供相关证书。如：卫生许可证、药品经营许可证、生产批件或新药证书等。</w:t>
      </w:r>
    </w:p>
    <w:p w:rsidR="00011558" w:rsidRPr="00011558" w:rsidRDefault="00011558" w:rsidP="00011558">
      <w:pPr>
        <w:spacing w:line="400" w:lineRule="exact"/>
        <w:rPr>
          <w:rFonts w:ascii="仿宋_GB2312" w:eastAsia="仿宋_GB2312" w:hAnsi="仿宋_GB2312" w:cs="仿宋_GB2312"/>
          <w:sz w:val="24"/>
        </w:rPr>
      </w:pPr>
      <w:r w:rsidRPr="00011558">
        <w:rPr>
          <w:rFonts w:ascii="仿宋_GB2312" w:eastAsia="仿宋_GB2312" w:hAnsi="仿宋_GB2312" w:cs="仿宋_GB2312" w:hint="eastAsia"/>
          <w:sz w:val="24"/>
        </w:rPr>
        <w:t>17、封底。</w:t>
      </w:r>
    </w:p>
    <w:p w:rsidR="00011558" w:rsidRPr="00011558" w:rsidRDefault="00011558" w:rsidP="00011558">
      <w:pPr>
        <w:spacing w:line="400" w:lineRule="exact"/>
        <w:rPr>
          <w:rFonts w:ascii="仿宋_GB2312" w:eastAsia="仿宋_GB2312" w:hAnsi="仿宋_GB2312" w:cs="仿宋_GB2312"/>
          <w:b/>
          <w:bCs/>
          <w:sz w:val="24"/>
        </w:rPr>
      </w:pPr>
      <w:r w:rsidRPr="00011558">
        <w:rPr>
          <w:rFonts w:ascii="仿宋_GB2312" w:eastAsia="仿宋_GB2312" w:hAnsi="仿宋_GB2312" w:cs="仿宋_GB2312" w:hint="eastAsia"/>
          <w:b/>
          <w:bCs/>
          <w:sz w:val="24"/>
        </w:rPr>
        <w:t>注：请务必按以上顺序装订资料，如有非中文资料，请同时提供中文翻译件。</w:t>
      </w:r>
    </w:p>
    <w:p w:rsidR="00011558" w:rsidRDefault="00011558" w:rsidP="00011558">
      <w:pPr>
        <w:pStyle w:val="a5"/>
        <w:rPr>
          <w:rFonts w:ascii="黑体" w:eastAsia="黑体" w:hAnsi="黑体" w:cs="黑体"/>
          <w:b/>
          <w:bCs/>
          <w:color w:val="333333"/>
          <w:kern w:val="0"/>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hint="eastAsia"/>
          <w:b/>
          <w:bCs/>
          <w:sz w:val="24"/>
        </w:rPr>
      </w:pPr>
    </w:p>
    <w:p w:rsidR="00011558" w:rsidRDefault="00011558" w:rsidP="00011558">
      <w:pPr>
        <w:rPr>
          <w:rFonts w:ascii="黑体" w:eastAsia="黑体" w:hAnsi="黑体" w:cs="黑体"/>
          <w:sz w:val="24"/>
        </w:rPr>
      </w:pPr>
      <w:r>
        <w:rPr>
          <w:rFonts w:ascii="黑体" w:eastAsia="黑体" w:hAnsi="黑体" w:cs="黑体" w:hint="eastAsia"/>
          <w:b/>
          <w:bCs/>
          <w:sz w:val="24"/>
        </w:rPr>
        <w:lastRenderedPageBreak/>
        <w:t>附件3：</w:t>
      </w:r>
      <w:r>
        <w:rPr>
          <w:rFonts w:ascii="黑体" w:eastAsia="黑体" w:hAnsi="黑体" w:cs="黑体"/>
          <w:sz w:val="24"/>
        </w:rPr>
        <w:t xml:space="preserve"> </w:t>
      </w:r>
    </w:p>
    <w:p w:rsidR="00011558" w:rsidRDefault="00011558" w:rsidP="00011558">
      <w:pPr>
        <w:pStyle w:val="2"/>
        <w:tabs>
          <w:tab w:val="left" w:pos="540"/>
        </w:tabs>
        <w:ind w:left="720" w:hanging="720"/>
        <w:rPr>
          <w:rFonts w:ascii="黑体" w:eastAsia="黑体" w:hAnsi="黑体" w:cs="黑体"/>
          <w:b w:val="0"/>
          <w:sz w:val="24"/>
          <w:szCs w:val="24"/>
          <w:lang w:val="zh-CN"/>
        </w:rPr>
      </w:pPr>
      <w:bookmarkStart w:id="1" w:name="_Toc95295163"/>
      <w:bookmarkStart w:id="2" w:name="_Toc174767233"/>
      <w:bookmarkStart w:id="3" w:name="_Toc237343703"/>
      <w:r>
        <w:rPr>
          <w:rFonts w:ascii="黑体" w:eastAsia="黑体" w:hAnsi="黑体" w:cs="黑体" w:hint="eastAsia"/>
          <w:b w:val="0"/>
          <w:sz w:val="24"/>
          <w:szCs w:val="24"/>
          <w:lang w:val="zh-CN"/>
        </w:rPr>
        <w:t>法定代表人身份授权书</w:t>
      </w:r>
    </w:p>
    <w:p w:rsidR="00011558" w:rsidRDefault="00011558" w:rsidP="00011558">
      <w:pPr>
        <w:tabs>
          <w:tab w:val="left" w:pos="6300"/>
        </w:tabs>
        <w:spacing w:line="360" w:lineRule="auto"/>
        <w:rPr>
          <w:rFonts w:ascii="黑体" w:eastAsia="黑体" w:hAnsi="黑体" w:cs="黑体"/>
          <w:sz w:val="24"/>
          <w:lang w:val="zh-CN"/>
        </w:rPr>
      </w:pPr>
      <w:r>
        <w:rPr>
          <w:rFonts w:ascii="黑体" w:eastAsia="黑体" w:hAnsi="黑体" w:cs="黑体" w:hint="eastAsia"/>
          <w:sz w:val="24"/>
          <w:lang w:val="zh-CN"/>
        </w:rPr>
        <w:t>（采购单位名称）：</w:t>
      </w:r>
    </w:p>
    <w:p w:rsidR="00011558" w:rsidRDefault="00011558" w:rsidP="00011558">
      <w:pPr>
        <w:tabs>
          <w:tab w:val="left" w:pos="720"/>
          <w:tab w:val="left" w:pos="6300"/>
        </w:tabs>
        <w:spacing w:line="360" w:lineRule="auto"/>
        <w:ind w:firstLine="573"/>
        <w:rPr>
          <w:rFonts w:ascii="黑体" w:eastAsia="黑体" w:hAnsi="黑体" w:cs="黑体"/>
          <w:sz w:val="24"/>
          <w:u w:val="single"/>
          <w:lang w:val="zh-CN"/>
        </w:rPr>
      </w:pPr>
      <w:r>
        <w:rPr>
          <w:rFonts w:ascii="黑体" w:eastAsia="黑体" w:hAnsi="黑体" w:cs="黑体" w:hint="eastAsia"/>
          <w:sz w:val="24"/>
          <w:lang w:val="zh-CN"/>
        </w:rPr>
        <w:t xml:space="preserve">   本授权声明：（投标人名称）</w:t>
      </w:r>
    </w:p>
    <w:p w:rsidR="00011558" w:rsidRDefault="00011558" w:rsidP="00011558">
      <w:pPr>
        <w:tabs>
          <w:tab w:val="left" w:pos="720"/>
          <w:tab w:val="left" w:pos="6300"/>
        </w:tabs>
        <w:spacing w:line="360" w:lineRule="auto"/>
        <w:rPr>
          <w:rFonts w:ascii="黑体" w:eastAsia="黑体" w:hAnsi="黑体" w:cs="黑体"/>
          <w:sz w:val="24"/>
        </w:rPr>
      </w:pPr>
      <w:r>
        <w:rPr>
          <w:rFonts w:ascii="黑体" w:eastAsia="黑体" w:hAnsi="黑体" w:cs="黑体" w:hint="eastAsia"/>
          <w:sz w:val="24"/>
          <w:lang w:val="zh-CN"/>
        </w:rPr>
        <w:t>（法定代表人姓名、职务）授权（被授权人姓名、职务）为我方</w:t>
      </w:r>
      <w:r>
        <w:rPr>
          <w:rFonts w:ascii="黑体" w:eastAsia="黑体" w:hAnsi="黑体" w:cs="黑体" w:hint="eastAsia"/>
          <w:sz w:val="24"/>
          <w:u w:val="single"/>
          <w:lang w:val="zh-CN"/>
        </w:rPr>
        <w:t xml:space="preserve"> “                                          ”</w:t>
      </w:r>
      <w:r>
        <w:rPr>
          <w:rFonts w:ascii="黑体" w:eastAsia="黑体" w:hAnsi="黑体" w:cs="黑体" w:hint="eastAsia"/>
          <w:sz w:val="24"/>
          <w:lang w:val="zh-CN"/>
        </w:rPr>
        <w:t>项目投标活动的合法代表，以我方名义全权处理该项目有关投标、签订合同以及执行合同等一切事宜。</w:t>
      </w:r>
    </w:p>
    <w:p w:rsidR="00011558" w:rsidRDefault="00011558" w:rsidP="00011558">
      <w:pPr>
        <w:tabs>
          <w:tab w:val="left" w:pos="6300"/>
        </w:tabs>
        <w:spacing w:line="360" w:lineRule="auto"/>
        <w:ind w:firstLine="573"/>
        <w:rPr>
          <w:rFonts w:ascii="黑体" w:eastAsia="黑体" w:hAnsi="黑体" w:cs="黑体"/>
          <w:sz w:val="24"/>
        </w:rPr>
      </w:pPr>
      <w:r>
        <w:rPr>
          <w:rFonts w:ascii="黑体" w:eastAsia="黑体" w:hAnsi="黑体" w:cs="黑体" w:hint="eastAsia"/>
          <w:sz w:val="24"/>
        </w:rPr>
        <w:t>特此声明。</w:t>
      </w:r>
    </w:p>
    <w:p w:rsidR="00011558" w:rsidRDefault="00011558" w:rsidP="00011558">
      <w:pPr>
        <w:tabs>
          <w:tab w:val="left" w:pos="6300"/>
        </w:tabs>
        <w:spacing w:line="360" w:lineRule="auto"/>
        <w:ind w:firstLine="573"/>
        <w:rPr>
          <w:rFonts w:ascii="黑体" w:eastAsia="黑体" w:hAnsi="黑体" w:cs="黑体"/>
          <w:sz w:val="24"/>
        </w:rPr>
      </w:pPr>
      <w:r>
        <w:rPr>
          <w:rFonts w:ascii="黑体" w:eastAsia="黑体" w:hAnsi="黑体" w:cs="黑体" w:hint="eastAsia"/>
          <w:sz w:val="24"/>
        </w:rPr>
        <w:t>法定代表人签字：</w:t>
      </w:r>
    </w:p>
    <w:p w:rsidR="00011558" w:rsidRDefault="00011558" w:rsidP="00011558">
      <w:pPr>
        <w:tabs>
          <w:tab w:val="left" w:pos="6300"/>
        </w:tabs>
        <w:spacing w:line="360" w:lineRule="auto"/>
        <w:ind w:firstLine="573"/>
        <w:rPr>
          <w:rFonts w:ascii="黑体" w:eastAsia="黑体" w:hAnsi="黑体" w:cs="黑体"/>
          <w:sz w:val="24"/>
        </w:rPr>
      </w:pPr>
      <w:r>
        <w:rPr>
          <w:rFonts w:ascii="黑体" w:eastAsia="黑体" w:hAnsi="黑体" w:cs="黑体" w:hint="eastAsia"/>
          <w:sz w:val="24"/>
        </w:rPr>
        <w:t>授权代表签字：</w:t>
      </w:r>
    </w:p>
    <w:p w:rsidR="00011558" w:rsidRDefault="00011558" w:rsidP="00011558">
      <w:pPr>
        <w:spacing w:line="360" w:lineRule="auto"/>
        <w:ind w:firstLineChars="250" w:firstLine="600"/>
        <w:rPr>
          <w:rFonts w:ascii="黑体" w:eastAsia="黑体" w:hAnsi="黑体" w:cs="黑体"/>
          <w:sz w:val="24"/>
        </w:rPr>
      </w:pPr>
      <w:r>
        <w:rPr>
          <w:rFonts w:ascii="黑体" w:eastAsia="黑体" w:hAnsi="黑体" w:cs="黑体" w:hint="eastAsia"/>
          <w:sz w:val="24"/>
        </w:rPr>
        <w:t>投标人名称：</w:t>
      </w:r>
      <w:r>
        <w:rPr>
          <w:rFonts w:ascii="黑体" w:eastAsia="黑体" w:hAnsi="黑体" w:cs="黑体" w:hint="eastAsia"/>
          <w:sz w:val="24"/>
        </w:rPr>
        <w:tab/>
      </w:r>
      <w:r>
        <w:rPr>
          <w:rFonts w:ascii="黑体" w:eastAsia="黑体" w:hAnsi="黑体" w:cs="黑体" w:hint="eastAsia"/>
          <w:sz w:val="24"/>
        </w:rPr>
        <w:tab/>
      </w:r>
      <w:r>
        <w:rPr>
          <w:rFonts w:ascii="黑体" w:eastAsia="黑体" w:hAnsi="黑体" w:cs="黑体" w:hint="eastAsia"/>
          <w:sz w:val="24"/>
        </w:rPr>
        <w:tab/>
      </w:r>
      <w:r>
        <w:rPr>
          <w:rFonts w:ascii="黑体" w:eastAsia="黑体" w:hAnsi="黑体" w:cs="黑体" w:hint="eastAsia"/>
          <w:sz w:val="24"/>
        </w:rPr>
        <w:tab/>
      </w:r>
      <w:r>
        <w:rPr>
          <w:rFonts w:ascii="黑体" w:eastAsia="黑体" w:hAnsi="黑体" w:cs="黑体" w:hint="eastAsia"/>
          <w:sz w:val="24"/>
        </w:rPr>
        <w:tab/>
        <w:t xml:space="preserve">      （加盖公章）</w:t>
      </w:r>
    </w:p>
    <w:p w:rsidR="00011558" w:rsidRDefault="00011558" w:rsidP="00011558">
      <w:pPr>
        <w:spacing w:line="360" w:lineRule="auto"/>
        <w:ind w:firstLineChars="250" w:firstLine="600"/>
        <w:rPr>
          <w:rFonts w:ascii="黑体" w:eastAsia="黑体" w:hAnsi="黑体" w:cs="黑体"/>
          <w:sz w:val="24"/>
        </w:rPr>
      </w:pPr>
      <w:r>
        <w:rPr>
          <w:rFonts w:ascii="黑体" w:eastAsia="黑体" w:hAnsi="黑体" w:cs="黑体" w:hint="eastAsia"/>
          <w:sz w:val="24"/>
        </w:rPr>
        <w:t>日期：</w:t>
      </w:r>
    </w:p>
    <w:p w:rsidR="00011558" w:rsidRDefault="00011558" w:rsidP="00011558">
      <w:pPr>
        <w:numPr>
          <w:ilvl w:val="0"/>
          <w:numId w:val="5"/>
        </w:numPr>
        <w:tabs>
          <w:tab w:val="left" w:pos="6300"/>
        </w:tabs>
        <w:spacing w:line="360" w:lineRule="auto"/>
        <w:rPr>
          <w:rFonts w:ascii="黑体" w:eastAsia="黑体" w:hAnsi="黑体" w:cs="黑体"/>
          <w:sz w:val="24"/>
        </w:rPr>
      </w:pPr>
      <w:r>
        <w:rPr>
          <w:rFonts w:ascii="黑体" w:eastAsia="黑体" w:hAnsi="黑体" w:cs="黑体" w:hint="eastAsia"/>
          <w:sz w:val="24"/>
        </w:rPr>
        <w:t>说明：上述证明文件附有法定代表人、被授权代表身份证复印件（加盖公章）时才能生效。</w:t>
      </w:r>
      <w:bookmarkEnd w:id="1"/>
      <w:bookmarkEnd w:id="2"/>
      <w:bookmarkEnd w:id="3"/>
    </w:p>
    <w:p w:rsidR="00011558" w:rsidRDefault="00011558" w:rsidP="00011558">
      <w:pPr>
        <w:tabs>
          <w:tab w:val="left" w:pos="480"/>
          <w:tab w:val="left" w:pos="6300"/>
        </w:tabs>
        <w:spacing w:line="360" w:lineRule="auto"/>
        <w:ind w:left="480"/>
        <w:rPr>
          <w:rFonts w:ascii="黑体" w:eastAsia="黑体" w:hAnsi="黑体" w:cs="黑体"/>
          <w:sz w:val="24"/>
        </w:rPr>
      </w:pPr>
    </w:p>
    <w:p w:rsidR="00011558" w:rsidRDefault="00011558" w:rsidP="00011558">
      <w:pPr>
        <w:tabs>
          <w:tab w:val="left" w:pos="6645"/>
        </w:tabs>
        <w:spacing w:line="360" w:lineRule="auto"/>
        <w:rPr>
          <w:rFonts w:ascii="黑体" w:eastAsia="黑体" w:hAnsi="黑体" w:cs="黑体" w:hint="eastAsia"/>
          <w:b/>
          <w:bCs/>
          <w:sz w:val="24"/>
        </w:rPr>
      </w:pPr>
    </w:p>
    <w:p w:rsidR="00011558" w:rsidRDefault="00011558" w:rsidP="00011558">
      <w:pPr>
        <w:tabs>
          <w:tab w:val="left" w:pos="6645"/>
        </w:tabs>
        <w:spacing w:line="360" w:lineRule="auto"/>
        <w:rPr>
          <w:rFonts w:ascii="黑体" w:eastAsia="黑体" w:hAnsi="黑体" w:cs="黑体"/>
          <w:b/>
          <w:bCs/>
          <w:sz w:val="24"/>
        </w:rPr>
      </w:pPr>
      <w:r>
        <w:rPr>
          <w:rFonts w:ascii="黑体" w:eastAsia="黑体" w:hAnsi="黑体" w:cs="黑体" w:hint="eastAsia"/>
          <w:b/>
          <w:bCs/>
          <w:sz w:val="24"/>
        </w:rPr>
        <w:t>附件4：</w:t>
      </w:r>
    </w:p>
    <w:p w:rsidR="00011558" w:rsidRDefault="00011558" w:rsidP="00011558">
      <w:pPr>
        <w:tabs>
          <w:tab w:val="left" w:pos="6645"/>
        </w:tabs>
        <w:spacing w:line="360" w:lineRule="auto"/>
        <w:jc w:val="center"/>
        <w:rPr>
          <w:rFonts w:ascii="黑体" w:eastAsia="黑体" w:hAnsi="黑体" w:cs="黑体"/>
          <w:sz w:val="24"/>
        </w:rPr>
      </w:pPr>
      <w:r>
        <w:rPr>
          <w:rFonts w:ascii="黑体" w:eastAsia="黑体" w:hAnsi="黑体" w:cs="黑体" w:hint="eastAsia"/>
          <w:sz w:val="24"/>
        </w:rPr>
        <w:t>反商业贿赂承诺书</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一、 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二、本厂家、商家、公司保证在药品、医疗器械、设备、物资、基建工程竞标工作及药品、试剂销售等工作中承诺做到：</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1、不与其他投标人相互串通投标报价，损害贵院的合法权益；</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2、不与招标人串通投标，损害国家利益、社会公共利益或他人的合法权益；</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lastRenderedPageBreak/>
        <w:t>3、不以向招标人或者评标委员会成员行贿的手段谋取中标；</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4、竞标报价不违反相关法律的规定，也不以他人名义投标或者以其他方式弄虚作假，骗取中标；</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5、保证不以其他任何方式扰乱贵院的招标工作；</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6、保证不在药品销售、医疗器械、设备、物资、基建工程竞标中采取账外暗中给予回扣的手段腐蚀、贿赂医护、药剂人员、干部等其他相关人员；</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7、保证不以任何名义包括以宣传费、临床促销费、开单费、处方费、广告费、免费度假、考察旅游、房屋装修等任何名义给予贵院采购人员、药剂人员、医护人员、干部等有关人员以财物或者其他利益；</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8、保证不让贵院临床科室、药剂部门以及有关人员登记、统计医生处方或为此提供方便，干扰贵院的正常工作秩序；</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9、保证不以其他任何不正当竞争手段推销药品、医疗器械、设备、物资。</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三、 本厂家、商家、公司保证竭力维护贵院的声誉，不做任何有损贵院形象的事情。</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四、 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五、 对本厂家、商家、公司及本厂家、商家、公司工作人员采取以上手段竞标、促销等，干扰贵院正常工作秩序，损害贵院形象的，本厂家、商家、公司保证：</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1、对尚处在竞标阶段的，贵院有权取消本厂家、商家、公司的竞标资格；已经中标的，贵院有权取消中标；对已经获得准入资格的，贵院有权随时取消本厂家、商家、公司的准入资格；</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2、对本厂家、商家、公司相关工作人员作出严肃处理；</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3、对由于本厂家、商家、公司或本厂家、商家、公司工作人员的上述行为给贵院造成经济或名誉损失的，由本厂家、商家、公司负责，并愿意承担全部民事赔偿责任。</w:t>
      </w: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 xml:space="preserve">六、 采购物资名称：                                   </w:t>
      </w:r>
    </w:p>
    <w:p w:rsidR="00011558" w:rsidRDefault="00011558" w:rsidP="00011558">
      <w:pPr>
        <w:spacing w:line="360" w:lineRule="auto"/>
        <w:rPr>
          <w:rFonts w:ascii="黑体" w:eastAsia="黑体" w:hAnsi="黑体" w:cs="黑体"/>
          <w:sz w:val="24"/>
        </w:rPr>
      </w:pPr>
    </w:p>
    <w:p w:rsidR="00011558" w:rsidRDefault="00011558" w:rsidP="00011558">
      <w:pPr>
        <w:spacing w:line="360" w:lineRule="auto"/>
        <w:ind w:firstLineChars="200" w:firstLine="480"/>
        <w:rPr>
          <w:rFonts w:ascii="黑体" w:eastAsia="黑体" w:hAnsi="黑体" w:cs="黑体"/>
          <w:sz w:val="24"/>
        </w:rPr>
      </w:pPr>
      <w:r>
        <w:rPr>
          <w:rFonts w:ascii="黑体" w:eastAsia="黑体" w:hAnsi="黑体" w:cs="黑体" w:hint="eastAsia"/>
          <w:sz w:val="24"/>
        </w:rPr>
        <w:t>本《承诺书》一式二份（一份由承诺人自存；一份随竞价书传递）</w:t>
      </w:r>
    </w:p>
    <w:p w:rsidR="00011558" w:rsidRDefault="00011558" w:rsidP="00011558">
      <w:pPr>
        <w:pStyle w:val="a5"/>
        <w:rPr>
          <w:rFonts w:ascii="黑体" w:eastAsia="黑体" w:hAnsi="黑体" w:cs="黑体"/>
          <w:sz w:val="24"/>
        </w:rPr>
      </w:pPr>
    </w:p>
    <w:p w:rsidR="00011558" w:rsidRDefault="00011558" w:rsidP="00011558">
      <w:pPr>
        <w:pStyle w:val="a6"/>
        <w:ind w:firstLine="240"/>
        <w:rPr>
          <w:rFonts w:ascii="黑体" w:eastAsia="黑体" w:hAnsi="黑体" w:cs="黑体"/>
        </w:rPr>
      </w:pPr>
      <w:r>
        <w:rPr>
          <w:rFonts w:ascii="黑体" w:eastAsia="黑体" w:hAnsi="黑体" w:cs="黑体" w:hint="eastAsia"/>
        </w:rPr>
        <w:t xml:space="preserve">承诺企业名称（公章）                     </w:t>
      </w:r>
    </w:p>
    <w:p w:rsidR="00011558" w:rsidRDefault="00011558" w:rsidP="00011558">
      <w:pPr>
        <w:pStyle w:val="a6"/>
        <w:ind w:firstLine="240"/>
        <w:rPr>
          <w:rFonts w:ascii="黑体" w:eastAsia="黑体" w:hAnsi="黑体" w:cs="黑体"/>
        </w:rPr>
      </w:pPr>
      <w:r>
        <w:rPr>
          <w:rFonts w:ascii="黑体" w:eastAsia="黑体" w:hAnsi="黑体" w:cs="黑体" w:hint="eastAsia"/>
        </w:rPr>
        <w:t>法人代表或委托代理人（承诺人）</w:t>
      </w:r>
    </w:p>
    <w:p w:rsidR="00011558" w:rsidRDefault="00011558" w:rsidP="00011558">
      <w:pPr>
        <w:widowControl/>
        <w:shd w:val="clear" w:color="auto" w:fill="FFFFFF"/>
        <w:wordWrap w:val="0"/>
        <w:spacing w:line="400" w:lineRule="exact"/>
        <w:ind w:leftChars="-200" w:left="-420" w:rightChars="-200" w:right="-420"/>
        <w:jc w:val="left"/>
        <w:rPr>
          <w:rFonts w:ascii="黑体" w:eastAsia="黑体" w:hAnsi="黑体" w:cs="黑体"/>
          <w:b/>
          <w:bCs/>
          <w:color w:val="333333"/>
          <w:kern w:val="0"/>
          <w:sz w:val="24"/>
        </w:rPr>
      </w:pPr>
    </w:p>
    <w:p w:rsidR="00011558" w:rsidRDefault="00011558" w:rsidP="00011558">
      <w:pPr>
        <w:widowControl/>
        <w:spacing w:after="100" w:line="300" w:lineRule="exact"/>
        <w:rPr>
          <w:rFonts w:ascii="黑体" w:eastAsia="黑体" w:hAnsi="黑体" w:cs="黑体"/>
          <w:color w:val="000000"/>
          <w:sz w:val="24"/>
        </w:rPr>
      </w:pPr>
    </w:p>
    <w:p w:rsidR="00011558" w:rsidRPr="00011558" w:rsidRDefault="00011558" w:rsidP="008B1A88"/>
    <w:sectPr w:rsidR="00011558" w:rsidRPr="00011558" w:rsidSect="006F5B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3D8" w:rsidRDefault="002F63D8" w:rsidP="008B1A88">
      <w:r>
        <w:separator/>
      </w:r>
    </w:p>
  </w:endnote>
  <w:endnote w:type="continuationSeparator" w:id="1">
    <w:p w:rsidR="002F63D8" w:rsidRDefault="002F63D8" w:rsidP="008B1A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3D8" w:rsidRDefault="002F63D8" w:rsidP="008B1A88">
      <w:r>
        <w:separator/>
      </w:r>
    </w:p>
  </w:footnote>
  <w:footnote w:type="continuationSeparator" w:id="1">
    <w:p w:rsidR="002F63D8" w:rsidRDefault="002F63D8" w:rsidP="008B1A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879F14"/>
    <w:multiLevelType w:val="singleLevel"/>
    <w:tmpl w:val="B7879F14"/>
    <w:lvl w:ilvl="0">
      <w:start w:val="4"/>
      <w:numFmt w:val="chineseCounting"/>
      <w:suff w:val="nothing"/>
      <w:lvlText w:val="%1、"/>
      <w:lvlJc w:val="left"/>
      <w:rPr>
        <w:rFonts w:hint="eastAsia"/>
      </w:rPr>
    </w:lvl>
  </w:abstractNum>
  <w:abstractNum w:abstractNumId="1">
    <w:nsid w:val="CD810ED0"/>
    <w:multiLevelType w:val="singleLevel"/>
    <w:tmpl w:val="CD810ED0"/>
    <w:lvl w:ilvl="0">
      <w:start w:val="1"/>
      <w:numFmt w:val="decimal"/>
      <w:suff w:val="nothing"/>
      <w:lvlText w:val="%1、"/>
      <w:lvlJc w:val="left"/>
    </w:lvl>
  </w:abstractNum>
  <w:abstractNum w:abstractNumId="2">
    <w:nsid w:val="38513304"/>
    <w:multiLevelType w:val="multilevel"/>
    <w:tmpl w:val="38513304"/>
    <w:lvl w:ilvl="0">
      <w:start w:val="3"/>
      <w:numFmt w:val="bullet"/>
      <w:lvlText w:val="★"/>
      <w:lvlJc w:val="left"/>
      <w:pPr>
        <w:tabs>
          <w:tab w:val="left" w:pos="480"/>
        </w:tabs>
        <w:ind w:left="480" w:hanging="360"/>
      </w:pPr>
      <w:rPr>
        <w:rFonts w:ascii="宋体" w:eastAsia="宋体" w:hAnsi="宋体" w:cs="Times New Roman" w:hint="eastAsia"/>
      </w:rPr>
    </w:lvl>
    <w:lvl w:ilvl="1">
      <w:start w:val="1"/>
      <w:numFmt w:val="bullet"/>
      <w:lvlText w:val=""/>
      <w:lvlJc w:val="left"/>
      <w:pPr>
        <w:tabs>
          <w:tab w:val="left" w:pos="960"/>
        </w:tabs>
        <w:ind w:left="960" w:hanging="420"/>
      </w:pPr>
      <w:rPr>
        <w:rFonts w:ascii="Wingdings" w:hAnsi="Wingdings" w:hint="default"/>
      </w:rPr>
    </w:lvl>
    <w:lvl w:ilvl="2">
      <w:start w:val="1"/>
      <w:numFmt w:val="bullet"/>
      <w:lvlText w:val=""/>
      <w:lvlJc w:val="left"/>
      <w:pPr>
        <w:tabs>
          <w:tab w:val="left" w:pos="1380"/>
        </w:tabs>
        <w:ind w:left="1380" w:hanging="420"/>
      </w:pPr>
      <w:rPr>
        <w:rFonts w:ascii="Wingdings" w:hAnsi="Wingdings" w:hint="default"/>
      </w:rPr>
    </w:lvl>
    <w:lvl w:ilvl="3">
      <w:start w:val="1"/>
      <w:numFmt w:val="bullet"/>
      <w:lvlText w:val=""/>
      <w:lvlJc w:val="left"/>
      <w:pPr>
        <w:tabs>
          <w:tab w:val="left" w:pos="1800"/>
        </w:tabs>
        <w:ind w:left="1800" w:hanging="420"/>
      </w:pPr>
      <w:rPr>
        <w:rFonts w:ascii="Wingdings" w:hAnsi="Wingdings" w:hint="default"/>
      </w:rPr>
    </w:lvl>
    <w:lvl w:ilvl="4">
      <w:start w:val="1"/>
      <w:numFmt w:val="bullet"/>
      <w:lvlText w:val=""/>
      <w:lvlJc w:val="left"/>
      <w:pPr>
        <w:tabs>
          <w:tab w:val="left" w:pos="2220"/>
        </w:tabs>
        <w:ind w:left="2220" w:hanging="420"/>
      </w:pPr>
      <w:rPr>
        <w:rFonts w:ascii="Wingdings" w:hAnsi="Wingdings" w:hint="default"/>
      </w:rPr>
    </w:lvl>
    <w:lvl w:ilvl="5">
      <w:start w:val="1"/>
      <w:numFmt w:val="bullet"/>
      <w:lvlText w:val=""/>
      <w:lvlJc w:val="left"/>
      <w:pPr>
        <w:tabs>
          <w:tab w:val="left" w:pos="2640"/>
        </w:tabs>
        <w:ind w:left="2640" w:hanging="420"/>
      </w:pPr>
      <w:rPr>
        <w:rFonts w:ascii="Wingdings" w:hAnsi="Wingdings" w:hint="default"/>
      </w:rPr>
    </w:lvl>
    <w:lvl w:ilvl="6">
      <w:start w:val="1"/>
      <w:numFmt w:val="bullet"/>
      <w:lvlText w:val=""/>
      <w:lvlJc w:val="left"/>
      <w:pPr>
        <w:tabs>
          <w:tab w:val="left" w:pos="3060"/>
        </w:tabs>
        <w:ind w:left="3060" w:hanging="420"/>
      </w:pPr>
      <w:rPr>
        <w:rFonts w:ascii="Wingdings" w:hAnsi="Wingdings" w:hint="default"/>
      </w:rPr>
    </w:lvl>
    <w:lvl w:ilvl="7">
      <w:start w:val="1"/>
      <w:numFmt w:val="bullet"/>
      <w:lvlText w:val=""/>
      <w:lvlJc w:val="left"/>
      <w:pPr>
        <w:tabs>
          <w:tab w:val="left" w:pos="3480"/>
        </w:tabs>
        <w:ind w:left="3480" w:hanging="420"/>
      </w:pPr>
      <w:rPr>
        <w:rFonts w:ascii="Wingdings" w:hAnsi="Wingdings" w:hint="default"/>
      </w:rPr>
    </w:lvl>
    <w:lvl w:ilvl="8">
      <w:start w:val="1"/>
      <w:numFmt w:val="bullet"/>
      <w:lvlText w:val=""/>
      <w:lvlJc w:val="left"/>
      <w:pPr>
        <w:tabs>
          <w:tab w:val="left" w:pos="3900"/>
        </w:tabs>
        <w:ind w:left="3900" w:hanging="420"/>
      </w:pPr>
      <w:rPr>
        <w:rFonts w:ascii="Wingdings" w:hAnsi="Wingdings" w:hint="default"/>
      </w:rPr>
    </w:lvl>
  </w:abstractNum>
  <w:abstractNum w:abstractNumId="3">
    <w:nsid w:val="51EB2F2B"/>
    <w:multiLevelType w:val="singleLevel"/>
    <w:tmpl w:val="51EB2F2B"/>
    <w:lvl w:ilvl="0">
      <w:start w:val="2"/>
      <w:numFmt w:val="chineseCounting"/>
      <w:suff w:val="nothing"/>
      <w:lvlText w:val="%1、"/>
      <w:lvlJc w:val="left"/>
      <w:rPr>
        <w:rFonts w:hint="eastAsia"/>
      </w:rPr>
    </w:lvl>
  </w:abstractNum>
  <w:abstractNum w:abstractNumId="4">
    <w:nsid w:val="7BFA5AE6"/>
    <w:multiLevelType w:val="singleLevel"/>
    <w:tmpl w:val="7BFA5AE6"/>
    <w:lvl w:ilvl="0">
      <w:start w:val="4"/>
      <w:numFmt w:val="decimal"/>
      <w:lvlText w:val="%1."/>
      <w:lvlJc w:val="left"/>
      <w:pPr>
        <w:tabs>
          <w:tab w:val="left" w:pos="312"/>
        </w:tabs>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embedSystemFonts/>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6F5B36"/>
    <w:rsid w:val="00011558"/>
    <w:rsid w:val="002F63D8"/>
    <w:rsid w:val="006211EA"/>
    <w:rsid w:val="006F5B36"/>
    <w:rsid w:val="008B1A88"/>
    <w:rsid w:val="00D32191"/>
    <w:rsid w:val="02DD62C4"/>
    <w:rsid w:val="05DF69EA"/>
    <w:rsid w:val="135C0870"/>
    <w:rsid w:val="149170B2"/>
    <w:rsid w:val="16143E77"/>
    <w:rsid w:val="16F141A5"/>
    <w:rsid w:val="20A971E9"/>
    <w:rsid w:val="37B9195E"/>
    <w:rsid w:val="39873A0D"/>
    <w:rsid w:val="3AA35A0C"/>
    <w:rsid w:val="42891869"/>
    <w:rsid w:val="50656A8F"/>
    <w:rsid w:val="53C92202"/>
    <w:rsid w:val="5C9A6719"/>
    <w:rsid w:val="5F2F4FDC"/>
    <w:rsid w:val="68FF4FB1"/>
    <w:rsid w:val="6B7E4369"/>
    <w:rsid w:val="6F732AF0"/>
    <w:rsid w:val="77FF01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5B36"/>
    <w:pPr>
      <w:widowControl w:val="0"/>
      <w:jc w:val="both"/>
    </w:pPr>
    <w:rPr>
      <w:kern w:val="2"/>
      <w:sz w:val="21"/>
      <w:szCs w:val="24"/>
    </w:rPr>
  </w:style>
  <w:style w:type="paragraph" w:styleId="2">
    <w:name w:val="heading 2"/>
    <w:basedOn w:val="a"/>
    <w:next w:val="a"/>
    <w:link w:val="2Char"/>
    <w:qFormat/>
    <w:rsid w:val="00011558"/>
    <w:pPr>
      <w:keepNext/>
      <w:spacing w:before="240" w:after="60"/>
      <w:jc w:val="center"/>
      <w:outlineLvl w:val="1"/>
    </w:pPr>
    <w:rPr>
      <w:rFonts w:ascii="Arial" w:hAnsi="Arial"/>
      <w:b/>
      <w:sz w:val="30"/>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B1A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1A88"/>
    <w:rPr>
      <w:kern w:val="2"/>
      <w:sz w:val="18"/>
      <w:szCs w:val="18"/>
    </w:rPr>
  </w:style>
  <w:style w:type="paragraph" w:styleId="a4">
    <w:name w:val="footer"/>
    <w:basedOn w:val="a"/>
    <w:link w:val="Char0"/>
    <w:rsid w:val="008B1A88"/>
    <w:pPr>
      <w:tabs>
        <w:tab w:val="center" w:pos="4153"/>
        <w:tab w:val="right" w:pos="8306"/>
      </w:tabs>
      <w:snapToGrid w:val="0"/>
      <w:jc w:val="left"/>
    </w:pPr>
    <w:rPr>
      <w:sz w:val="18"/>
      <w:szCs w:val="18"/>
    </w:rPr>
  </w:style>
  <w:style w:type="character" w:customStyle="1" w:styleId="Char0">
    <w:name w:val="页脚 Char"/>
    <w:basedOn w:val="a0"/>
    <w:link w:val="a4"/>
    <w:rsid w:val="008B1A88"/>
    <w:rPr>
      <w:kern w:val="2"/>
      <w:sz w:val="18"/>
      <w:szCs w:val="18"/>
    </w:rPr>
  </w:style>
  <w:style w:type="character" w:customStyle="1" w:styleId="2Char">
    <w:name w:val="标题 2 Char"/>
    <w:basedOn w:val="a0"/>
    <w:link w:val="2"/>
    <w:rsid w:val="00011558"/>
    <w:rPr>
      <w:rFonts w:ascii="Arial" w:hAnsi="Arial"/>
      <w:b/>
      <w:kern w:val="2"/>
      <w:sz w:val="30"/>
      <w:szCs w:val="22"/>
    </w:rPr>
  </w:style>
  <w:style w:type="paragraph" w:styleId="a5">
    <w:name w:val="Body Text"/>
    <w:basedOn w:val="a"/>
    <w:next w:val="a6"/>
    <w:link w:val="Char1"/>
    <w:qFormat/>
    <w:rsid w:val="00011558"/>
    <w:pPr>
      <w:spacing w:after="120" w:line="259" w:lineRule="auto"/>
    </w:pPr>
    <w:rPr>
      <w:rFonts w:ascii="Calibri" w:hAnsi="Calibri"/>
    </w:rPr>
  </w:style>
  <w:style w:type="character" w:customStyle="1" w:styleId="Char1">
    <w:name w:val="正文文本 Char"/>
    <w:basedOn w:val="a0"/>
    <w:link w:val="a5"/>
    <w:rsid w:val="00011558"/>
    <w:rPr>
      <w:rFonts w:ascii="Calibri" w:hAnsi="Calibri"/>
      <w:kern w:val="2"/>
      <w:sz w:val="21"/>
      <w:szCs w:val="24"/>
    </w:rPr>
  </w:style>
  <w:style w:type="paragraph" w:styleId="a6">
    <w:name w:val="Body Text First Indent"/>
    <w:basedOn w:val="a5"/>
    <w:link w:val="Char2"/>
    <w:uiPriority w:val="99"/>
    <w:unhideWhenUsed/>
    <w:qFormat/>
    <w:rsid w:val="00011558"/>
    <w:pPr>
      <w:widowControl/>
      <w:spacing w:line="240" w:lineRule="auto"/>
      <w:ind w:firstLineChars="100" w:firstLine="420"/>
      <w:jc w:val="left"/>
    </w:pPr>
    <w:rPr>
      <w:rFonts w:ascii="等线" w:eastAsia="等线" w:hAnsi="等线"/>
      <w:kern w:val="0"/>
      <w:sz w:val="24"/>
    </w:rPr>
  </w:style>
  <w:style w:type="character" w:customStyle="1" w:styleId="Char2">
    <w:name w:val="正文首行缩进 Char"/>
    <w:basedOn w:val="Char1"/>
    <w:link w:val="a6"/>
    <w:uiPriority w:val="99"/>
    <w:rsid w:val="00011558"/>
    <w:rPr>
      <w:rFonts w:ascii="等线" w:eastAsia="等线" w:hAnsi="等线"/>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577</Words>
  <Characters>3292</Characters>
  <Application>Microsoft Office Word</Application>
  <DocSecurity>0</DocSecurity>
  <Lines>27</Lines>
  <Paragraphs>7</Paragraphs>
  <ScaleCrop>false</ScaleCrop>
  <Company>微软中国</Company>
  <LinksUpToDate>false</LinksUpToDate>
  <CharactersWithSpaces>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朱燕（大）</cp:lastModifiedBy>
  <cp:revision>3</cp:revision>
  <dcterms:created xsi:type="dcterms:W3CDTF">2021-09-29T13:57:00Z</dcterms:created>
  <dcterms:modified xsi:type="dcterms:W3CDTF">2021-12-13T02:18:00Z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3B81414780BE4C8AADD441BCC46FCC50</vt:lpwstr>
  </property>
</Properties>
</file>