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A12BA6" w:rsidRDefault="008E6B9C" w:rsidP="005141B2">
      <w:pPr>
        <w:widowControl/>
        <w:shd w:val="clear" w:color="auto" w:fill="FFFFFF"/>
        <w:spacing w:line="600" w:lineRule="exact"/>
        <w:jc w:val="left"/>
        <w:rPr>
          <w:rFonts w:ascii="仿宋" w:eastAsia="仿宋" w:hAnsi="仿宋" w:cs="宋体"/>
          <w:color w:val="000000" w:themeColor="text1"/>
          <w:kern w:val="0"/>
          <w:sz w:val="32"/>
          <w:szCs w:val="24"/>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A12BA6" w:rsidRPr="00DE4F4B">
        <w:rPr>
          <w:rFonts w:ascii="仿宋" w:eastAsia="仿宋" w:hAnsi="仿宋" w:cs="宋体" w:hint="eastAsia"/>
          <w:color w:val="000000" w:themeColor="text1"/>
          <w:kern w:val="0"/>
          <w:sz w:val="32"/>
          <w:szCs w:val="24"/>
        </w:rPr>
        <w:t>乳腺穿刺定位针</w:t>
      </w:r>
    </w:p>
    <w:p w:rsidR="00A56FED"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A56FED" w:rsidRPr="00736EB7">
        <w:rPr>
          <w:rFonts w:asciiTheme="minorEastAsia" w:hAnsiTheme="minorEastAsia" w:cs="Segoe UI" w:hint="eastAsia"/>
          <w:color w:val="333333"/>
          <w:spacing w:val="8"/>
          <w:kern w:val="0"/>
          <w:sz w:val="28"/>
          <w:szCs w:val="28"/>
        </w:rPr>
        <w:t>数量：</w:t>
      </w:r>
      <w:r w:rsidR="00A12BA6">
        <w:rPr>
          <w:rFonts w:asciiTheme="minorEastAsia" w:hAnsiTheme="minorEastAsia" w:cs="Segoe UI" w:hint="eastAsia"/>
          <w:color w:val="333333"/>
          <w:spacing w:val="8"/>
          <w:kern w:val="0"/>
          <w:sz w:val="28"/>
          <w:szCs w:val="28"/>
        </w:rPr>
        <w:t>详见年度预计用量</w:t>
      </w:r>
    </w:p>
    <w:p w:rsidR="00B1151E"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三、</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8559" w:type="dxa"/>
        <w:tblCellMar>
          <w:left w:w="0" w:type="dxa"/>
          <w:right w:w="0" w:type="dxa"/>
        </w:tblCellMar>
        <w:tblLook w:val="04A0"/>
      </w:tblPr>
      <w:tblGrid>
        <w:gridCol w:w="463"/>
        <w:gridCol w:w="1131"/>
        <w:gridCol w:w="1050"/>
        <w:gridCol w:w="5915"/>
      </w:tblGrid>
      <w:tr w:rsidR="002B559F" w:rsidRPr="000D3B25" w:rsidTr="00643F96">
        <w:trPr>
          <w:trHeight w:val="463"/>
        </w:trPr>
        <w:tc>
          <w:tcPr>
            <w:tcW w:w="463" w:type="dxa"/>
            <w:tcBorders>
              <w:top w:val="single" w:sz="4" w:space="0" w:color="000000"/>
              <w:left w:val="single" w:sz="4" w:space="0" w:color="000000"/>
              <w:bottom w:val="single" w:sz="4" w:space="0" w:color="000000"/>
              <w:right w:val="single" w:sz="4" w:space="0" w:color="000000"/>
            </w:tcBorders>
            <w:vAlign w:val="center"/>
          </w:tcPr>
          <w:p w:rsidR="002B559F" w:rsidRPr="000D3B25" w:rsidRDefault="002B559F" w:rsidP="00643F96">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0D3B25" w:rsidRDefault="002B559F" w:rsidP="00643F96">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1050" w:type="dxa"/>
            <w:tcBorders>
              <w:top w:val="single" w:sz="4" w:space="0" w:color="000000"/>
              <w:left w:val="single" w:sz="4" w:space="0" w:color="000000"/>
              <w:bottom w:val="single" w:sz="4" w:space="0" w:color="000000"/>
              <w:right w:val="single" w:sz="4" w:space="0" w:color="000000"/>
            </w:tcBorders>
            <w:vAlign w:val="center"/>
          </w:tcPr>
          <w:p w:rsidR="002B559F" w:rsidRPr="000D3B25" w:rsidRDefault="002B559F" w:rsidP="00643F96">
            <w:pPr>
              <w:autoSpaceDE w:val="0"/>
              <w:autoSpaceDN w:val="0"/>
              <w:jc w:val="center"/>
              <w:rPr>
                <w:rFonts w:ascii="仿宋" w:eastAsia="仿宋" w:hAnsi="仿宋"/>
                <w:b/>
                <w:sz w:val="24"/>
                <w:szCs w:val="24"/>
              </w:rPr>
            </w:pPr>
            <w:r>
              <w:rPr>
                <w:rFonts w:ascii="仿宋" w:eastAsia="仿宋" w:hAnsi="仿宋" w:hint="eastAsia"/>
                <w:b/>
                <w:sz w:val="24"/>
                <w:szCs w:val="24"/>
              </w:rPr>
              <w:t>年度预计用量</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0D3B25" w:rsidRDefault="002B559F" w:rsidP="00643F96">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2B559F" w:rsidRPr="000D3B25" w:rsidTr="00643F96">
        <w:trPr>
          <w:trHeight w:val="2397"/>
        </w:trPr>
        <w:tc>
          <w:tcPr>
            <w:tcW w:w="463"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autoSpaceDE w:val="0"/>
              <w:autoSpaceDN w:val="0"/>
              <w:jc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乳腺定位针</w:t>
            </w:r>
          </w:p>
        </w:tc>
        <w:tc>
          <w:tcPr>
            <w:tcW w:w="1050"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widowControl/>
              <w:spacing w:line="380" w:lineRule="exact"/>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60个</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1.适用范围：用于乳腺病变外科手术时使用。</w:t>
            </w:r>
          </w:p>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*2.产品结构组成：产品组件包含带参考标识的穿刺针及定位针。</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3.产品材质：穿刺针和定位针的材质为不锈钢。</w:t>
            </w:r>
          </w:p>
          <w:p w:rsidR="002B559F" w:rsidRPr="002B559F" w:rsidRDefault="002B559F" w:rsidP="00643F96">
            <w:pP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*4.定位针头端有影像增强设计，导丝头端可触及串珠定位设计；提供可视、可触摸、可快速找到病灶的参考点；有针向辨识，可以从体外识辨体内针的方向；定位针头端形状为单倒钩型。</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5.包装要求：</w:t>
            </w:r>
            <w:r w:rsidRPr="002B559F">
              <w:rPr>
                <w:rFonts w:ascii="仿宋" w:eastAsia="仿宋" w:hAnsi="仿宋" w:cs="宋体"/>
                <w:color w:val="000000"/>
                <w:kern w:val="0"/>
                <w:sz w:val="22"/>
                <w:szCs w:val="21"/>
              </w:rPr>
              <w:t>使用环氧乙烷灭菌</w:t>
            </w:r>
            <w:r w:rsidRPr="002B559F">
              <w:rPr>
                <w:rFonts w:ascii="仿宋" w:eastAsia="仿宋" w:hAnsi="仿宋" w:cs="宋体" w:hint="eastAsia"/>
                <w:color w:val="000000"/>
                <w:kern w:val="0"/>
                <w:sz w:val="22"/>
                <w:szCs w:val="21"/>
              </w:rPr>
              <w:t>，独立包装，</w:t>
            </w:r>
            <w:r w:rsidRPr="002B559F">
              <w:rPr>
                <w:rFonts w:ascii="仿宋" w:eastAsia="仿宋" w:hAnsi="仿宋" w:cs="宋体"/>
                <w:color w:val="000000"/>
                <w:kern w:val="0"/>
                <w:sz w:val="22"/>
                <w:szCs w:val="21"/>
              </w:rPr>
              <w:t>仅限一次性使用。</w:t>
            </w:r>
          </w:p>
          <w:p w:rsidR="002B559F" w:rsidRPr="002B559F" w:rsidRDefault="002B559F" w:rsidP="00643F96">
            <w:pPr>
              <w:rPr>
                <w:sz w:val="22"/>
                <w:szCs w:val="21"/>
              </w:rPr>
            </w:pPr>
            <w:r w:rsidRPr="002B559F">
              <w:rPr>
                <w:rFonts w:ascii="仿宋" w:eastAsia="仿宋" w:hAnsi="仿宋" w:cs="宋体" w:hint="eastAsia"/>
                <w:color w:val="000000"/>
                <w:kern w:val="0"/>
                <w:sz w:val="22"/>
                <w:szCs w:val="21"/>
              </w:rPr>
              <w:t>6.穿刺针直径、长度：≥</w:t>
            </w:r>
            <w:r w:rsidRPr="002B559F">
              <w:rPr>
                <w:rFonts w:hint="eastAsia"/>
                <w:sz w:val="22"/>
                <w:szCs w:val="21"/>
              </w:rPr>
              <w:t>20gx7cm-20gx14cm</w:t>
            </w:r>
            <w:r w:rsidRPr="002B559F">
              <w:rPr>
                <w:rFonts w:hint="eastAsia"/>
                <w:sz w:val="22"/>
                <w:szCs w:val="21"/>
              </w:rPr>
              <w:t>。</w:t>
            </w:r>
          </w:p>
        </w:tc>
      </w:tr>
      <w:tr w:rsidR="002B559F" w:rsidRPr="000D3B25" w:rsidTr="00643F96">
        <w:trPr>
          <w:trHeight w:val="2397"/>
        </w:trPr>
        <w:tc>
          <w:tcPr>
            <w:tcW w:w="463"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autoSpaceDE w:val="0"/>
              <w:autoSpaceDN w:val="0"/>
              <w:jc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乳腺穿刺定位针</w:t>
            </w:r>
          </w:p>
        </w:tc>
        <w:tc>
          <w:tcPr>
            <w:tcW w:w="1050" w:type="dxa"/>
            <w:tcBorders>
              <w:top w:val="single" w:sz="4" w:space="0" w:color="000000"/>
              <w:left w:val="single" w:sz="4" w:space="0" w:color="000000"/>
              <w:bottom w:val="single" w:sz="4" w:space="0" w:color="000000"/>
              <w:right w:val="single" w:sz="4" w:space="0" w:color="000000"/>
            </w:tcBorders>
            <w:vAlign w:val="center"/>
          </w:tcPr>
          <w:p w:rsidR="002B559F" w:rsidRPr="002B559F" w:rsidRDefault="002B559F" w:rsidP="00643F96">
            <w:pPr>
              <w:widowControl/>
              <w:spacing w:line="380" w:lineRule="exact"/>
              <w:jc w:val="center"/>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60个</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1.适用范围：在影像控制下，作为导向装置用于引导外科组织活检。</w:t>
            </w:r>
          </w:p>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*2.产品结构组成：由一体式Luer锁紧螺母的穿刺针和两个锁紧元件的导丝。</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3.产品材质：导丝和穿刺针材质为不锈钢。</w:t>
            </w:r>
          </w:p>
          <w:p w:rsidR="002B559F" w:rsidRPr="002B559F" w:rsidRDefault="002B559F" w:rsidP="00643F96">
            <w:pP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*4.锁紧元件头端为弯曲， 防止导丝移位，重复定位；定位针头端形状为双钩型。</w:t>
            </w:r>
          </w:p>
          <w:p w:rsidR="002B559F" w:rsidRPr="002B559F" w:rsidRDefault="002B559F" w:rsidP="00643F96">
            <w:pPr>
              <w:spacing w:line="360" w:lineRule="auto"/>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5.包装要求：</w:t>
            </w:r>
            <w:r w:rsidRPr="002B559F">
              <w:rPr>
                <w:rFonts w:ascii="仿宋" w:eastAsia="仿宋" w:hAnsi="仿宋" w:cs="宋体"/>
                <w:color w:val="000000"/>
                <w:kern w:val="0"/>
                <w:sz w:val="22"/>
                <w:szCs w:val="21"/>
              </w:rPr>
              <w:t>使用环氧乙烷灭菌</w:t>
            </w:r>
            <w:r w:rsidRPr="002B559F">
              <w:rPr>
                <w:rFonts w:ascii="仿宋" w:eastAsia="仿宋" w:hAnsi="仿宋" w:cs="宋体" w:hint="eastAsia"/>
                <w:color w:val="000000"/>
                <w:kern w:val="0"/>
                <w:sz w:val="22"/>
                <w:szCs w:val="21"/>
              </w:rPr>
              <w:t>，独立包装，</w:t>
            </w:r>
            <w:r w:rsidRPr="002B559F">
              <w:rPr>
                <w:rFonts w:ascii="仿宋" w:eastAsia="仿宋" w:hAnsi="仿宋" w:cs="宋体"/>
                <w:color w:val="000000"/>
                <w:kern w:val="0"/>
                <w:sz w:val="22"/>
                <w:szCs w:val="21"/>
              </w:rPr>
              <w:t>仅限一次性使用。</w:t>
            </w:r>
          </w:p>
          <w:p w:rsidR="002B559F" w:rsidRPr="002B559F" w:rsidRDefault="002B559F" w:rsidP="00643F96">
            <w:pPr>
              <w:widowControl/>
              <w:spacing w:line="380" w:lineRule="exact"/>
              <w:jc w:val="left"/>
              <w:textAlignment w:val="center"/>
              <w:rPr>
                <w:rFonts w:ascii="仿宋" w:eastAsia="仿宋" w:hAnsi="仿宋" w:cs="宋体"/>
                <w:color w:val="000000"/>
                <w:kern w:val="0"/>
                <w:sz w:val="22"/>
                <w:szCs w:val="21"/>
              </w:rPr>
            </w:pPr>
            <w:r w:rsidRPr="002B559F">
              <w:rPr>
                <w:rFonts w:ascii="仿宋" w:eastAsia="仿宋" w:hAnsi="仿宋" w:cs="宋体" w:hint="eastAsia"/>
                <w:color w:val="000000"/>
                <w:kern w:val="0"/>
                <w:sz w:val="22"/>
                <w:szCs w:val="21"/>
              </w:rPr>
              <w:t>6. 穿刺针直径、长度：≥</w:t>
            </w:r>
            <w:r w:rsidRPr="002B559F">
              <w:rPr>
                <w:rFonts w:hint="eastAsia"/>
                <w:sz w:val="22"/>
                <w:szCs w:val="21"/>
              </w:rPr>
              <w:t>20gx7cm</w:t>
            </w:r>
          </w:p>
        </w:tc>
      </w:tr>
    </w:tbl>
    <w:p w:rsidR="002B559F" w:rsidRDefault="002B559F" w:rsidP="002B559F">
      <w:pPr>
        <w:widowControl/>
        <w:shd w:val="clear" w:color="auto" w:fill="FFFFFF"/>
        <w:wordWrap w:val="0"/>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四、商务要求：</w:t>
      </w:r>
    </w:p>
    <w:p w:rsidR="002B559F" w:rsidRDefault="002B559F" w:rsidP="002B559F">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▲若产品有多种规格型号且价格不同，供应商应将所有型号分项报价，价格评分细则详见附件2；</w:t>
      </w:r>
    </w:p>
    <w:p w:rsidR="002B559F" w:rsidRPr="002B559F" w:rsidRDefault="002B559F" w:rsidP="002B559F">
      <w:pPr>
        <w:widowControl/>
        <w:shd w:val="clear" w:color="auto" w:fill="FFFFFF"/>
        <w:wordWrap w:val="0"/>
        <w:jc w:val="left"/>
        <w:rPr>
          <w:rFonts w:asciiTheme="minorEastAsia" w:hAnsiTheme="minorEastAsia"/>
          <w:sz w:val="28"/>
          <w:szCs w:val="28"/>
        </w:rPr>
      </w:pPr>
      <w:r>
        <w:rPr>
          <w:rFonts w:asciiTheme="minorEastAsia" w:hAnsiTheme="minorEastAsia" w:cs="Segoe UI" w:hint="eastAsia"/>
          <w:color w:val="333333"/>
          <w:spacing w:val="8"/>
          <w:kern w:val="0"/>
          <w:sz w:val="28"/>
          <w:szCs w:val="28"/>
        </w:rPr>
        <w:lastRenderedPageBreak/>
        <w:t>五、</w:t>
      </w:r>
      <w:r w:rsidRPr="002320B3">
        <w:rPr>
          <w:rFonts w:asciiTheme="minorEastAsia" w:hAnsiTheme="minorEastAsia" w:cs="Segoe UI" w:hint="eastAsia"/>
          <w:color w:val="333333"/>
          <w:spacing w:val="8"/>
          <w:kern w:val="0"/>
          <w:sz w:val="28"/>
          <w:szCs w:val="28"/>
        </w:rPr>
        <w:t>备注:</w:t>
      </w:r>
      <w:r w:rsidRPr="002320B3">
        <w:rPr>
          <w:rFonts w:asciiTheme="minorEastAsia" w:hAnsiTheme="minorEastAsia" w:hint="eastAsia"/>
          <w:sz w:val="28"/>
          <w:szCs w:val="28"/>
        </w:rPr>
        <w:t xml:space="preserve"> </w:t>
      </w:r>
      <w:r w:rsidRPr="002320B3">
        <w:rPr>
          <w:rFonts w:asciiTheme="minorEastAsia" w:hAnsiTheme="minorEastAsia" w:cs="Segoe UI" w:hint="eastAsia"/>
          <w:color w:val="333333"/>
          <w:spacing w:val="8"/>
          <w:kern w:val="0"/>
          <w:sz w:val="28"/>
          <w:szCs w:val="28"/>
        </w:rPr>
        <w:t>以上打▲号的条款为本次招标项目的实质性要求，不允许有负偏离。</w:t>
      </w: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FE7195" w:rsidTr="000E03AB">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FE7195" w:rsidRPr="00B20822" w:rsidTr="000E03AB">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FE7195" w:rsidRPr="008C140A" w:rsidRDefault="00FE7195" w:rsidP="000E03AB">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30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30</w:t>
            </w:r>
          </w:p>
          <w:p w:rsidR="00FE7195" w:rsidRPr="008C140A" w:rsidRDefault="00FE7195" w:rsidP="000E03AB">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FE7195" w:rsidRPr="00E9491C" w:rsidRDefault="00FE7195" w:rsidP="000E03AB">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FE7195" w:rsidRPr="0023700C" w:rsidRDefault="00FE7195" w:rsidP="000E03AB">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FE7195" w:rsidRPr="00A34DB6" w:rsidRDefault="00FE7195" w:rsidP="000E03AB">
            <w:pPr>
              <w:wordWrap w:val="0"/>
              <w:spacing w:line="270" w:lineRule="atLeast"/>
              <w:jc w:val="left"/>
              <w:rPr>
                <w:rFonts w:ascii="仿宋" w:eastAsia="仿宋" w:hAnsi="仿宋" w:cs="Segoe UI"/>
                <w:kern w:val="0"/>
                <w:sz w:val="24"/>
                <w:szCs w:val="24"/>
              </w:rPr>
            </w:pPr>
          </w:p>
        </w:tc>
      </w:tr>
      <w:tr w:rsidR="00FE7195" w:rsidTr="000E03AB">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36</w:t>
            </w:r>
            <w:r w:rsidRPr="008C140A">
              <w:rPr>
                <w:rFonts w:ascii="仿宋" w:eastAsia="仿宋" w:hAnsi="仿宋" w:cs="Segoe UI" w:hint="eastAsia"/>
                <w:kern w:val="0"/>
                <w:sz w:val="22"/>
                <w:szCs w:val="24"/>
              </w:rPr>
              <w:t>分；</w:t>
            </w:r>
            <w:r>
              <w:rPr>
                <w:rFonts w:ascii="仿宋" w:eastAsia="仿宋" w:hAnsi="仿宋" w:cs="Segoe UI" w:hint="eastAsia"/>
                <w:kern w:val="0"/>
                <w:sz w:val="22"/>
                <w:szCs w:val="24"/>
              </w:rPr>
              <w:t xml:space="preserve"> 非“*”</w:t>
            </w:r>
            <w:r w:rsidRPr="008C140A">
              <w:rPr>
                <w:rFonts w:ascii="仿宋" w:eastAsia="仿宋" w:hAnsi="仿宋" w:cs="Segoe UI" w:hint="eastAsia"/>
                <w:kern w:val="0"/>
                <w:sz w:val="22"/>
                <w:szCs w:val="24"/>
              </w:rPr>
              <w:t>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w:t>
            </w:r>
            <w:r>
              <w:rPr>
                <w:rFonts w:ascii="仿宋" w:eastAsia="仿宋" w:hAnsi="仿宋" w:cs="Segoe UI" w:hint="eastAsia"/>
                <w:kern w:val="0"/>
                <w:sz w:val="22"/>
                <w:szCs w:val="24"/>
              </w:rPr>
              <w:t>“*”</w:t>
            </w:r>
            <w:r w:rsidRPr="008C140A">
              <w:rPr>
                <w:rFonts w:ascii="仿宋" w:eastAsia="仿宋" w:hAnsi="仿宋" w:cs="Segoe UI" w:hint="eastAsia"/>
                <w:kern w:val="0"/>
                <w:sz w:val="22"/>
                <w:szCs w:val="24"/>
              </w:rPr>
              <w:t>技术参数与招标文件要求有负偏离的，一项扣</w:t>
            </w:r>
            <w:r>
              <w:rPr>
                <w:rFonts w:ascii="仿宋" w:eastAsia="仿宋" w:hAnsi="仿宋" w:cs="Segoe UI" w:hint="eastAsia"/>
                <w:kern w:val="0"/>
                <w:sz w:val="22"/>
                <w:szCs w:val="24"/>
              </w:rPr>
              <w:t>5</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FE7195" w:rsidTr="000E03AB">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2C179B" w:rsidRDefault="00FE7195" w:rsidP="000E03AB">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C179B" w:rsidRDefault="00FE7195" w:rsidP="000E03AB">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spacing w:line="270" w:lineRule="atLeast"/>
              <w:jc w:val="left"/>
              <w:rPr>
                <w:rFonts w:asciiTheme="minorEastAsia" w:eastAsia="仿宋" w:hAnsiTheme="minorEastAsia" w:cs="Segoe UI"/>
                <w:kern w:val="0"/>
                <w:sz w:val="24"/>
                <w:szCs w:val="24"/>
              </w:rPr>
            </w:pPr>
          </w:p>
        </w:tc>
      </w:tr>
      <w:tr w:rsidR="00FE7195" w:rsidTr="000E03AB">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lastRenderedPageBreak/>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spacing w:line="270" w:lineRule="atLeast"/>
              <w:jc w:val="left"/>
              <w:rPr>
                <w:rFonts w:ascii="仿宋" w:eastAsia="仿宋" w:hAnsi="仿宋" w:cs="Segoe UI"/>
                <w:color w:val="000000"/>
                <w:kern w:val="0"/>
                <w:sz w:val="24"/>
                <w:szCs w:val="24"/>
              </w:rPr>
            </w:pPr>
          </w:p>
        </w:tc>
      </w:tr>
      <w:tr w:rsidR="00FE7195" w:rsidTr="000E03AB">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Default="00FE7195" w:rsidP="000E03AB">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Default="00FE7195" w:rsidP="000E03AB">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3E7676" w:rsidRDefault="00FE7195" w:rsidP="000E03AB">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7195" w:rsidRPr="0023700C" w:rsidRDefault="00FE7195" w:rsidP="000E03AB">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FE7195" w:rsidTr="000E03AB">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E7195" w:rsidRDefault="00FE7195" w:rsidP="000E03AB">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8</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，优得5-8分，良得1-4分，差不得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jc w:val="left"/>
              <w:rPr>
                <w:rFonts w:ascii="仿宋" w:eastAsia="仿宋" w:hAnsi="仿宋" w:cs="Segoe UI"/>
                <w:color w:val="000000"/>
                <w:kern w:val="0"/>
                <w:sz w:val="24"/>
                <w:szCs w:val="24"/>
              </w:rPr>
            </w:pPr>
          </w:p>
        </w:tc>
      </w:tr>
      <w:tr w:rsidR="00FE7195" w:rsidTr="000E03AB">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8C140A" w:rsidRDefault="00FE7195" w:rsidP="000E03AB">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2</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E7195" w:rsidRPr="0023700C" w:rsidRDefault="00FE7195" w:rsidP="000E03AB">
            <w:pPr>
              <w:widowControl/>
              <w:wordWrap w:val="0"/>
              <w:jc w:val="left"/>
              <w:rPr>
                <w:rFonts w:ascii="仿宋" w:eastAsia="仿宋" w:hAnsi="仿宋" w:cs="Segoe UI"/>
                <w:color w:val="000000"/>
                <w:kern w:val="0"/>
                <w:sz w:val="24"/>
                <w:szCs w:val="24"/>
              </w:rPr>
            </w:pPr>
          </w:p>
        </w:tc>
      </w:tr>
    </w:tbl>
    <w:p w:rsidR="000438E7" w:rsidRPr="00FE7195"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8F30A0" w:rsidRDefault="008F30A0">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2F65A8"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835" w:rsidRDefault="00C74835" w:rsidP="00991324">
      <w:r>
        <w:separator/>
      </w:r>
    </w:p>
  </w:endnote>
  <w:endnote w:type="continuationSeparator" w:id="1">
    <w:p w:rsidR="00C74835" w:rsidRDefault="00C7483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835" w:rsidRDefault="00C74835" w:rsidP="00991324">
      <w:r>
        <w:separator/>
      </w:r>
    </w:p>
  </w:footnote>
  <w:footnote w:type="continuationSeparator" w:id="1">
    <w:p w:rsidR="00C74835" w:rsidRDefault="00C7483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0F36"/>
    <w:rsid w:val="001232B6"/>
    <w:rsid w:val="0012379C"/>
    <w:rsid w:val="00130D98"/>
    <w:rsid w:val="00130EE8"/>
    <w:rsid w:val="00132D57"/>
    <w:rsid w:val="00136B55"/>
    <w:rsid w:val="00141E3B"/>
    <w:rsid w:val="0014780A"/>
    <w:rsid w:val="00163A7A"/>
    <w:rsid w:val="001660F2"/>
    <w:rsid w:val="001771EA"/>
    <w:rsid w:val="00187CD7"/>
    <w:rsid w:val="00192C67"/>
    <w:rsid w:val="001A0043"/>
    <w:rsid w:val="001B046B"/>
    <w:rsid w:val="001B1811"/>
    <w:rsid w:val="001B33EA"/>
    <w:rsid w:val="001B6821"/>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2F65A8"/>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B07D3"/>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76AD"/>
    <w:rsid w:val="00650E6E"/>
    <w:rsid w:val="00651457"/>
    <w:rsid w:val="00651D12"/>
    <w:rsid w:val="00652176"/>
    <w:rsid w:val="00654439"/>
    <w:rsid w:val="00661528"/>
    <w:rsid w:val="00664516"/>
    <w:rsid w:val="00665CC1"/>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AC3"/>
    <w:rsid w:val="007B2CD0"/>
    <w:rsid w:val="007B6052"/>
    <w:rsid w:val="007D0E22"/>
    <w:rsid w:val="007D1ABA"/>
    <w:rsid w:val="007E08D0"/>
    <w:rsid w:val="007E3F18"/>
    <w:rsid w:val="007E7DAB"/>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1E"/>
    <w:rsid w:val="008E367A"/>
    <w:rsid w:val="008E4BB6"/>
    <w:rsid w:val="008E6B9C"/>
    <w:rsid w:val="008F30A0"/>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66B7"/>
    <w:rsid w:val="009E6A03"/>
    <w:rsid w:val="009F38F3"/>
    <w:rsid w:val="009F49D8"/>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7321"/>
    <w:rsid w:val="00BF45A6"/>
    <w:rsid w:val="00BF78CD"/>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835"/>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40CE"/>
    <w:rsid w:val="00CF52CB"/>
    <w:rsid w:val="00D00EBE"/>
    <w:rsid w:val="00D0657C"/>
    <w:rsid w:val="00D11F1B"/>
    <w:rsid w:val="00D151AD"/>
    <w:rsid w:val="00D2792B"/>
    <w:rsid w:val="00D33BA8"/>
    <w:rsid w:val="00D40529"/>
    <w:rsid w:val="00D4455D"/>
    <w:rsid w:val="00D461E7"/>
    <w:rsid w:val="00D51F17"/>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1AF9"/>
    <w:rsid w:val="00F85742"/>
    <w:rsid w:val="00F9258E"/>
    <w:rsid w:val="00F9486E"/>
    <w:rsid w:val="00F94B87"/>
    <w:rsid w:val="00F95593"/>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TotalTime>
  <Pages>1</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226</cp:revision>
  <cp:lastPrinted>2021-12-24T03:56:00Z</cp:lastPrinted>
  <dcterms:created xsi:type="dcterms:W3CDTF">2021-07-27T08:46:00Z</dcterms:created>
  <dcterms:modified xsi:type="dcterms:W3CDTF">2021-12-27T02:10:00Z</dcterms:modified>
</cp:coreProperties>
</file>