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A51" w:rsidRDefault="008F18BE">
      <w:pPr>
        <w:jc w:val="left"/>
        <w:rPr>
          <w:rFonts w:ascii="仿宋_GB2312" w:eastAsia="仿宋_GB2312" w:hAnsi="宋体" w:cs="仿宋_GB2312"/>
          <w:b/>
          <w:bCs/>
          <w:sz w:val="36"/>
          <w:szCs w:val="36"/>
        </w:rPr>
      </w:pPr>
      <w:bookmarkStart w:id="0" w:name="_GoBack"/>
      <w:bookmarkEnd w:id="0"/>
      <w:r>
        <w:rPr>
          <w:rFonts w:ascii="仿宋_GB2312" w:eastAsia="仿宋_GB2312" w:hAnsi="宋体" w:cs="仿宋_GB2312" w:hint="eastAsia"/>
          <w:b/>
          <w:bCs/>
          <w:sz w:val="36"/>
          <w:szCs w:val="36"/>
        </w:rPr>
        <w:t>附件</w:t>
      </w:r>
      <w:r>
        <w:rPr>
          <w:rFonts w:ascii="仿宋_GB2312" w:eastAsia="仿宋_GB2312" w:hAnsi="宋体" w:cs="仿宋_GB2312" w:hint="eastAsia"/>
          <w:b/>
          <w:bCs/>
          <w:sz w:val="36"/>
          <w:szCs w:val="36"/>
        </w:rPr>
        <w:t>1</w:t>
      </w:r>
      <w:r>
        <w:rPr>
          <w:rFonts w:ascii="仿宋_GB2312" w:eastAsia="仿宋_GB2312" w:hAnsi="宋体" w:cs="仿宋_GB2312" w:hint="eastAsia"/>
          <w:b/>
          <w:bCs/>
          <w:sz w:val="36"/>
          <w:szCs w:val="36"/>
        </w:rPr>
        <w:t>：</w:t>
      </w:r>
    </w:p>
    <w:p w:rsidR="00AD5A51" w:rsidRDefault="008F18BE">
      <w:pPr>
        <w:jc w:val="center"/>
        <w:rPr>
          <w:rFonts w:ascii="仿宋_GB2312" w:eastAsia="仿宋_GB2312" w:hAnsi="宋体" w:cs="仿宋_GB2312"/>
          <w:b/>
          <w:bCs/>
          <w:sz w:val="36"/>
          <w:szCs w:val="36"/>
        </w:rPr>
      </w:pPr>
      <w:r>
        <w:rPr>
          <w:rFonts w:ascii="仿宋_GB2312" w:eastAsia="仿宋_GB2312" w:hAnsi="宋体" w:cs="仿宋_GB2312" w:hint="eastAsia"/>
          <w:b/>
          <w:bCs/>
          <w:sz w:val="36"/>
          <w:szCs w:val="36"/>
        </w:rPr>
        <w:t>2021</w:t>
      </w:r>
      <w:r>
        <w:rPr>
          <w:rFonts w:ascii="仿宋_GB2312" w:eastAsia="仿宋_GB2312" w:hAnsi="宋体" w:cs="仿宋_GB2312" w:hint="eastAsia"/>
          <w:b/>
          <w:bCs/>
          <w:sz w:val="36"/>
          <w:szCs w:val="36"/>
        </w:rPr>
        <w:t>年</w:t>
      </w:r>
      <w:r>
        <w:rPr>
          <w:rFonts w:ascii="仿宋_GB2312" w:eastAsia="仿宋_GB2312" w:hAnsi="宋体" w:cs="仿宋_GB2312" w:hint="eastAsia"/>
          <w:b/>
          <w:bCs/>
          <w:sz w:val="36"/>
          <w:szCs w:val="36"/>
        </w:rPr>
        <w:t>天府院区雕塑设计</w:t>
      </w:r>
      <w:r>
        <w:rPr>
          <w:rFonts w:ascii="仿宋_GB2312" w:eastAsia="仿宋_GB2312" w:hAnsi="宋体" w:cs="仿宋_GB2312" w:hint="eastAsia"/>
          <w:b/>
          <w:bCs/>
          <w:sz w:val="36"/>
          <w:szCs w:val="36"/>
        </w:rPr>
        <w:t>项目</w:t>
      </w:r>
      <w:r>
        <w:rPr>
          <w:rFonts w:ascii="仿宋_GB2312" w:eastAsia="仿宋_GB2312" w:hAnsi="宋体" w:cs="仿宋_GB2312" w:hint="eastAsia"/>
          <w:b/>
          <w:bCs/>
          <w:sz w:val="36"/>
          <w:szCs w:val="36"/>
        </w:rPr>
        <w:t>采购公告</w:t>
      </w:r>
    </w:p>
    <w:p w:rsidR="00AD5A51" w:rsidRDefault="00AD5A51">
      <w:pPr>
        <w:ind w:firstLineChars="200" w:firstLine="480"/>
        <w:rPr>
          <w:rFonts w:ascii="宋体" w:hAnsi="宋体"/>
          <w:bCs/>
          <w:sz w:val="24"/>
        </w:rPr>
      </w:pPr>
    </w:p>
    <w:p w:rsidR="00AD5A51" w:rsidRDefault="008F18BE">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一、项目概况</w:t>
      </w:r>
    </w:p>
    <w:p w:rsidR="00AD5A51" w:rsidRDefault="008F18BE">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为营造天府院区氛围，我院拟围绕办院方针、优质服务、历史进程、文化理念等主题在天府院区入口处打造文化雕塑。</w:t>
      </w:r>
    </w:p>
    <w:p w:rsidR="00AD5A51" w:rsidRDefault="008F18BE">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项目预算：</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万元。</w:t>
      </w:r>
    </w:p>
    <w:p w:rsidR="00AD5A51" w:rsidRDefault="008F18BE">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中标价：</w:t>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t>万元。</w:t>
      </w:r>
    </w:p>
    <w:p w:rsidR="00AD5A51" w:rsidRDefault="008F18BE">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第二名补偿：</w:t>
      </w:r>
      <w:r>
        <w:rPr>
          <w:rFonts w:ascii="仿宋_GB2312" w:eastAsia="仿宋_GB2312" w:hAnsi="仿宋_GB2312" w:cs="仿宋_GB2312" w:hint="eastAsia"/>
          <w:sz w:val="28"/>
          <w:szCs w:val="28"/>
        </w:rPr>
        <w:t>6000</w:t>
      </w:r>
      <w:r>
        <w:rPr>
          <w:rFonts w:ascii="仿宋_GB2312" w:eastAsia="仿宋_GB2312" w:hAnsi="仿宋_GB2312" w:cs="仿宋_GB2312" w:hint="eastAsia"/>
          <w:sz w:val="28"/>
          <w:szCs w:val="28"/>
        </w:rPr>
        <w:t>元。</w:t>
      </w:r>
    </w:p>
    <w:p w:rsidR="00AD5A51" w:rsidRDefault="008F18BE">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第三名补偿：</w:t>
      </w:r>
      <w:r>
        <w:rPr>
          <w:rFonts w:ascii="仿宋_GB2312" w:eastAsia="仿宋_GB2312" w:hAnsi="仿宋_GB2312" w:cs="仿宋_GB2312" w:hint="eastAsia"/>
          <w:sz w:val="28"/>
          <w:szCs w:val="28"/>
        </w:rPr>
        <w:t>4000</w:t>
      </w:r>
      <w:r>
        <w:rPr>
          <w:rFonts w:ascii="仿宋_GB2312" w:eastAsia="仿宋_GB2312" w:hAnsi="仿宋_GB2312" w:cs="仿宋_GB2312" w:hint="eastAsia"/>
          <w:sz w:val="28"/>
          <w:szCs w:val="28"/>
        </w:rPr>
        <w:t>元。</w:t>
      </w: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开标时间：</w:t>
      </w:r>
      <w:r>
        <w:rPr>
          <w:rFonts w:ascii="仿宋_GB2312" w:eastAsia="仿宋_GB2312" w:hAnsi="仿宋_GB2312" w:cs="仿宋_GB2312" w:hint="eastAsia"/>
          <w:sz w:val="28"/>
          <w:szCs w:val="28"/>
        </w:rPr>
        <w:t>2022</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29</w:t>
      </w:r>
      <w:r>
        <w:rPr>
          <w:rFonts w:ascii="仿宋_GB2312" w:eastAsia="仿宋_GB2312" w:hAnsi="仿宋_GB2312" w:cs="仿宋_GB2312" w:hint="eastAsia"/>
          <w:sz w:val="28"/>
          <w:szCs w:val="28"/>
        </w:rPr>
        <w:t>日</w:t>
      </w:r>
    </w:p>
    <w:p w:rsidR="00AD5A51" w:rsidRDefault="008F18BE">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二、</w:t>
      </w:r>
      <w:r>
        <w:rPr>
          <w:rFonts w:ascii="黑体" w:eastAsia="黑体" w:hAnsi="黑体" w:cs="黑体" w:hint="eastAsia"/>
          <w:sz w:val="28"/>
          <w:szCs w:val="28"/>
        </w:rPr>
        <w:t>项目要求</w:t>
      </w:r>
    </w:p>
    <w:p w:rsidR="00AD5A51" w:rsidRDefault="008F18BE">
      <w:pPr>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摆放地点：四川省妇幼保健院天府院区门诊楼入口处（如下图所示。说明：效果图均为概念图，不以图上雕塑样式为准。）</w:t>
      </w: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场地界限：共两块场地，面积均为</w:t>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t>平米，异形地面，最长</w:t>
      </w:r>
      <w:r>
        <w:rPr>
          <w:rFonts w:ascii="仿宋_GB2312" w:eastAsia="仿宋_GB2312" w:hAnsi="仿宋_GB2312" w:cs="仿宋_GB2312" w:hint="eastAsia"/>
          <w:sz w:val="28"/>
          <w:szCs w:val="28"/>
        </w:rPr>
        <w:t>4.79</w:t>
      </w:r>
      <w:r>
        <w:rPr>
          <w:rFonts w:ascii="仿宋_GB2312" w:eastAsia="仿宋_GB2312" w:hAnsi="仿宋_GB2312" w:cs="仿宋_GB2312" w:hint="eastAsia"/>
          <w:sz w:val="28"/>
          <w:szCs w:val="28"/>
        </w:rPr>
        <w:t>米，最宽</w:t>
      </w:r>
      <w:r>
        <w:rPr>
          <w:rFonts w:ascii="仿宋_GB2312" w:eastAsia="仿宋_GB2312" w:hAnsi="仿宋_GB2312" w:cs="仿宋_GB2312" w:hint="eastAsia"/>
          <w:sz w:val="28"/>
          <w:szCs w:val="28"/>
        </w:rPr>
        <w:t>2.33</w:t>
      </w:r>
      <w:r>
        <w:rPr>
          <w:rFonts w:ascii="仿宋_GB2312" w:eastAsia="仿宋_GB2312" w:hAnsi="仿宋_GB2312" w:cs="仿宋_GB2312" w:hint="eastAsia"/>
          <w:sz w:val="28"/>
          <w:szCs w:val="28"/>
        </w:rPr>
        <w:t>米。（如下图所示）</w:t>
      </w: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noProof/>
          <w:sz w:val="28"/>
          <w:szCs w:val="28"/>
        </w:rPr>
        <w:drawing>
          <wp:anchor distT="0" distB="0" distL="114300" distR="114300" simplePos="0" relativeHeight="251659264" behindDoc="0" locked="0" layoutInCell="1" allowOverlap="1">
            <wp:simplePos x="0" y="0"/>
            <wp:positionH relativeFrom="column">
              <wp:posOffset>692150</wp:posOffset>
            </wp:positionH>
            <wp:positionV relativeFrom="paragraph">
              <wp:posOffset>2389505</wp:posOffset>
            </wp:positionV>
            <wp:extent cx="3897630" cy="1977390"/>
            <wp:effectExtent l="0" t="0" r="7620" b="3810"/>
            <wp:wrapNone/>
            <wp:docPr id="4" name="图片 4" descr="c1c6cbd9ed034160612f1f8977db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1c6cbd9ed034160612f1f8977db69a"/>
                    <pic:cNvPicPr>
                      <a:picLocks noChangeAspect="1"/>
                    </pic:cNvPicPr>
                  </pic:nvPicPr>
                  <pic:blipFill>
                    <a:blip r:embed="rId7"/>
                    <a:stretch>
                      <a:fillRect/>
                    </a:stretch>
                  </pic:blipFill>
                  <pic:spPr>
                    <a:xfrm>
                      <a:off x="0" y="0"/>
                      <a:ext cx="3897630" cy="1977390"/>
                    </a:xfrm>
                    <a:prstGeom prst="rect">
                      <a:avLst/>
                    </a:prstGeom>
                    <a:noFill/>
                    <a:ln>
                      <a:noFill/>
                    </a:ln>
                  </pic:spPr>
                </pic:pic>
              </a:graphicData>
            </a:graphic>
          </wp:anchor>
        </w:drawing>
      </w:r>
      <w:r>
        <w:rPr>
          <w:rFonts w:ascii="仿宋_GB2312" w:eastAsia="仿宋_GB2312" w:hAnsi="仿宋_GB2312" w:cs="仿宋_GB2312" w:hint="eastAsia"/>
          <w:noProof/>
          <w:sz w:val="28"/>
          <w:szCs w:val="28"/>
        </w:rPr>
        <w:drawing>
          <wp:anchor distT="0" distB="0" distL="114300" distR="114300" simplePos="0" relativeHeight="251660288" behindDoc="0" locked="0" layoutInCell="1" allowOverlap="1">
            <wp:simplePos x="0" y="0"/>
            <wp:positionH relativeFrom="column">
              <wp:posOffset>700405</wp:posOffset>
            </wp:positionH>
            <wp:positionV relativeFrom="paragraph">
              <wp:posOffset>79375</wp:posOffset>
            </wp:positionV>
            <wp:extent cx="3912235" cy="2232025"/>
            <wp:effectExtent l="0" t="0" r="12065" b="15875"/>
            <wp:wrapTopAndBottom/>
            <wp:docPr id="1" name="图片 1" descr="两边对应雕塑概念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两边对应雕塑概念图1"/>
                    <pic:cNvPicPr>
                      <a:picLocks noChangeAspect="1"/>
                    </pic:cNvPicPr>
                  </pic:nvPicPr>
                  <pic:blipFill>
                    <a:blip r:embed="rId8"/>
                    <a:srcRect r="18594"/>
                    <a:stretch>
                      <a:fillRect/>
                    </a:stretch>
                  </pic:blipFill>
                  <pic:spPr>
                    <a:xfrm>
                      <a:off x="0" y="0"/>
                      <a:ext cx="3912235" cy="2232025"/>
                    </a:xfrm>
                    <a:prstGeom prst="rect">
                      <a:avLst/>
                    </a:prstGeom>
                    <a:noFill/>
                    <a:ln>
                      <a:noFill/>
                    </a:ln>
                  </pic:spPr>
                </pic:pic>
              </a:graphicData>
            </a:graphic>
          </wp:anchor>
        </w:drawing>
      </w:r>
      <w:r>
        <w:rPr>
          <w:rFonts w:ascii="仿宋_GB2312" w:eastAsia="仿宋_GB2312" w:hAnsi="仿宋_GB2312" w:cs="仿宋_GB2312" w:hint="eastAsia"/>
          <w:noProof/>
          <w:sz w:val="28"/>
          <w:szCs w:val="28"/>
        </w:rPr>
        <mc:AlternateContent>
          <mc:Choice Requires="wps">
            <w:drawing>
              <wp:anchor distT="0" distB="0" distL="114300" distR="114300" simplePos="0" relativeHeight="251661312" behindDoc="0" locked="0" layoutInCell="1" allowOverlap="1">
                <wp:simplePos x="0" y="0"/>
                <wp:positionH relativeFrom="column">
                  <wp:posOffset>3390265</wp:posOffset>
                </wp:positionH>
                <wp:positionV relativeFrom="paragraph">
                  <wp:posOffset>1021080</wp:posOffset>
                </wp:positionV>
                <wp:extent cx="732155" cy="751205"/>
                <wp:effectExtent l="13970" t="13970" r="15875" b="15875"/>
                <wp:wrapNone/>
                <wp:docPr id="3" name="椭圆 3"/>
                <wp:cNvGraphicFramePr/>
                <a:graphic xmlns:a="http://schemas.openxmlformats.org/drawingml/2006/main">
                  <a:graphicData uri="http://schemas.microsoft.com/office/word/2010/wordprocessingShape">
                    <wps:wsp>
                      <wps:cNvSpPr/>
                      <wps:spPr>
                        <a:xfrm>
                          <a:off x="0" y="0"/>
                          <a:ext cx="732155" cy="751205"/>
                        </a:xfrm>
                        <a:prstGeom prst="ellipse">
                          <a:avLst/>
                        </a:prstGeom>
                        <a:noFill/>
                        <a:ln w="28575" cap="flat" cmpd="sng">
                          <a:solidFill>
                            <a:srgbClr val="FF0000"/>
                          </a:solidFill>
                          <a:prstDash val="solid"/>
                          <a:headEnd type="none" w="med" len="med"/>
                          <a:tailEnd type="none" w="med" len="med"/>
                        </a:ln>
                      </wps:spPr>
                      <wps:bodyPr upright="1"/>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266.95pt;margin-top:80.4pt;height:59.15pt;width:57.65pt;z-index:251661312;mso-width-relative:page;mso-height-relative:page;" filled="f" stroked="t" coordsize="21600,21600" o:gfxdata="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bNnMdwAAAALAQAADwAAAAAAAAABACAAAAAiAAAAZHJzL2Rvd25yZXYueG1s&#10;UEsBAhQAFAAAAAgAh07iQJ/CBNX0AQAA7gMAAA4AAAAAAAAAAQAgAAAAKwEAAGRycy9lMm9Eb2Mu&#10;eG1sUEsFBgAAAAAGAAYAWQEAAJEFAAAAAA==&#10;">
                <v:fill on="f" focussize="0,0"/>
                <v:stroke weight="2.25pt" color="#FF0000" joinstyle="round"/>
                <v:imagedata o:title=""/>
                <o:lock v:ext="edit" aspectratio="f"/>
              </v:shape>
            </w:pict>
          </mc:Fallback>
        </mc:AlternateContent>
      </w:r>
      <w:r>
        <w:rPr>
          <w:rFonts w:ascii="仿宋_GB2312" w:eastAsia="仿宋_GB2312" w:hAnsi="仿宋_GB2312" w:cs="仿宋_GB2312" w:hint="eastAsia"/>
          <w:noProof/>
          <w:sz w:val="28"/>
          <w:szCs w:val="28"/>
        </w:rPr>
        <mc:AlternateContent>
          <mc:Choice Requires="wps">
            <w:drawing>
              <wp:anchor distT="0" distB="0" distL="114300" distR="114300" simplePos="0" relativeHeight="251662336" behindDoc="0" locked="0" layoutInCell="1" allowOverlap="1">
                <wp:simplePos x="0" y="0"/>
                <wp:positionH relativeFrom="column">
                  <wp:posOffset>1548130</wp:posOffset>
                </wp:positionH>
                <wp:positionV relativeFrom="paragraph">
                  <wp:posOffset>1054100</wp:posOffset>
                </wp:positionV>
                <wp:extent cx="734695" cy="713740"/>
                <wp:effectExtent l="19050" t="19050" r="27305" b="29210"/>
                <wp:wrapNone/>
                <wp:docPr id="2" name="椭圆 2"/>
                <wp:cNvGraphicFramePr/>
                <a:graphic xmlns:a="http://schemas.openxmlformats.org/drawingml/2006/main">
                  <a:graphicData uri="http://schemas.microsoft.com/office/word/2010/wordprocessingShape">
                    <wps:wsp>
                      <wps:cNvSpPr/>
                      <wps:spPr>
                        <a:xfrm>
                          <a:off x="0" y="0"/>
                          <a:ext cx="734695" cy="713740"/>
                        </a:xfrm>
                        <a:prstGeom prst="ellipse">
                          <a:avLst/>
                        </a:prstGeom>
                        <a:noFill/>
                        <a:ln w="38100" cap="flat" cmpd="sng">
                          <a:solidFill>
                            <a:srgbClr val="FF0000"/>
                          </a:solidFill>
                          <a:prstDash val="solid"/>
                          <a:headEnd type="none" w="med" len="med"/>
                          <a:tailEnd type="none" w="med" len="med"/>
                        </a:ln>
                      </wps:spPr>
                      <wps:bodyPr upright="1"/>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121.9pt;margin-top:83pt;height:56.2pt;width:57.85pt;z-index:251662336;mso-width-relative:page;mso-height-relative:page;" filled="f" stroked="t" coordsize="21600,21600" o:gfxdata="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N1TudkAAAALAQAADwAAAAAAAAABACAAAAAiAAAAZHJzL2Rvd25yZXYueG1s&#10;UEsBAhQAFAAAAAgAh07iQCbSUW73AQAA7gMAAA4AAAAAAAAAAQAgAAAAKAEAAGRycy9lMm9Eb2Mu&#10;eG1sUEsFBgAAAAAGAAYAWQEAAJEFAAAAAA==&#10;">
                <v:fill on="f" focussize="0,0"/>
                <v:stroke weight="3pt" color="#FF0000" joinstyle="round"/>
                <v:imagedata o:title=""/>
                <o:lock v:ext="edit" aspectratio="f"/>
              </v:shape>
            </w:pict>
          </mc:Fallback>
        </mc:AlternateContent>
      </w:r>
    </w:p>
    <w:p w:rsidR="00AD5A51" w:rsidRDefault="00AD5A51">
      <w:pPr>
        <w:pStyle w:val="a5"/>
        <w:adjustRightInd w:val="0"/>
        <w:snapToGrid w:val="0"/>
        <w:spacing w:after="0" w:line="540" w:lineRule="exact"/>
        <w:ind w:firstLineChars="200" w:firstLine="560"/>
        <w:rPr>
          <w:rFonts w:ascii="仿宋_GB2312" w:eastAsia="仿宋_GB2312" w:hAnsi="仿宋_GB2312" w:cs="仿宋_GB2312"/>
          <w:sz w:val="28"/>
          <w:szCs w:val="28"/>
        </w:rPr>
      </w:pPr>
    </w:p>
    <w:p w:rsidR="00AD5A51" w:rsidRDefault="00AD5A51">
      <w:pPr>
        <w:pStyle w:val="a5"/>
        <w:adjustRightInd w:val="0"/>
        <w:snapToGrid w:val="0"/>
        <w:spacing w:after="0" w:line="540" w:lineRule="exact"/>
        <w:ind w:firstLineChars="200" w:firstLine="560"/>
        <w:rPr>
          <w:rFonts w:ascii="仿宋_GB2312" w:eastAsia="仿宋_GB2312" w:hAnsi="仿宋_GB2312" w:cs="仿宋_GB2312"/>
          <w:sz w:val="28"/>
          <w:szCs w:val="28"/>
        </w:rPr>
      </w:pPr>
    </w:p>
    <w:p w:rsidR="00AD5A51" w:rsidRDefault="00AD5A51">
      <w:pPr>
        <w:pStyle w:val="a5"/>
        <w:adjustRightInd w:val="0"/>
        <w:snapToGrid w:val="0"/>
        <w:spacing w:after="0" w:line="540" w:lineRule="exact"/>
        <w:ind w:firstLineChars="200" w:firstLine="560"/>
        <w:rPr>
          <w:rFonts w:ascii="仿宋_GB2312" w:eastAsia="仿宋_GB2312" w:hAnsi="仿宋_GB2312" w:cs="仿宋_GB2312"/>
          <w:sz w:val="28"/>
          <w:szCs w:val="28"/>
        </w:rPr>
      </w:pPr>
    </w:p>
    <w:p w:rsidR="00AD5A51" w:rsidRDefault="00AD5A51">
      <w:pPr>
        <w:pStyle w:val="a5"/>
        <w:adjustRightInd w:val="0"/>
        <w:snapToGrid w:val="0"/>
        <w:spacing w:after="0" w:line="540" w:lineRule="exact"/>
        <w:ind w:firstLineChars="200" w:firstLine="560"/>
        <w:rPr>
          <w:rFonts w:ascii="仿宋_GB2312" w:eastAsia="仿宋_GB2312" w:hAnsi="仿宋_GB2312" w:cs="仿宋_GB2312"/>
          <w:sz w:val="28"/>
          <w:szCs w:val="28"/>
        </w:rPr>
      </w:pPr>
    </w:p>
    <w:p w:rsidR="00AD5A51" w:rsidRDefault="00AD5A51">
      <w:pPr>
        <w:pStyle w:val="a5"/>
        <w:adjustRightInd w:val="0"/>
        <w:snapToGrid w:val="0"/>
        <w:spacing w:after="0" w:line="540" w:lineRule="exact"/>
        <w:ind w:firstLineChars="200" w:firstLine="560"/>
        <w:rPr>
          <w:rFonts w:ascii="仿宋_GB2312" w:eastAsia="仿宋_GB2312" w:hAnsi="仿宋_GB2312" w:cs="仿宋_GB2312"/>
          <w:sz w:val="28"/>
          <w:szCs w:val="28"/>
        </w:rPr>
      </w:pP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雕塑数量：</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座。</w:t>
      </w: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雕塑材质：主体</w:t>
      </w:r>
      <w:r>
        <w:rPr>
          <w:rFonts w:ascii="仿宋_GB2312" w:eastAsia="仿宋_GB2312" w:hAnsi="仿宋_GB2312" w:cs="仿宋_GB2312" w:hint="eastAsia"/>
          <w:sz w:val="28"/>
          <w:szCs w:val="28"/>
        </w:rPr>
        <w:t>材质由设计公司推荐</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可混搭</w:t>
      </w:r>
      <w:r>
        <w:rPr>
          <w:rFonts w:ascii="仿宋_GB2312" w:eastAsia="仿宋_GB2312" w:hAnsi="仿宋_GB2312" w:cs="仿宋_GB2312" w:hint="eastAsia"/>
          <w:sz w:val="28"/>
          <w:szCs w:val="28"/>
        </w:rPr>
        <w:t>材质</w:t>
      </w:r>
      <w:proofErr w:type="gramEnd"/>
      <w:r>
        <w:rPr>
          <w:rFonts w:ascii="仿宋_GB2312" w:eastAsia="仿宋_GB2312" w:hAnsi="仿宋_GB2312" w:cs="仿宋_GB2312" w:hint="eastAsia"/>
          <w:sz w:val="28"/>
          <w:szCs w:val="28"/>
        </w:rPr>
        <w:t>。所</w:t>
      </w:r>
      <w:proofErr w:type="gramStart"/>
      <w:r>
        <w:rPr>
          <w:rFonts w:ascii="仿宋_GB2312" w:eastAsia="仿宋_GB2312" w:hAnsi="仿宋_GB2312" w:cs="仿宋_GB2312" w:hint="eastAsia"/>
          <w:sz w:val="28"/>
          <w:szCs w:val="28"/>
        </w:rPr>
        <w:t>选材质应符合</w:t>
      </w:r>
      <w:proofErr w:type="gramEnd"/>
      <w:r>
        <w:rPr>
          <w:rFonts w:ascii="仿宋_GB2312" w:eastAsia="仿宋_GB2312" w:hAnsi="仿宋_GB2312" w:cs="仿宋_GB2312" w:hint="eastAsia"/>
          <w:sz w:val="28"/>
          <w:szCs w:val="28"/>
        </w:rPr>
        <w:t>国家安全、环保等方面的要求。</w:t>
      </w: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元素：包含现代化医疗卫生、母婴、关爱、医院文化元素和历史发展</w:t>
      </w:r>
      <w:r>
        <w:rPr>
          <w:rFonts w:ascii="仿宋_GB2312" w:eastAsia="仿宋_GB2312" w:hAnsi="仿宋_GB2312" w:cs="仿宋_GB2312" w:hint="eastAsia"/>
          <w:sz w:val="28"/>
          <w:szCs w:val="28"/>
        </w:rPr>
        <w:t>。</w:t>
      </w: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雕塑尺寸最大限制尺寸：</w:t>
      </w:r>
      <w:r>
        <w:rPr>
          <w:rFonts w:ascii="仿宋_GB2312" w:eastAsia="仿宋_GB2312" w:hAnsi="仿宋_GB2312" w:cs="仿宋_GB2312" w:hint="eastAsia"/>
          <w:sz w:val="28"/>
          <w:szCs w:val="28"/>
        </w:rPr>
        <w:t>两座均为</w:t>
      </w:r>
      <w:r>
        <w:rPr>
          <w:rFonts w:ascii="仿宋_GB2312" w:eastAsia="仿宋_GB2312" w:hAnsi="仿宋_GB2312" w:cs="仿宋_GB2312" w:hint="eastAsia"/>
          <w:sz w:val="28"/>
          <w:szCs w:val="28"/>
        </w:rPr>
        <w:t>长</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米，宽</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米，高</w:t>
      </w:r>
      <w:r>
        <w:rPr>
          <w:rFonts w:ascii="仿宋_GB2312" w:eastAsia="仿宋_GB2312" w:hAnsi="仿宋_GB2312" w:cs="仿宋_GB2312" w:hint="eastAsia"/>
          <w:sz w:val="28"/>
          <w:szCs w:val="28"/>
        </w:rPr>
        <w:t>2.5</w:t>
      </w:r>
      <w:r>
        <w:rPr>
          <w:rFonts w:ascii="仿宋_GB2312" w:eastAsia="仿宋_GB2312" w:hAnsi="仿宋_GB2312" w:cs="仿宋_GB2312" w:hint="eastAsia"/>
          <w:sz w:val="28"/>
          <w:szCs w:val="28"/>
        </w:rPr>
        <w:t>米。</w:t>
      </w:r>
    </w:p>
    <w:p w:rsidR="00AD5A51" w:rsidRDefault="008F18BE">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三、设计要求</w:t>
      </w: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雕塑基座：根据供应商提供的设计方案自行选择是否需要基座，并详细说明需我院配合完成基座的安装方案。</w:t>
      </w: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雕塑主体：主体</w:t>
      </w:r>
      <w:r>
        <w:rPr>
          <w:rFonts w:ascii="仿宋_GB2312" w:eastAsia="仿宋_GB2312" w:hAnsi="仿宋_GB2312" w:cs="仿宋_GB2312" w:hint="eastAsia"/>
          <w:sz w:val="28"/>
          <w:szCs w:val="28"/>
        </w:rPr>
        <w:t>材质由供应商推荐</w:t>
      </w:r>
      <w:r>
        <w:rPr>
          <w:rFonts w:ascii="仿宋_GB2312" w:eastAsia="仿宋_GB2312" w:hAnsi="仿宋_GB2312" w:cs="仿宋_GB2312" w:hint="eastAsia"/>
          <w:sz w:val="28"/>
          <w:szCs w:val="28"/>
        </w:rPr>
        <w:t>，</w:t>
      </w:r>
      <w:proofErr w:type="gramStart"/>
      <w:r>
        <w:rPr>
          <w:rFonts w:ascii="仿宋_GB2312" w:eastAsia="仿宋_GB2312" w:hAnsi="仿宋_GB2312" w:cs="仿宋_GB2312" w:hint="eastAsia"/>
          <w:sz w:val="28"/>
          <w:szCs w:val="28"/>
        </w:rPr>
        <w:t>可混搭</w:t>
      </w:r>
      <w:r>
        <w:rPr>
          <w:rFonts w:ascii="仿宋_GB2312" w:eastAsia="仿宋_GB2312" w:hAnsi="仿宋_GB2312" w:cs="仿宋_GB2312" w:hint="eastAsia"/>
          <w:sz w:val="28"/>
          <w:szCs w:val="28"/>
        </w:rPr>
        <w:t>材质</w:t>
      </w:r>
      <w:proofErr w:type="gramEnd"/>
      <w:r>
        <w:rPr>
          <w:rFonts w:ascii="仿宋_GB2312" w:eastAsia="仿宋_GB2312" w:hAnsi="仿宋_GB2312" w:cs="仿宋_GB2312" w:hint="eastAsia"/>
          <w:sz w:val="28"/>
          <w:szCs w:val="28"/>
        </w:rPr>
        <w:t>。设计应考察场地地形、地势和地质情况</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并考虑各种外界因素的影响，以确保方案切实可行，且雕塑上不得附着其他商业广告。</w:t>
      </w: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地基部分：地基及基础部分由供应</w:t>
      </w:r>
      <w:proofErr w:type="gramStart"/>
      <w:r>
        <w:rPr>
          <w:rFonts w:ascii="仿宋_GB2312" w:eastAsia="仿宋_GB2312" w:hAnsi="仿宋_GB2312" w:cs="仿宋_GB2312" w:hint="eastAsia"/>
          <w:sz w:val="28"/>
          <w:szCs w:val="28"/>
        </w:rPr>
        <w:t>商设计</w:t>
      </w:r>
      <w:proofErr w:type="gramEnd"/>
      <w:r>
        <w:rPr>
          <w:rFonts w:ascii="仿宋_GB2312" w:eastAsia="仿宋_GB2312" w:hAnsi="仿宋_GB2312" w:cs="仿宋_GB2312" w:hint="eastAsia"/>
          <w:sz w:val="28"/>
          <w:szCs w:val="28"/>
        </w:rPr>
        <w:t>并提供相关参数。</w:t>
      </w: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最终设计稿件源文件和相应著作权、知识产权全部归我院所有。</w:t>
      </w: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供应商应针对采购人单位专门设计平面效果图，内容包括但不限于雕塑的正面、侧面、背面效果等。</w:t>
      </w: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sectPr w:rsidR="00AD5A51">
          <w:pgSz w:w="11906" w:h="16838"/>
          <w:pgMar w:top="1440" w:right="1800" w:bottom="1440" w:left="1800" w:header="851" w:footer="992" w:gutter="0"/>
          <w:cols w:space="425"/>
          <w:docGrid w:type="lines" w:linePitch="312"/>
        </w:sect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中标后我院支付设计费。</w:t>
      </w:r>
      <w:r>
        <w:rPr>
          <w:rFonts w:ascii="仿宋_GB2312" w:eastAsia="仿宋_GB2312" w:hAnsi="仿宋_GB2312" w:cs="仿宋_GB2312" w:hint="eastAsia"/>
          <w:sz w:val="28"/>
          <w:szCs w:val="28"/>
        </w:rPr>
        <w:t>若未中标，采购人将根据中标候选人排序，给予第二名和第三名</w:t>
      </w:r>
      <w:r>
        <w:rPr>
          <w:rFonts w:ascii="仿宋_GB2312" w:eastAsia="仿宋_GB2312" w:hAnsi="仿宋_GB2312" w:cs="仿宋_GB2312" w:hint="eastAsia"/>
          <w:sz w:val="28"/>
          <w:szCs w:val="28"/>
        </w:rPr>
        <w:t>6000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4000</w:t>
      </w:r>
      <w:r>
        <w:rPr>
          <w:rFonts w:ascii="仿宋_GB2312" w:eastAsia="仿宋_GB2312" w:hAnsi="仿宋_GB2312" w:cs="仿宋_GB2312" w:hint="eastAsia"/>
          <w:sz w:val="28"/>
          <w:szCs w:val="28"/>
        </w:rPr>
        <w:t>元的设计</w:t>
      </w:r>
      <w:r>
        <w:rPr>
          <w:rFonts w:ascii="仿宋_GB2312" w:eastAsia="仿宋_GB2312" w:hAnsi="仿宋_GB2312" w:cs="仿宋_GB2312" w:hint="eastAsia"/>
          <w:sz w:val="28"/>
          <w:szCs w:val="28"/>
        </w:rPr>
        <w:t>补偿费用。</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如提交的设计</w:t>
      </w:r>
      <w:proofErr w:type="gramStart"/>
      <w:r>
        <w:rPr>
          <w:rFonts w:ascii="仿宋_GB2312" w:eastAsia="仿宋_GB2312" w:hAnsi="仿宋_GB2312" w:cs="仿宋_GB2312" w:hint="eastAsia"/>
          <w:sz w:val="28"/>
          <w:szCs w:val="28"/>
        </w:rPr>
        <w:t>效果图经我院</w:t>
      </w:r>
      <w:proofErr w:type="gramEnd"/>
      <w:r>
        <w:rPr>
          <w:rFonts w:ascii="仿宋_GB2312" w:eastAsia="仿宋_GB2312" w:hAnsi="仿宋_GB2312" w:cs="仿宋_GB2312" w:hint="eastAsia"/>
          <w:sz w:val="28"/>
          <w:szCs w:val="28"/>
        </w:rPr>
        <w:t>招标专家审核不符合行业规定，有抄袭行为或胡乱设计投标骗取补偿费，该公司将纳入我院黑名单，并挂网公示。</w:t>
      </w:r>
      <w:r>
        <w:rPr>
          <w:rFonts w:ascii="仿宋_GB2312" w:eastAsia="仿宋_GB2312" w:hAnsi="仿宋_GB2312" w:cs="仿宋_GB2312" w:hint="eastAsia"/>
          <w:sz w:val="28"/>
          <w:szCs w:val="28"/>
        </w:rPr>
        <w:t>）</w:t>
      </w:r>
    </w:p>
    <w:p w:rsidR="00AD5A51" w:rsidRDefault="00AD5A51">
      <w:pPr>
        <w:pStyle w:val="a5"/>
        <w:adjustRightInd w:val="0"/>
        <w:snapToGrid w:val="0"/>
        <w:spacing w:after="0" w:line="540" w:lineRule="exact"/>
        <w:ind w:firstLineChars="200" w:firstLine="560"/>
        <w:rPr>
          <w:rFonts w:ascii="仿宋_GB2312" w:eastAsia="仿宋_GB2312" w:hAnsi="仿宋_GB2312" w:cs="仿宋_GB2312"/>
          <w:sz w:val="28"/>
          <w:szCs w:val="28"/>
        </w:rPr>
      </w:pPr>
    </w:p>
    <w:p w:rsidR="00AD5A51" w:rsidRDefault="008F18BE">
      <w:pPr>
        <w:pStyle w:val="a5"/>
        <w:adjustRightInd w:val="0"/>
        <w:snapToGrid w:val="0"/>
        <w:spacing w:after="0" w:line="540" w:lineRule="exact"/>
        <w:ind w:firstLineChars="200" w:firstLine="560"/>
        <w:rPr>
          <w:rFonts w:ascii="黑体" w:eastAsia="黑体" w:hAnsi="黑体" w:cs="黑体"/>
          <w:sz w:val="28"/>
          <w:szCs w:val="28"/>
        </w:rPr>
      </w:pPr>
      <w:r>
        <w:rPr>
          <w:rFonts w:ascii="黑体" w:eastAsia="黑体" w:hAnsi="黑体" w:cs="黑体" w:hint="eastAsia"/>
          <w:sz w:val="28"/>
          <w:szCs w:val="28"/>
        </w:rPr>
        <w:t>四</w:t>
      </w:r>
      <w:r>
        <w:rPr>
          <w:rFonts w:ascii="黑体" w:eastAsia="黑体" w:hAnsi="黑体" w:cs="黑体" w:hint="eastAsia"/>
          <w:sz w:val="28"/>
          <w:szCs w:val="28"/>
        </w:rPr>
        <w:t>、报价要求</w:t>
      </w:r>
    </w:p>
    <w:p w:rsidR="00AD5A51" w:rsidRDefault="008F18BE">
      <w:pPr>
        <w:pStyle w:val="a5"/>
        <w:adjustRightInd w:val="0"/>
        <w:snapToGrid w:val="0"/>
        <w:spacing w:after="0"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明确设计费用，备注设计师</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附设计师简介</w:t>
      </w:r>
      <w:r>
        <w:rPr>
          <w:rFonts w:ascii="仿宋_GB2312" w:eastAsia="仿宋_GB2312" w:hAnsi="仿宋_GB2312" w:cs="仿宋_GB2312" w:hint="eastAsia"/>
          <w:sz w:val="28"/>
          <w:szCs w:val="28"/>
        </w:rPr>
        <w:t>。</w:t>
      </w:r>
    </w:p>
    <w:p w:rsidR="00AD5A51" w:rsidRDefault="008F18BE">
      <w:pPr>
        <w:adjustRightInd w:val="0"/>
        <w:snapToGrid w:val="0"/>
        <w:spacing w:line="540" w:lineRule="exact"/>
        <w:ind w:firstLineChars="200" w:firstLine="560"/>
        <w:rPr>
          <w:rFonts w:ascii="黑体" w:eastAsia="黑体" w:hAnsi="黑体" w:cs="黑体"/>
          <w:sz w:val="28"/>
          <w:szCs w:val="28"/>
        </w:rPr>
      </w:pPr>
      <w:r>
        <w:rPr>
          <w:rFonts w:ascii="黑体" w:eastAsia="黑体" w:hAnsi="黑体" w:cs="黑体" w:hint="eastAsia"/>
          <w:sz w:val="28"/>
          <w:szCs w:val="28"/>
        </w:rPr>
        <w:t>五</w:t>
      </w:r>
      <w:r>
        <w:rPr>
          <w:rFonts w:ascii="黑体" w:eastAsia="黑体" w:hAnsi="黑体" w:cs="黑体" w:hint="eastAsia"/>
          <w:sz w:val="28"/>
          <w:szCs w:val="28"/>
        </w:rPr>
        <w:t>、</w:t>
      </w:r>
      <w:r>
        <w:rPr>
          <w:rFonts w:ascii="黑体" w:eastAsia="黑体" w:hAnsi="黑体" w:cs="黑体" w:hint="eastAsia"/>
          <w:sz w:val="28"/>
          <w:szCs w:val="28"/>
        </w:rPr>
        <w:t>实质性要求</w:t>
      </w:r>
    </w:p>
    <w:p w:rsidR="00AD5A51" w:rsidRDefault="008F18BE">
      <w:pPr>
        <w:pStyle w:val="a3"/>
        <w:adjustRightInd w:val="0"/>
        <w:snapToGrid w:val="0"/>
        <w:spacing w:line="540" w:lineRule="exact"/>
        <w:ind w:firstLine="560"/>
        <w:rPr>
          <w:rFonts w:ascii="仿宋_GB2312" w:eastAsia="仿宋_GB2312" w:hAnsi="仿宋_GB2312" w:cs="仿宋_GB2312"/>
          <w:sz w:val="28"/>
          <w:szCs w:val="28"/>
        </w:rPr>
      </w:pPr>
      <w:bookmarkStart w:id="1" w:name="PO_商务要求_1"/>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交货地点：四川省妇幼保健院</w:t>
      </w:r>
      <w:r>
        <w:rPr>
          <w:rFonts w:ascii="仿宋_GB2312" w:eastAsia="仿宋_GB2312" w:hAnsi="仿宋_GB2312" w:cs="仿宋_GB2312" w:hint="eastAsia"/>
          <w:sz w:val="28"/>
          <w:szCs w:val="28"/>
        </w:rPr>
        <w:t>晋阳院区。</w:t>
      </w:r>
    </w:p>
    <w:bookmarkEnd w:id="1"/>
    <w:p w:rsidR="00AD5A51" w:rsidRDefault="008F18BE">
      <w:pPr>
        <w:pStyle w:val="a7"/>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设计稿期限：</w:t>
      </w:r>
      <w:r>
        <w:rPr>
          <w:rFonts w:ascii="仿宋_GB2312" w:eastAsia="仿宋_GB2312" w:hAnsi="仿宋_GB2312" w:cs="仿宋_GB2312" w:hint="eastAsia"/>
          <w:sz w:val="28"/>
          <w:szCs w:val="28"/>
        </w:rPr>
        <w:t>中标公示结束之日起</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天内完成最终设计定稿，并提供正面、侧面、背面、夜景含灯光效果、整体平面效果图及雕塑小样、设计稿源文件。</w:t>
      </w:r>
    </w:p>
    <w:p w:rsidR="00AD5A51" w:rsidRDefault="008F18BE">
      <w:pPr>
        <w:pStyle w:val="a7"/>
        <w:adjustRightInd w:val="0"/>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付款方式：合同签订后先行预付合同总价的</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设计修改调整</w:t>
      </w:r>
      <w:r>
        <w:rPr>
          <w:rFonts w:ascii="仿宋_GB2312" w:eastAsia="仿宋_GB2312" w:hAnsi="仿宋_GB2312" w:cs="仿宋_GB2312" w:hint="eastAsia"/>
          <w:sz w:val="28"/>
          <w:szCs w:val="28"/>
        </w:rPr>
        <w:t>完成并验收合格后支付</w:t>
      </w:r>
      <w:r>
        <w:rPr>
          <w:rFonts w:ascii="仿宋_GB2312" w:eastAsia="仿宋_GB2312" w:hAnsi="仿宋_GB2312" w:cs="仿宋_GB2312" w:hint="eastAsia"/>
          <w:sz w:val="28"/>
          <w:szCs w:val="28"/>
        </w:rPr>
        <w:t>剩余</w:t>
      </w:r>
      <w:r>
        <w:rPr>
          <w:rFonts w:ascii="仿宋_GB2312" w:eastAsia="仿宋_GB2312" w:hAnsi="仿宋_GB2312" w:cs="仿宋_GB2312" w:hint="eastAsia"/>
          <w:sz w:val="28"/>
          <w:szCs w:val="28"/>
        </w:rPr>
        <w:t>80</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尾款。</w:t>
      </w:r>
    </w:p>
    <w:p w:rsidR="00AD5A51" w:rsidRDefault="00AD5A51">
      <w:pPr>
        <w:pStyle w:val="1"/>
        <w:adjustRightInd w:val="0"/>
        <w:snapToGrid w:val="0"/>
        <w:spacing w:before="0" w:after="0" w:line="240" w:lineRule="auto"/>
        <w:jc w:val="left"/>
        <w:rPr>
          <w:rFonts w:ascii="黑体" w:eastAsia="黑体" w:hAnsi="黑体" w:cs="黑体"/>
          <w:b w:val="0"/>
          <w:sz w:val="28"/>
          <w:szCs w:val="28"/>
        </w:rPr>
        <w:sectPr w:rsidR="00AD5A51">
          <w:pgSz w:w="11906" w:h="16838"/>
          <w:pgMar w:top="1440" w:right="1800" w:bottom="1440" w:left="1800" w:header="851" w:footer="992" w:gutter="0"/>
          <w:cols w:space="425"/>
          <w:docGrid w:type="lines" w:linePitch="312"/>
        </w:sectPr>
      </w:pPr>
    </w:p>
    <w:p w:rsidR="00AD5A51" w:rsidRDefault="008F18BE">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2</w:t>
      </w:r>
      <w:r>
        <w:rPr>
          <w:rFonts w:ascii="仿宋_GB2312" w:eastAsia="仿宋_GB2312" w:hAnsi="宋体" w:cs="仿宋_GB2312" w:hint="eastAsia"/>
          <w:b/>
          <w:bCs/>
          <w:sz w:val="36"/>
          <w:szCs w:val="36"/>
        </w:rPr>
        <w:t>：</w:t>
      </w:r>
    </w:p>
    <w:p w:rsidR="00AD5A51" w:rsidRDefault="008F18BE">
      <w:pPr>
        <w:pStyle w:val="1"/>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供应商资格条件要求</w:t>
      </w:r>
    </w:p>
    <w:p w:rsidR="00AD5A51" w:rsidRDefault="008F18BE">
      <w:pPr>
        <w:adjustRightInd w:val="0"/>
        <w:snapToGrid w:val="0"/>
        <w:spacing w:line="580" w:lineRule="exact"/>
        <w:ind w:firstLineChars="200" w:firstLine="640"/>
        <w:rPr>
          <w:rFonts w:ascii="黑体" w:eastAsia="黑体" w:hAnsi="黑体" w:cs="黑体"/>
          <w:sz w:val="32"/>
          <w:szCs w:val="32"/>
        </w:rPr>
      </w:pPr>
      <w:r>
        <w:rPr>
          <w:rFonts w:ascii="黑体" w:eastAsia="黑体" w:hAnsi="黑体" w:cs="黑体" w:hint="eastAsia"/>
          <w:sz w:val="32"/>
          <w:szCs w:val="32"/>
        </w:rPr>
        <w:t>参加磋商的供应商应具备下列资格条件</w:t>
      </w:r>
    </w:p>
    <w:p w:rsidR="00AD5A51" w:rsidRDefault="008F18BE">
      <w:pPr>
        <w:spacing w:after="5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1.</w:t>
      </w:r>
      <w:r>
        <w:rPr>
          <w:rFonts w:ascii="仿宋_GB2312" w:eastAsia="仿宋_GB2312" w:hAnsi="仿宋_GB2312" w:cs="仿宋_GB2312" w:hint="eastAsia"/>
          <w:bCs/>
          <w:sz w:val="32"/>
          <w:szCs w:val="32"/>
        </w:rPr>
        <w:t>满足《中华人民共和国政府采购法》第二十二条规定；</w:t>
      </w:r>
    </w:p>
    <w:p w:rsidR="00AD5A51" w:rsidRDefault="008F18BE">
      <w:pPr>
        <w:spacing w:after="5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不属于国家相关法律法规规定的限制参加投标的供应商；</w:t>
      </w:r>
    </w:p>
    <w:p w:rsidR="00AD5A51" w:rsidRDefault="008F18BE">
      <w:pPr>
        <w:spacing w:after="5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3.</w:t>
      </w:r>
      <w:r>
        <w:rPr>
          <w:rFonts w:ascii="仿宋_GB2312" w:eastAsia="仿宋_GB2312" w:hAnsi="仿宋_GB2312" w:cs="仿宋_GB2312" w:hint="eastAsia"/>
          <w:bCs/>
          <w:sz w:val="32"/>
          <w:szCs w:val="32"/>
        </w:rPr>
        <w:t>本项目不接受联合体参加投标；</w:t>
      </w:r>
    </w:p>
    <w:p w:rsidR="00AD5A51" w:rsidRDefault="008F18BE">
      <w:pPr>
        <w:spacing w:after="50" w:line="44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4.</w:t>
      </w:r>
      <w:r>
        <w:rPr>
          <w:rFonts w:ascii="仿宋_GB2312" w:eastAsia="仿宋_GB2312" w:hAnsi="仿宋_GB2312" w:cs="仿宋_GB2312" w:hint="eastAsia"/>
          <w:bCs/>
          <w:sz w:val="32"/>
          <w:szCs w:val="32"/>
        </w:rPr>
        <w:t>已成功报名并按规定获取了招标文件。</w:t>
      </w:r>
    </w:p>
    <w:p w:rsidR="00AD5A51" w:rsidRDefault="00AD5A51">
      <w:pPr>
        <w:pStyle w:val="a6"/>
        <w:tabs>
          <w:tab w:val="left" w:pos="600"/>
        </w:tabs>
        <w:spacing w:line="360" w:lineRule="auto"/>
        <w:ind w:firstLine="0"/>
        <w:jc w:val="center"/>
        <w:rPr>
          <w:rFonts w:ascii="仿宋_GB2312" w:eastAsia="仿宋_GB2312" w:hAnsi="仿宋_GB2312" w:cs="仿宋_GB2312"/>
          <w:szCs w:val="32"/>
        </w:rPr>
      </w:pPr>
    </w:p>
    <w:p w:rsidR="00AD5A51" w:rsidRDefault="00AD5A51">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AD5A51" w:rsidRDefault="00AD5A51">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AD5A51" w:rsidRDefault="00AD5A51">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AD5A51" w:rsidRDefault="00AD5A51">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AD5A51" w:rsidRDefault="00AD5A51">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AD5A51" w:rsidRDefault="00AD5A51">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AD5A51" w:rsidRDefault="00AD5A51">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AD5A51" w:rsidRDefault="00AD5A51">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AD5A51" w:rsidRDefault="00AD5A51">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AD5A51" w:rsidRDefault="00AD5A51">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AD5A51" w:rsidRDefault="00AD5A51">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AD5A51" w:rsidRDefault="00AD5A51">
      <w:pPr>
        <w:pStyle w:val="a6"/>
        <w:tabs>
          <w:tab w:val="left" w:pos="600"/>
        </w:tabs>
        <w:spacing w:line="360" w:lineRule="auto"/>
        <w:ind w:firstLine="0"/>
        <w:jc w:val="center"/>
        <w:rPr>
          <w:rFonts w:ascii="方正小标宋简体" w:eastAsia="方正小标宋简体" w:hAnsi="方正小标宋简体" w:cs="方正小标宋简体"/>
          <w:sz w:val="40"/>
          <w:szCs w:val="40"/>
        </w:rPr>
        <w:sectPr w:rsidR="00AD5A51">
          <w:pgSz w:w="11906" w:h="16838"/>
          <w:pgMar w:top="1440" w:right="1800" w:bottom="1440" w:left="1800" w:header="851" w:footer="992" w:gutter="0"/>
          <w:cols w:space="425"/>
          <w:docGrid w:type="lines" w:linePitch="312"/>
        </w:sectPr>
      </w:pPr>
    </w:p>
    <w:p w:rsidR="00AD5A51" w:rsidRDefault="008F18BE">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3</w:t>
      </w:r>
    </w:p>
    <w:p w:rsidR="00AD5A51" w:rsidRDefault="008F18BE">
      <w:pPr>
        <w:widowControl/>
        <w:snapToGrid w:val="0"/>
        <w:spacing w:line="560" w:lineRule="exact"/>
        <w:jc w:val="center"/>
        <w:rPr>
          <w:rFonts w:ascii="黑体" w:eastAsia="黑体" w:hAnsi="宋体" w:cs="宋体"/>
          <w:color w:val="000000"/>
          <w:kern w:val="0"/>
          <w:sz w:val="44"/>
          <w:szCs w:val="44"/>
        </w:rPr>
      </w:pPr>
      <w:r>
        <w:rPr>
          <w:rFonts w:ascii="黑体" w:eastAsia="黑体" w:hAnsi="宋体" w:cs="宋体" w:hint="eastAsia"/>
          <w:color w:val="000000"/>
          <w:kern w:val="0"/>
          <w:sz w:val="44"/>
          <w:szCs w:val="44"/>
        </w:rPr>
        <w:t>采购文件书装订顺序</w:t>
      </w:r>
    </w:p>
    <w:p w:rsidR="00AD5A51" w:rsidRDefault="00AD5A51">
      <w:pPr>
        <w:widowControl/>
        <w:snapToGrid w:val="0"/>
        <w:spacing w:line="560" w:lineRule="exact"/>
        <w:jc w:val="center"/>
        <w:rPr>
          <w:rFonts w:ascii="宋体" w:hAnsi="宋体" w:cs="宋体"/>
          <w:kern w:val="0"/>
          <w:sz w:val="44"/>
          <w:szCs w:val="44"/>
        </w:rPr>
      </w:pP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1.</w:t>
      </w:r>
      <w:r>
        <w:rPr>
          <w:rFonts w:ascii="仿宋_GB2312" w:eastAsia="仿宋_GB2312" w:hAnsi="宋体" w:cs="宋体" w:hint="eastAsia"/>
          <w:color w:val="000000"/>
          <w:kern w:val="0"/>
          <w:sz w:val="32"/>
          <w:szCs w:val="32"/>
        </w:rPr>
        <w:t>封面（公司、项目、联系人、联系方式）</w:t>
      </w: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w:t>
      </w:r>
      <w:r>
        <w:rPr>
          <w:rFonts w:ascii="仿宋_GB2312" w:eastAsia="仿宋_GB2312" w:hAnsi="宋体" w:cs="宋体" w:hint="eastAsia"/>
          <w:color w:val="000000"/>
          <w:kern w:val="0"/>
          <w:sz w:val="32"/>
          <w:szCs w:val="32"/>
        </w:rPr>
        <w:t>目录</w:t>
      </w: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3.</w:t>
      </w:r>
      <w:r>
        <w:rPr>
          <w:rFonts w:ascii="仿宋_GB2312" w:eastAsia="仿宋_GB2312" w:hAnsi="宋体" w:cs="宋体" w:hint="eastAsia"/>
          <w:color w:val="000000"/>
          <w:kern w:val="0"/>
          <w:sz w:val="32"/>
          <w:szCs w:val="32"/>
        </w:rPr>
        <w:t>报价一览表</w:t>
      </w: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4.</w:t>
      </w:r>
      <w:r>
        <w:rPr>
          <w:rFonts w:ascii="仿宋_GB2312" w:eastAsia="仿宋_GB2312" w:hAnsi="宋体" w:cs="宋体" w:hint="eastAsia"/>
          <w:color w:val="000000"/>
          <w:kern w:val="0"/>
          <w:sz w:val="32"/>
          <w:szCs w:val="32"/>
        </w:rPr>
        <w:t>企业营业执照（复印件）</w:t>
      </w: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5.</w:t>
      </w:r>
      <w:r>
        <w:rPr>
          <w:rFonts w:ascii="仿宋_GB2312" w:eastAsia="仿宋_GB2312" w:hAnsi="宋体" w:cs="宋体" w:hint="eastAsia"/>
          <w:color w:val="000000"/>
          <w:kern w:val="0"/>
          <w:sz w:val="32"/>
          <w:szCs w:val="32"/>
        </w:rPr>
        <w:t>组织机构代码证、税务登记证（复印件）（或三证合一）</w:t>
      </w:r>
      <w:r>
        <w:rPr>
          <w:rFonts w:ascii="仿宋_GB2312" w:eastAsia="仿宋_GB2312" w:hAnsi="宋体" w:cs="宋体" w:hint="eastAsia"/>
          <w:color w:val="000000"/>
          <w:kern w:val="0"/>
          <w:sz w:val="32"/>
          <w:szCs w:val="32"/>
        </w:rPr>
        <w:t>等资质</w:t>
      </w: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6.</w:t>
      </w:r>
      <w:r>
        <w:rPr>
          <w:rFonts w:ascii="仿宋_GB2312" w:eastAsia="仿宋_GB2312" w:hAnsi="宋体" w:cs="宋体" w:hint="eastAsia"/>
          <w:color w:val="000000"/>
          <w:kern w:val="0"/>
          <w:sz w:val="32"/>
          <w:szCs w:val="32"/>
        </w:rPr>
        <w:t>如有企业管理体系认证（考核），请提供的有效证明文件的复印或扫描件，质量管理体系认证包括</w:t>
      </w:r>
      <w:r>
        <w:rPr>
          <w:rFonts w:ascii="仿宋_GB2312" w:eastAsia="仿宋_GB2312" w:hAnsi="宋体" w:cs="宋体" w:hint="eastAsia"/>
          <w:color w:val="000000"/>
          <w:kern w:val="0"/>
          <w:sz w:val="32"/>
          <w:szCs w:val="32"/>
        </w:rPr>
        <w:t>FDA</w:t>
      </w:r>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CE</w:t>
      </w:r>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ISO</w:t>
      </w:r>
      <w:r>
        <w:rPr>
          <w:rFonts w:ascii="仿宋_GB2312" w:eastAsia="仿宋_GB2312" w:hAnsi="宋体" w:cs="宋体" w:hint="eastAsia"/>
          <w:color w:val="000000"/>
          <w:kern w:val="0"/>
          <w:sz w:val="32"/>
          <w:szCs w:val="32"/>
        </w:rPr>
        <w:t>等认证（提供中文翻译复印件）</w:t>
      </w: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7</w:t>
      </w:r>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设计方案</w:t>
      </w: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8</w:t>
      </w:r>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业绩证明文件（近三年用户名单及联系人与联系方式及合同复印件或近三个月内送货复印件，格式见附件</w:t>
      </w:r>
      <w:r>
        <w:rPr>
          <w:rFonts w:ascii="仿宋_GB2312" w:eastAsia="仿宋_GB2312" w:hAnsi="宋体" w:cs="宋体" w:hint="eastAsia"/>
          <w:color w:val="000000"/>
          <w:kern w:val="0"/>
          <w:sz w:val="32"/>
          <w:szCs w:val="32"/>
        </w:rPr>
        <w:t>3</w:t>
      </w:r>
      <w:r>
        <w:rPr>
          <w:rFonts w:ascii="仿宋_GB2312" w:eastAsia="仿宋_GB2312" w:hAnsi="宋体" w:cs="宋体" w:hint="eastAsia"/>
          <w:color w:val="000000"/>
          <w:kern w:val="0"/>
          <w:sz w:val="32"/>
          <w:szCs w:val="32"/>
        </w:rPr>
        <w:t>）。</w:t>
      </w: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9</w:t>
      </w:r>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封底</w:t>
      </w:r>
    </w:p>
    <w:p w:rsidR="00AD5A51" w:rsidRDefault="008F18BE">
      <w:pPr>
        <w:widowControl/>
        <w:snapToGrid w:val="0"/>
        <w:spacing w:line="560" w:lineRule="exact"/>
        <w:ind w:firstLine="632"/>
        <w:jc w:val="left"/>
        <w:rPr>
          <w:rFonts w:ascii="仿宋_GB2312" w:eastAsia="仿宋_GB2312" w:hAnsi="宋体" w:cs="宋体"/>
          <w:b/>
          <w:bCs/>
          <w:color w:val="000000"/>
          <w:kern w:val="0"/>
          <w:sz w:val="32"/>
          <w:szCs w:val="32"/>
        </w:rPr>
      </w:pPr>
      <w:r>
        <w:rPr>
          <w:rFonts w:ascii="仿宋_GB2312" w:eastAsia="仿宋_GB2312" w:hAnsi="宋体" w:cs="宋体" w:hint="eastAsia"/>
          <w:b/>
          <w:bCs/>
          <w:color w:val="000000"/>
          <w:kern w:val="0"/>
          <w:sz w:val="32"/>
          <w:szCs w:val="32"/>
        </w:rPr>
        <w:t>注：请</w:t>
      </w:r>
      <w:proofErr w:type="gramStart"/>
      <w:r>
        <w:rPr>
          <w:rFonts w:ascii="仿宋_GB2312" w:eastAsia="仿宋_GB2312" w:hAnsi="宋体" w:cs="宋体" w:hint="eastAsia"/>
          <w:b/>
          <w:bCs/>
          <w:color w:val="000000"/>
          <w:kern w:val="0"/>
          <w:sz w:val="32"/>
          <w:szCs w:val="32"/>
        </w:rPr>
        <w:t>务必按</w:t>
      </w:r>
      <w:proofErr w:type="gramEnd"/>
      <w:r>
        <w:rPr>
          <w:rFonts w:ascii="仿宋_GB2312" w:eastAsia="仿宋_GB2312" w:hAnsi="宋体" w:cs="宋体" w:hint="eastAsia"/>
          <w:b/>
          <w:bCs/>
          <w:color w:val="000000"/>
          <w:kern w:val="0"/>
          <w:sz w:val="32"/>
          <w:szCs w:val="32"/>
        </w:rPr>
        <w:t>以上顺序装订资料，如有非中文资料，请同时提供中文翻译件。</w:t>
      </w:r>
    </w:p>
    <w:p w:rsidR="00AD5A51" w:rsidRDefault="00AD5A51">
      <w:pPr>
        <w:widowControl/>
        <w:snapToGrid w:val="0"/>
        <w:spacing w:line="560" w:lineRule="exact"/>
        <w:ind w:firstLine="632"/>
        <w:jc w:val="left"/>
        <w:rPr>
          <w:rFonts w:ascii="仿宋_GB2312" w:eastAsia="仿宋_GB2312" w:hAnsi="宋体" w:cs="宋体"/>
          <w:b/>
          <w:bCs/>
          <w:color w:val="000000"/>
          <w:kern w:val="0"/>
          <w:sz w:val="32"/>
          <w:szCs w:val="32"/>
        </w:rPr>
        <w:sectPr w:rsidR="00AD5A51">
          <w:pgSz w:w="11906" w:h="16838"/>
          <w:pgMar w:top="1440" w:right="1800" w:bottom="1440" w:left="1800" w:header="851" w:footer="992" w:gutter="0"/>
          <w:cols w:space="425"/>
          <w:docGrid w:type="lines" w:linePitch="312"/>
        </w:sectPr>
      </w:pPr>
    </w:p>
    <w:p w:rsidR="00AD5A51" w:rsidRDefault="008F18BE">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4</w:t>
      </w:r>
      <w:r>
        <w:rPr>
          <w:rFonts w:ascii="仿宋_GB2312" w:eastAsia="仿宋_GB2312" w:hAnsi="宋体" w:cs="仿宋_GB2312" w:hint="eastAsia"/>
          <w:b/>
          <w:bCs/>
          <w:sz w:val="36"/>
          <w:szCs w:val="36"/>
        </w:rPr>
        <w:t>：</w:t>
      </w:r>
    </w:p>
    <w:p w:rsidR="00AD5A51" w:rsidRDefault="00AD5A51">
      <w:pPr>
        <w:widowControl/>
        <w:jc w:val="left"/>
        <w:rPr>
          <w:rFonts w:ascii="宋体" w:eastAsia="宋体" w:hAnsi="宋体" w:cs="宋体"/>
          <w:color w:val="000000"/>
          <w:kern w:val="0"/>
          <w:sz w:val="31"/>
          <w:szCs w:val="31"/>
          <w:lang w:bidi="ar"/>
        </w:rPr>
      </w:pPr>
    </w:p>
    <w:p w:rsidR="00AD5A51" w:rsidRDefault="008F18BE">
      <w:pPr>
        <w:widowControl/>
        <w:snapToGrid w:val="0"/>
        <w:spacing w:line="560" w:lineRule="exact"/>
        <w:jc w:val="center"/>
        <w:rPr>
          <w:rFonts w:ascii="黑体" w:eastAsia="黑体" w:hAnsi="宋体" w:cs="宋体"/>
          <w:color w:val="000000"/>
          <w:kern w:val="0"/>
          <w:sz w:val="44"/>
          <w:szCs w:val="44"/>
        </w:rPr>
      </w:pPr>
      <w:r>
        <w:rPr>
          <w:rFonts w:ascii="黑体" w:eastAsia="黑体" w:hAnsi="宋体" w:cs="宋体" w:hint="eastAsia"/>
          <w:color w:val="000000"/>
          <w:kern w:val="0"/>
          <w:sz w:val="44"/>
          <w:szCs w:val="44"/>
        </w:rPr>
        <w:t>设计方案</w:t>
      </w:r>
    </w:p>
    <w:p w:rsidR="00AD5A51" w:rsidRDefault="008F18BE">
      <w:pPr>
        <w:widowControl/>
        <w:jc w:val="center"/>
        <w:rPr>
          <w:sz w:val="32"/>
          <w:szCs w:val="32"/>
        </w:rPr>
      </w:pPr>
      <w:r>
        <w:rPr>
          <w:rFonts w:ascii="宋体" w:eastAsia="宋体" w:hAnsi="宋体" w:cs="宋体" w:hint="eastAsia"/>
          <w:color w:val="000000"/>
          <w:kern w:val="0"/>
          <w:sz w:val="32"/>
          <w:szCs w:val="32"/>
          <w:lang w:bidi="ar"/>
        </w:rPr>
        <w:t>（格式自拟）</w:t>
      </w:r>
    </w:p>
    <w:p w:rsidR="00AD5A51" w:rsidRDefault="00AD5A51">
      <w:pPr>
        <w:widowControl/>
        <w:jc w:val="center"/>
        <w:rPr>
          <w:rFonts w:ascii="宋体" w:eastAsia="宋体" w:hAnsi="宋体" w:cs="宋体"/>
          <w:color w:val="000000"/>
          <w:kern w:val="0"/>
          <w:sz w:val="32"/>
          <w:szCs w:val="32"/>
          <w:lang w:bidi="ar"/>
        </w:rPr>
      </w:pP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应包含但不限于：</w:t>
      </w: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1</w:t>
      </w:r>
      <w:r>
        <w:rPr>
          <w:rFonts w:ascii="仿宋_GB2312" w:eastAsia="仿宋_GB2312" w:hAnsi="宋体" w:cs="宋体" w:hint="eastAsia"/>
          <w:color w:val="000000"/>
          <w:kern w:val="0"/>
          <w:sz w:val="32"/>
          <w:szCs w:val="32"/>
        </w:rPr>
        <w:t>、方案设计说明</w:t>
      </w: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w:t>
      </w:r>
      <w:r>
        <w:rPr>
          <w:rFonts w:ascii="仿宋_GB2312" w:eastAsia="仿宋_GB2312" w:hAnsi="宋体" w:cs="宋体" w:hint="eastAsia"/>
          <w:color w:val="000000"/>
          <w:kern w:val="0"/>
          <w:sz w:val="32"/>
          <w:szCs w:val="32"/>
        </w:rPr>
        <w:t>、技术经济指标</w:t>
      </w: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3</w:t>
      </w:r>
      <w:r>
        <w:rPr>
          <w:rFonts w:ascii="仿宋_GB2312" w:eastAsia="仿宋_GB2312" w:hAnsi="宋体" w:cs="宋体" w:hint="eastAsia"/>
          <w:color w:val="000000"/>
          <w:kern w:val="0"/>
          <w:sz w:val="32"/>
          <w:szCs w:val="32"/>
        </w:rPr>
        <w:t>、各局部效果图</w:t>
      </w: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4</w:t>
      </w:r>
      <w:r>
        <w:rPr>
          <w:rFonts w:ascii="仿宋_GB2312" w:eastAsia="仿宋_GB2312" w:hAnsi="宋体" w:cs="宋体" w:hint="eastAsia"/>
          <w:color w:val="000000"/>
          <w:kern w:val="0"/>
          <w:sz w:val="32"/>
          <w:szCs w:val="32"/>
        </w:rPr>
        <w:t>、分析图（如有必要）</w:t>
      </w:r>
    </w:p>
    <w:p w:rsidR="00AD5A51" w:rsidRDefault="008F18BE">
      <w:pPr>
        <w:widowControl/>
        <w:snapToGrid w:val="0"/>
        <w:spacing w:line="560" w:lineRule="exact"/>
        <w:ind w:firstLine="632"/>
        <w:jc w:val="left"/>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5</w:t>
      </w:r>
      <w:r>
        <w:rPr>
          <w:rFonts w:ascii="仿宋_GB2312" w:eastAsia="仿宋_GB2312" w:hAnsi="宋体" w:cs="宋体" w:hint="eastAsia"/>
          <w:color w:val="000000"/>
          <w:kern w:val="0"/>
          <w:sz w:val="32"/>
          <w:szCs w:val="32"/>
        </w:rPr>
        <w:t>、投标人认为有必要的图纸</w:t>
      </w:r>
    </w:p>
    <w:p w:rsidR="00AD5A51" w:rsidRDefault="00AD5A51">
      <w:pPr>
        <w:widowControl/>
        <w:snapToGrid w:val="0"/>
        <w:spacing w:line="560" w:lineRule="exact"/>
        <w:ind w:firstLine="632"/>
        <w:jc w:val="left"/>
        <w:rPr>
          <w:rFonts w:ascii="仿宋_GB2312" w:eastAsia="仿宋_GB2312" w:hAnsi="宋体" w:cs="宋体"/>
          <w:color w:val="000000"/>
          <w:kern w:val="0"/>
          <w:sz w:val="32"/>
          <w:szCs w:val="32"/>
        </w:rPr>
      </w:pPr>
    </w:p>
    <w:p w:rsidR="00AD5A51" w:rsidRDefault="00AD5A51">
      <w:pPr>
        <w:widowControl/>
        <w:snapToGrid w:val="0"/>
        <w:spacing w:line="560" w:lineRule="exact"/>
        <w:ind w:firstLine="632"/>
        <w:jc w:val="left"/>
        <w:rPr>
          <w:rFonts w:ascii="仿宋_GB2312" w:eastAsia="仿宋_GB2312" w:hAnsi="宋体" w:cs="宋体"/>
          <w:color w:val="000000"/>
          <w:kern w:val="0"/>
          <w:sz w:val="32"/>
          <w:szCs w:val="32"/>
        </w:rPr>
        <w:sectPr w:rsidR="00AD5A51">
          <w:pgSz w:w="11906" w:h="16838"/>
          <w:pgMar w:top="1440" w:right="1800" w:bottom="1440" w:left="1800" w:header="851" w:footer="992" w:gutter="0"/>
          <w:cols w:space="425"/>
          <w:docGrid w:type="lines" w:linePitch="312"/>
        </w:sectPr>
      </w:pPr>
    </w:p>
    <w:p w:rsidR="00AD5A51" w:rsidRDefault="008F18BE">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5</w:t>
      </w:r>
      <w:r>
        <w:rPr>
          <w:rFonts w:ascii="仿宋_GB2312" w:eastAsia="仿宋_GB2312" w:hAnsi="宋体" w:cs="仿宋_GB2312" w:hint="eastAsia"/>
          <w:b/>
          <w:bCs/>
          <w:sz w:val="36"/>
          <w:szCs w:val="36"/>
        </w:rPr>
        <w:t>：</w:t>
      </w:r>
    </w:p>
    <w:p w:rsidR="00AD5A51" w:rsidRDefault="00AD5A51">
      <w:pPr>
        <w:pStyle w:val="a6"/>
        <w:tabs>
          <w:tab w:val="left" w:pos="600"/>
        </w:tabs>
        <w:spacing w:line="360" w:lineRule="auto"/>
        <w:ind w:firstLine="0"/>
        <w:jc w:val="center"/>
        <w:rPr>
          <w:rFonts w:ascii="方正小标宋简体" w:eastAsia="方正小标宋简体" w:hAnsi="方正小标宋简体" w:cs="方正小标宋简体"/>
          <w:sz w:val="40"/>
          <w:szCs w:val="40"/>
        </w:rPr>
      </w:pPr>
    </w:p>
    <w:p w:rsidR="00AD5A51" w:rsidRDefault="008F18BE">
      <w:pPr>
        <w:pStyle w:val="a6"/>
        <w:tabs>
          <w:tab w:val="left" w:pos="600"/>
        </w:tabs>
        <w:spacing w:line="360" w:lineRule="auto"/>
        <w:ind w:firstLine="0"/>
        <w:jc w:val="cente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t>综合评分明细表</w:t>
      </w: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242"/>
        <w:gridCol w:w="992"/>
        <w:gridCol w:w="5457"/>
        <w:gridCol w:w="930"/>
      </w:tblGrid>
      <w:tr w:rsidR="00AD5A51">
        <w:trPr>
          <w:cantSplit/>
          <w:trHeight w:val="23"/>
          <w:jc w:val="center"/>
        </w:trPr>
        <w:tc>
          <w:tcPr>
            <w:tcW w:w="676" w:type="dxa"/>
            <w:shd w:val="clear" w:color="auto" w:fill="auto"/>
            <w:noWrap/>
            <w:vAlign w:val="center"/>
          </w:tcPr>
          <w:p w:rsidR="00AD5A51" w:rsidRDefault="008F18BE">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序号</w:t>
            </w:r>
          </w:p>
        </w:tc>
        <w:tc>
          <w:tcPr>
            <w:tcW w:w="1242" w:type="dxa"/>
            <w:shd w:val="clear" w:color="auto" w:fill="auto"/>
            <w:noWrap/>
            <w:vAlign w:val="center"/>
          </w:tcPr>
          <w:p w:rsidR="00AD5A51" w:rsidRDefault="008F18BE">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评分因素和权值</w:t>
            </w:r>
          </w:p>
        </w:tc>
        <w:tc>
          <w:tcPr>
            <w:tcW w:w="992" w:type="dxa"/>
            <w:shd w:val="clear" w:color="auto" w:fill="auto"/>
            <w:noWrap/>
            <w:vAlign w:val="center"/>
          </w:tcPr>
          <w:p w:rsidR="00AD5A51" w:rsidRDefault="008F18BE">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分值</w:t>
            </w:r>
          </w:p>
        </w:tc>
        <w:tc>
          <w:tcPr>
            <w:tcW w:w="5457" w:type="dxa"/>
            <w:shd w:val="clear" w:color="auto" w:fill="auto"/>
            <w:noWrap/>
            <w:vAlign w:val="center"/>
          </w:tcPr>
          <w:p w:rsidR="00AD5A51" w:rsidRDefault="008F18BE">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评分标准</w:t>
            </w:r>
          </w:p>
        </w:tc>
        <w:tc>
          <w:tcPr>
            <w:tcW w:w="930" w:type="dxa"/>
            <w:shd w:val="clear" w:color="auto" w:fill="auto"/>
            <w:noWrap/>
            <w:vAlign w:val="center"/>
          </w:tcPr>
          <w:p w:rsidR="00AD5A51" w:rsidRDefault="008F18BE">
            <w:pPr>
              <w:adjustRightInd w:val="0"/>
              <w:snapToGrid w:val="0"/>
              <w:jc w:val="center"/>
              <w:rPr>
                <w:rFonts w:ascii="仿宋_GB2312" w:eastAsia="仿宋_GB2312" w:hAnsi="仿宋_GB2312" w:cs="仿宋_GB2312"/>
                <w:b/>
                <w:bCs/>
                <w:szCs w:val="21"/>
              </w:rPr>
            </w:pPr>
            <w:r>
              <w:rPr>
                <w:rFonts w:ascii="仿宋_GB2312" w:eastAsia="仿宋_GB2312" w:hAnsi="仿宋_GB2312" w:cs="仿宋_GB2312" w:hint="eastAsia"/>
                <w:b/>
                <w:bCs/>
                <w:szCs w:val="21"/>
              </w:rPr>
              <w:t>备注</w:t>
            </w:r>
          </w:p>
        </w:tc>
      </w:tr>
      <w:tr w:rsidR="00AD5A51">
        <w:trPr>
          <w:cantSplit/>
          <w:trHeight w:val="1599"/>
          <w:jc w:val="center"/>
        </w:trPr>
        <w:tc>
          <w:tcPr>
            <w:tcW w:w="676" w:type="dxa"/>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1242" w:type="dxa"/>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报价</w:t>
            </w:r>
            <w:r>
              <w:rPr>
                <w:rFonts w:ascii="仿宋_GB2312" w:eastAsia="仿宋_GB2312" w:hAnsi="仿宋_GB2312" w:cs="仿宋_GB2312" w:hint="eastAsia"/>
                <w:szCs w:val="21"/>
              </w:rPr>
              <w:t>20</w:t>
            </w:r>
            <w:r>
              <w:rPr>
                <w:rFonts w:ascii="仿宋_GB2312" w:eastAsia="仿宋_GB2312" w:hAnsi="仿宋_GB2312" w:cs="仿宋_GB2312" w:hint="eastAsia"/>
                <w:szCs w:val="21"/>
              </w:rPr>
              <w:t>%</w:t>
            </w:r>
          </w:p>
        </w:tc>
        <w:tc>
          <w:tcPr>
            <w:tcW w:w="992" w:type="dxa"/>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20</w:t>
            </w:r>
            <w:r>
              <w:rPr>
                <w:rFonts w:ascii="仿宋_GB2312" w:eastAsia="仿宋_GB2312" w:hAnsi="仿宋_GB2312" w:cs="仿宋_GB2312" w:hint="eastAsia"/>
                <w:szCs w:val="21"/>
              </w:rPr>
              <w:t>分</w:t>
            </w:r>
          </w:p>
        </w:tc>
        <w:tc>
          <w:tcPr>
            <w:tcW w:w="5457" w:type="dxa"/>
            <w:shd w:val="clear" w:color="auto" w:fill="auto"/>
            <w:noWrap/>
            <w:vAlign w:val="center"/>
          </w:tcPr>
          <w:p w:rsidR="00AD5A51" w:rsidRDefault="008F18BE">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满足采购文件要求且价格最低的报价为评审基准价，其价格分为满分。其他供应商的价格</w:t>
            </w:r>
            <w:proofErr w:type="gramStart"/>
            <w:r>
              <w:rPr>
                <w:rFonts w:ascii="仿宋_GB2312" w:eastAsia="仿宋_GB2312" w:hAnsi="仿宋_GB2312" w:cs="仿宋_GB2312" w:hint="eastAsia"/>
                <w:szCs w:val="21"/>
              </w:rPr>
              <w:t>分统一</w:t>
            </w:r>
            <w:proofErr w:type="gramEnd"/>
            <w:r>
              <w:rPr>
                <w:rFonts w:ascii="仿宋_GB2312" w:eastAsia="仿宋_GB2312" w:hAnsi="仿宋_GB2312" w:cs="仿宋_GB2312" w:hint="eastAsia"/>
                <w:szCs w:val="21"/>
              </w:rPr>
              <w:t>按照下列公式计算：报价得分</w:t>
            </w:r>
            <w:r>
              <w:rPr>
                <w:rFonts w:ascii="仿宋_GB2312" w:eastAsia="仿宋_GB2312" w:hAnsi="仿宋_GB2312" w:cs="仿宋_GB2312" w:hint="eastAsia"/>
                <w:szCs w:val="21"/>
              </w:rPr>
              <w:t>=(</w:t>
            </w:r>
            <w:r>
              <w:rPr>
                <w:rFonts w:ascii="仿宋_GB2312" w:eastAsia="仿宋_GB2312" w:hAnsi="仿宋_GB2312" w:cs="仿宋_GB2312" w:hint="eastAsia"/>
                <w:szCs w:val="21"/>
              </w:rPr>
              <w:t>评审基准价／投标报价</w:t>
            </w:r>
            <w:r>
              <w:rPr>
                <w:rFonts w:ascii="仿宋_GB2312" w:eastAsia="仿宋_GB2312" w:hAnsi="仿宋_GB2312" w:cs="仿宋_GB2312" w:hint="eastAsia"/>
                <w:szCs w:val="21"/>
              </w:rPr>
              <w:t>)</w:t>
            </w:r>
            <w:r>
              <w:rPr>
                <w:rFonts w:ascii="仿宋_GB2312" w:eastAsia="仿宋_GB2312" w:hAnsi="仿宋_GB2312" w:cs="仿宋_GB2312" w:hint="eastAsia"/>
                <w:szCs w:val="21"/>
              </w:rPr>
              <w:t>×</w:t>
            </w:r>
            <w:r>
              <w:rPr>
                <w:rFonts w:ascii="仿宋_GB2312" w:eastAsia="仿宋_GB2312" w:hAnsi="仿宋_GB2312" w:cs="仿宋_GB2312" w:hint="eastAsia"/>
                <w:szCs w:val="21"/>
              </w:rPr>
              <w:t>2</w:t>
            </w:r>
            <w:r>
              <w:rPr>
                <w:rFonts w:ascii="仿宋_GB2312" w:eastAsia="仿宋_GB2312" w:hAnsi="仿宋_GB2312" w:cs="仿宋_GB2312" w:hint="eastAsia"/>
                <w:szCs w:val="21"/>
              </w:rPr>
              <w:t>0</w:t>
            </w:r>
            <w:r>
              <w:rPr>
                <w:rFonts w:ascii="仿宋_GB2312" w:eastAsia="仿宋_GB2312" w:hAnsi="仿宋_GB2312" w:cs="仿宋_GB2312" w:hint="eastAsia"/>
                <w:szCs w:val="21"/>
              </w:rPr>
              <w:t>分。</w:t>
            </w:r>
          </w:p>
          <w:p w:rsidR="00AD5A51" w:rsidRDefault="008F18BE">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注：小型和微型企业（监狱企业、残疾人福利性单位视同小微企业）价格扣除按投标人须知前附表执行。</w:t>
            </w:r>
          </w:p>
        </w:tc>
        <w:tc>
          <w:tcPr>
            <w:tcW w:w="930" w:type="dxa"/>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r>
      <w:tr w:rsidR="00AD5A51">
        <w:trPr>
          <w:cantSplit/>
          <w:trHeight w:val="1247"/>
          <w:jc w:val="center"/>
        </w:trPr>
        <w:tc>
          <w:tcPr>
            <w:tcW w:w="676" w:type="dxa"/>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1242" w:type="dxa"/>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履约能力</w:t>
            </w:r>
            <w:r>
              <w:rPr>
                <w:rFonts w:ascii="仿宋_GB2312" w:eastAsia="仿宋_GB2312" w:hAnsi="仿宋_GB2312" w:cs="仿宋_GB2312" w:hint="eastAsia"/>
                <w:szCs w:val="21"/>
              </w:rPr>
              <w:t>10</w:t>
            </w:r>
            <w:r>
              <w:rPr>
                <w:rFonts w:ascii="仿宋_GB2312" w:eastAsia="仿宋_GB2312" w:hAnsi="仿宋_GB2312" w:cs="仿宋_GB2312" w:hint="eastAsia"/>
                <w:szCs w:val="21"/>
              </w:rPr>
              <w:t>%</w:t>
            </w:r>
          </w:p>
        </w:tc>
        <w:tc>
          <w:tcPr>
            <w:tcW w:w="992" w:type="dxa"/>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10</w:t>
            </w:r>
            <w:r>
              <w:rPr>
                <w:rFonts w:ascii="仿宋_GB2312" w:eastAsia="仿宋_GB2312" w:hAnsi="仿宋_GB2312" w:cs="仿宋_GB2312" w:hint="eastAsia"/>
                <w:szCs w:val="21"/>
              </w:rPr>
              <w:t>分</w:t>
            </w:r>
          </w:p>
        </w:tc>
        <w:tc>
          <w:tcPr>
            <w:tcW w:w="5457" w:type="dxa"/>
            <w:shd w:val="clear" w:color="auto" w:fill="auto"/>
            <w:noWrap/>
            <w:vAlign w:val="center"/>
          </w:tcPr>
          <w:p w:rsidR="00AD5A51" w:rsidRDefault="008F18BE">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201</w:t>
            </w:r>
            <w:r>
              <w:rPr>
                <w:rFonts w:ascii="仿宋_GB2312" w:eastAsia="仿宋_GB2312" w:hAnsi="仿宋_GB2312" w:cs="仿宋_GB2312" w:hint="eastAsia"/>
                <w:szCs w:val="21"/>
              </w:rPr>
              <w:t>9</w:t>
            </w:r>
            <w:r>
              <w:rPr>
                <w:rFonts w:ascii="仿宋_GB2312" w:eastAsia="仿宋_GB2312" w:hAnsi="仿宋_GB2312" w:cs="仿宋_GB2312" w:hint="eastAsia"/>
                <w:szCs w:val="21"/>
              </w:rPr>
              <w:t>年</w:t>
            </w:r>
            <w:r>
              <w:rPr>
                <w:rFonts w:ascii="仿宋_GB2312" w:eastAsia="仿宋_GB2312" w:hAnsi="仿宋_GB2312" w:cs="仿宋_GB2312" w:hint="eastAsia"/>
                <w:szCs w:val="21"/>
              </w:rPr>
              <w:t>1</w:t>
            </w:r>
            <w:r>
              <w:rPr>
                <w:rFonts w:ascii="仿宋_GB2312" w:eastAsia="仿宋_GB2312" w:hAnsi="仿宋_GB2312" w:cs="仿宋_GB2312" w:hint="eastAsia"/>
                <w:szCs w:val="21"/>
              </w:rPr>
              <w:t>月</w:t>
            </w:r>
            <w:r>
              <w:rPr>
                <w:rFonts w:ascii="仿宋_GB2312" w:eastAsia="仿宋_GB2312" w:hAnsi="仿宋_GB2312" w:cs="仿宋_GB2312" w:hint="eastAsia"/>
                <w:szCs w:val="21"/>
              </w:rPr>
              <w:t>1</w:t>
            </w:r>
            <w:r>
              <w:rPr>
                <w:rFonts w:ascii="仿宋_GB2312" w:eastAsia="仿宋_GB2312" w:hAnsi="仿宋_GB2312" w:cs="仿宋_GB2312" w:hint="eastAsia"/>
                <w:szCs w:val="21"/>
              </w:rPr>
              <w:t>日（含）以来，</w:t>
            </w:r>
            <w:proofErr w:type="gramStart"/>
            <w:r>
              <w:rPr>
                <w:rFonts w:ascii="仿宋_GB2312" w:eastAsia="仿宋_GB2312" w:hAnsi="仿宋_GB2312" w:cs="仿宋_GB2312" w:hint="eastAsia"/>
                <w:szCs w:val="21"/>
              </w:rPr>
              <w:t>每具有</w:t>
            </w:r>
            <w:proofErr w:type="gramEnd"/>
            <w:r>
              <w:rPr>
                <w:rFonts w:ascii="仿宋_GB2312" w:eastAsia="仿宋_GB2312" w:hAnsi="仿宋_GB2312" w:cs="仿宋_GB2312" w:hint="eastAsia"/>
                <w:szCs w:val="21"/>
              </w:rPr>
              <w:t>1</w:t>
            </w:r>
            <w:r>
              <w:rPr>
                <w:rFonts w:ascii="仿宋_GB2312" w:eastAsia="仿宋_GB2312" w:hAnsi="仿宋_GB2312" w:cs="仿宋_GB2312" w:hint="eastAsia"/>
                <w:szCs w:val="21"/>
              </w:rPr>
              <w:t>个类似业绩得</w:t>
            </w:r>
            <w:r>
              <w:rPr>
                <w:rFonts w:ascii="仿宋_GB2312" w:eastAsia="仿宋_GB2312" w:hAnsi="仿宋_GB2312" w:cs="仿宋_GB2312" w:hint="eastAsia"/>
                <w:szCs w:val="21"/>
              </w:rPr>
              <w:t>1</w:t>
            </w:r>
            <w:r>
              <w:rPr>
                <w:rFonts w:ascii="仿宋_GB2312" w:eastAsia="仿宋_GB2312" w:hAnsi="仿宋_GB2312" w:cs="仿宋_GB2312" w:hint="eastAsia"/>
                <w:szCs w:val="21"/>
              </w:rPr>
              <w:t>分，最多得</w:t>
            </w:r>
            <w:r>
              <w:rPr>
                <w:rFonts w:ascii="仿宋_GB2312" w:eastAsia="仿宋_GB2312" w:hAnsi="仿宋_GB2312" w:cs="仿宋_GB2312" w:hint="eastAsia"/>
                <w:szCs w:val="21"/>
              </w:rPr>
              <w:t>10</w:t>
            </w:r>
            <w:r>
              <w:rPr>
                <w:rFonts w:ascii="仿宋_GB2312" w:eastAsia="仿宋_GB2312" w:hAnsi="仿宋_GB2312" w:cs="仿宋_GB2312" w:hint="eastAsia"/>
                <w:szCs w:val="21"/>
              </w:rPr>
              <w:t>分。</w:t>
            </w:r>
          </w:p>
          <w:p w:rsidR="00AD5A51" w:rsidRDefault="008F18BE">
            <w:pPr>
              <w:adjustRightInd w:val="0"/>
              <w:snapToGrid w:val="0"/>
              <w:rPr>
                <w:rFonts w:ascii="仿宋_GB2312" w:eastAsia="仿宋_GB2312" w:hAnsi="仿宋_GB2312" w:cs="仿宋_GB2312"/>
                <w:szCs w:val="21"/>
              </w:rPr>
            </w:pPr>
            <w:r>
              <w:rPr>
                <w:rFonts w:ascii="仿宋_GB2312" w:eastAsia="仿宋_GB2312" w:hAnsi="仿宋_GB2312" w:cs="仿宋_GB2312" w:hint="eastAsia"/>
                <w:szCs w:val="21"/>
              </w:rPr>
              <w:t>同时提供合同复印件或中标（成交）通知书复印件并加盖公章。</w:t>
            </w:r>
          </w:p>
        </w:tc>
        <w:tc>
          <w:tcPr>
            <w:tcW w:w="930" w:type="dxa"/>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r>
      <w:tr w:rsidR="00AD5A51">
        <w:trPr>
          <w:cantSplit/>
          <w:trHeight w:val="1000"/>
          <w:jc w:val="center"/>
        </w:trPr>
        <w:tc>
          <w:tcPr>
            <w:tcW w:w="676" w:type="dxa"/>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1242" w:type="dxa"/>
            <w:vMerge w:val="restart"/>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设计方案（</w:t>
            </w:r>
            <w:r>
              <w:rPr>
                <w:rFonts w:ascii="仿宋_GB2312" w:eastAsia="仿宋_GB2312" w:hAnsi="仿宋_GB2312" w:cs="仿宋_GB2312" w:hint="eastAsia"/>
                <w:szCs w:val="21"/>
              </w:rPr>
              <w:t>70</w:t>
            </w:r>
            <w:r>
              <w:rPr>
                <w:rFonts w:ascii="仿宋_GB2312" w:eastAsia="仿宋_GB2312" w:hAnsi="仿宋_GB2312" w:cs="仿宋_GB2312" w:hint="eastAsia"/>
                <w:szCs w:val="21"/>
              </w:rPr>
              <w:t>%</w:t>
            </w:r>
            <w:r>
              <w:rPr>
                <w:rFonts w:ascii="仿宋_GB2312" w:eastAsia="仿宋_GB2312" w:hAnsi="仿宋_GB2312" w:cs="仿宋_GB2312" w:hint="eastAsia"/>
                <w:szCs w:val="21"/>
              </w:rPr>
              <w:t>）</w:t>
            </w:r>
          </w:p>
        </w:tc>
        <w:tc>
          <w:tcPr>
            <w:tcW w:w="992" w:type="dxa"/>
            <w:shd w:val="clear" w:color="auto" w:fill="auto"/>
            <w:noWrap/>
            <w:vAlign w:val="center"/>
          </w:tcPr>
          <w:p w:rsidR="00AD5A51" w:rsidRDefault="008F18BE">
            <w:pPr>
              <w:jc w:val="center"/>
              <w:rPr>
                <w:rFonts w:ascii="仿宋_GB2312" w:eastAsia="仿宋_GB2312" w:hAnsi="仿宋_GB2312" w:cs="仿宋_GB2312"/>
                <w:szCs w:val="21"/>
              </w:rPr>
            </w:pPr>
            <w:r>
              <w:rPr>
                <w:rFonts w:ascii="仿宋_GB2312" w:eastAsia="仿宋_GB2312" w:hAnsi="仿宋_GB2312" w:cs="仿宋_GB2312" w:hint="eastAsia"/>
                <w:szCs w:val="21"/>
              </w:rPr>
              <w:t>效果图要求</w:t>
            </w:r>
          </w:p>
          <w:p w:rsidR="00AD5A51" w:rsidRDefault="008F18BE">
            <w:pPr>
              <w:jc w:val="cente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hint="eastAsia"/>
                <w:szCs w:val="21"/>
              </w:rPr>
              <w:t>5</w:t>
            </w:r>
            <w:r>
              <w:rPr>
                <w:rFonts w:ascii="仿宋_GB2312" w:eastAsia="仿宋_GB2312" w:hAnsi="仿宋_GB2312" w:cs="仿宋_GB2312" w:hint="eastAsia"/>
                <w:szCs w:val="21"/>
              </w:rPr>
              <w:t>分）</w:t>
            </w:r>
          </w:p>
        </w:tc>
        <w:tc>
          <w:tcPr>
            <w:tcW w:w="5457" w:type="dxa"/>
            <w:shd w:val="clear" w:color="auto" w:fill="auto"/>
            <w:noWrap/>
            <w:vAlign w:val="center"/>
          </w:tcPr>
          <w:p w:rsidR="00AD5A51" w:rsidRDefault="008F18BE">
            <w:pPr>
              <w:ind w:left="34"/>
              <w:rPr>
                <w:rFonts w:ascii="仿宋_GB2312" w:eastAsia="仿宋_GB2312" w:hAnsi="仿宋_GB2312" w:cs="仿宋_GB2312"/>
                <w:szCs w:val="21"/>
              </w:rPr>
            </w:pPr>
            <w:r>
              <w:rPr>
                <w:rFonts w:ascii="仿宋_GB2312" w:eastAsia="仿宋_GB2312" w:hAnsi="仿宋_GB2312" w:cs="仿宋_GB2312" w:hint="eastAsia"/>
                <w:szCs w:val="21"/>
              </w:rPr>
              <w:t>现场提供完整、清晰的不低于</w:t>
            </w:r>
            <w:r>
              <w:rPr>
                <w:rFonts w:ascii="仿宋_GB2312" w:eastAsia="仿宋_GB2312" w:hAnsi="仿宋_GB2312" w:cs="仿宋_GB2312" w:hint="eastAsia"/>
                <w:szCs w:val="21"/>
              </w:rPr>
              <w:t>5</w:t>
            </w:r>
            <w:r>
              <w:rPr>
                <w:rFonts w:ascii="仿宋_GB2312" w:eastAsia="仿宋_GB2312" w:hAnsi="仿宋_GB2312" w:cs="仿宋_GB2312" w:hint="eastAsia"/>
                <w:szCs w:val="21"/>
              </w:rPr>
              <w:t>张设计效果图（包含但不限于正面、侧面、背面、夜景含灯光效果、整体效果等）。效果图完整清晰得</w:t>
            </w:r>
            <w:r>
              <w:rPr>
                <w:rFonts w:ascii="仿宋_GB2312" w:eastAsia="仿宋_GB2312" w:hAnsi="仿宋_GB2312" w:cs="仿宋_GB2312" w:hint="eastAsia"/>
                <w:szCs w:val="21"/>
              </w:rPr>
              <w:t>5</w:t>
            </w:r>
            <w:r>
              <w:rPr>
                <w:rFonts w:ascii="仿宋_GB2312" w:eastAsia="仿宋_GB2312" w:hAnsi="仿宋_GB2312" w:cs="仿宋_GB2312" w:hint="eastAsia"/>
                <w:szCs w:val="21"/>
              </w:rPr>
              <w:t>分，效果一般得</w:t>
            </w:r>
            <w:r>
              <w:rPr>
                <w:rFonts w:ascii="仿宋_GB2312" w:eastAsia="仿宋_GB2312" w:hAnsi="仿宋_GB2312" w:cs="仿宋_GB2312" w:hint="eastAsia"/>
                <w:szCs w:val="21"/>
              </w:rPr>
              <w:t>3</w:t>
            </w:r>
            <w:r>
              <w:rPr>
                <w:rFonts w:ascii="仿宋_GB2312" w:eastAsia="仿宋_GB2312" w:hAnsi="仿宋_GB2312" w:cs="仿宋_GB2312" w:hint="eastAsia"/>
                <w:szCs w:val="21"/>
              </w:rPr>
              <w:t>分，效果差得</w:t>
            </w:r>
            <w:r>
              <w:rPr>
                <w:rFonts w:ascii="仿宋_GB2312" w:eastAsia="仿宋_GB2312" w:hAnsi="仿宋_GB2312" w:cs="仿宋_GB2312" w:hint="eastAsia"/>
                <w:szCs w:val="21"/>
              </w:rPr>
              <w:t>1</w:t>
            </w:r>
            <w:r>
              <w:rPr>
                <w:rFonts w:ascii="仿宋_GB2312" w:eastAsia="仿宋_GB2312" w:hAnsi="仿宋_GB2312" w:cs="仿宋_GB2312" w:hint="eastAsia"/>
                <w:szCs w:val="21"/>
              </w:rPr>
              <w:t>分。不提供不得分。</w:t>
            </w:r>
          </w:p>
        </w:tc>
        <w:tc>
          <w:tcPr>
            <w:tcW w:w="930" w:type="dxa"/>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r>
      <w:tr w:rsidR="00AD5A51">
        <w:trPr>
          <w:cantSplit/>
          <w:trHeight w:val="1085"/>
          <w:jc w:val="center"/>
        </w:trPr>
        <w:tc>
          <w:tcPr>
            <w:tcW w:w="676" w:type="dxa"/>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5</w:t>
            </w:r>
          </w:p>
        </w:tc>
        <w:tc>
          <w:tcPr>
            <w:tcW w:w="1242" w:type="dxa"/>
            <w:vMerge/>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c>
          <w:tcPr>
            <w:tcW w:w="992" w:type="dxa"/>
            <w:shd w:val="clear" w:color="auto" w:fill="auto"/>
            <w:noWrap/>
            <w:vAlign w:val="center"/>
          </w:tcPr>
          <w:p w:rsidR="00AD5A51" w:rsidRDefault="008F18BE">
            <w:pPr>
              <w:jc w:val="center"/>
              <w:rPr>
                <w:rFonts w:ascii="仿宋_GB2312" w:eastAsia="仿宋_GB2312" w:hAnsi="仿宋_GB2312" w:cs="仿宋_GB2312"/>
                <w:szCs w:val="21"/>
              </w:rPr>
            </w:pPr>
            <w:r>
              <w:rPr>
                <w:rFonts w:ascii="仿宋_GB2312" w:eastAsia="仿宋_GB2312" w:hAnsi="仿宋_GB2312" w:cs="仿宋_GB2312" w:hint="eastAsia"/>
                <w:szCs w:val="21"/>
              </w:rPr>
              <w:t>设计师要求</w:t>
            </w:r>
          </w:p>
          <w:p w:rsidR="00AD5A51" w:rsidRDefault="008F18BE">
            <w:pPr>
              <w:jc w:val="cente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hint="eastAsia"/>
                <w:szCs w:val="21"/>
              </w:rPr>
              <w:t>5</w:t>
            </w:r>
            <w:r>
              <w:rPr>
                <w:rFonts w:ascii="仿宋_GB2312" w:eastAsia="仿宋_GB2312" w:hAnsi="仿宋_GB2312" w:cs="仿宋_GB2312" w:hint="eastAsia"/>
                <w:szCs w:val="21"/>
              </w:rPr>
              <w:t>分）</w:t>
            </w:r>
          </w:p>
        </w:tc>
        <w:tc>
          <w:tcPr>
            <w:tcW w:w="5457" w:type="dxa"/>
            <w:shd w:val="clear" w:color="auto" w:fill="auto"/>
            <w:noWrap/>
            <w:vAlign w:val="center"/>
          </w:tcPr>
          <w:p w:rsidR="00AD5A51" w:rsidRDefault="008F18BE">
            <w:pPr>
              <w:ind w:left="34"/>
              <w:rPr>
                <w:rFonts w:ascii="仿宋_GB2312" w:eastAsia="仿宋_GB2312" w:hAnsi="仿宋_GB2312" w:cs="仿宋_GB2312"/>
                <w:szCs w:val="21"/>
              </w:rPr>
            </w:pPr>
            <w:r>
              <w:rPr>
                <w:rFonts w:ascii="仿宋_GB2312" w:eastAsia="仿宋_GB2312" w:hAnsi="仿宋_GB2312" w:cs="仿宋_GB2312" w:hint="eastAsia"/>
                <w:szCs w:val="21"/>
              </w:rPr>
              <w:t>提供负责本项目设计的设计师详细简介（需美术类专业毕业）、资质。副高及以上资质，得</w:t>
            </w:r>
            <w:r>
              <w:rPr>
                <w:rFonts w:ascii="仿宋_GB2312" w:eastAsia="仿宋_GB2312" w:hAnsi="仿宋_GB2312" w:cs="仿宋_GB2312" w:hint="eastAsia"/>
                <w:szCs w:val="21"/>
              </w:rPr>
              <w:t>5</w:t>
            </w:r>
            <w:r>
              <w:rPr>
                <w:rFonts w:ascii="仿宋_GB2312" w:eastAsia="仿宋_GB2312" w:hAnsi="仿宋_GB2312" w:cs="仿宋_GB2312" w:hint="eastAsia"/>
                <w:szCs w:val="21"/>
              </w:rPr>
              <w:t>分。中级得</w:t>
            </w:r>
            <w:r>
              <w:rPr>
                <w:rFonts w:ascii="仿宋_GB2312" w:eastAsia="仿宋_GB2312" w:hAnsi="仿宋_GB2312" w:cs="仿宋_GB2312" w:hint="eastAsia"/>
                <w:szCs w:val="21"/>
              </w:rPr>
              <w:t>3</w:t>
            </w:r>
            <w:r>
              <w:rPr>
                <w:rFonts w:ascii="仿宋_GB2312" w:eastAsia="仿宋_GB2312" w:hAnsi="仿宋_GB2312" w:cs="仿宋_GB2312" w:hint="eastAsia"/>
                <w:szCs w:val="21"/>
              </w:rPr>
              <w:t>分，初级得</w:t>
            </w:r>
            <w:r>
              <w:rPr>
                <w:rFonts w:ascii="仿宋_GB2312" w:eastAsia="仿宋_GB2312" w:hAnsi="仿宋_GB2312" w:cs="仿宋_GB2312" w:hint="eastAsia"/>
                <w:szCs w:val="21"/>
              </w:rPr>
              <w:t>1</w:t>
            </w:r>
            <w:r>
              <w:rPr>
                <w:rFonts w:ascii="仿宋_GB2312" w:eastAsia="仿宋_GB2312" w:hAnsi="仿宋_GB2312" w:cs="仿宋_GB2312" w:hint="eastAsia"/>
                <w:szCs w:val="21"/>
              </w:rPr>
              <w:t>分。未提供详细简介，不得分。</w:t>
            </w:r>
          </w:p>
        </w:tc>
        <w:tc>
          <w:tcPr>
            <w:tcW w:w="930" w:type="dxa"/>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r>
      <w:tr w:rsidR="00AD5A51">
        <w:trPr>
          <w:cantSplit/>
          <w:trHeight w:val="3871"/>
          <w:jc w:val="center"/>
        </w:trPr>
        <w:tc>
          <w:tcPr>
            <w:tcW w:w="676" w:type="dxa"/>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6</w:t>
            </w:r>
          </w:p>
        </w:tc>
        <w:tc>
          <w:tcPr>
            <w:tcW w:w="1242" w:type="dxa"/>
            <w:vMerge/>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c>
          <w:tcPr>
            <w:tcW w:w="992" w:type="dxa"/>
            <w:shd w:val="clear" w:color="auto" w:fill="auto"/>
            <w:noWrap/>
            <w:vAlign w:val="center"/>
          </w:tcPr>
          <w:p w:rsidR="00AD5A51" w:rsidRDefault="008F18BE">
            <w:pPr>
              <w:jc w:val="center"/>
              <w:rPr>
                <w:rFonts w:ascii="仿宋_GB2312" w:eastAsia="仿宋_GB2312" w:hAnsi="仿宋_GB2312" w:cs="仿宋_GB2312"/>
                <w:szCs w:val="21"/>
              </w:rPr>
            </w:pPr>
            <w:r>
              <w:rPr>
                <w:rFonts w:ascii="仿宋_GB2312" w:eastAsia="仿宋_GB2312" w:hAnsi="仿宋_GB2312" w:cs="仿宋_GB2312" w:hint="eastAsia"/>
                <w:szCs w:val="21"/>
              </w:rPr>
              <w:t>设计方案整体构思</w:t>
            </w:r>
          </w:p>
          <w:p w:rsidR="00AD5A51" w:rsidRDefault="008F18BE">
            <w:pPr>
              <w:jc w:val="cente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p>
        </w:tc>
        <w:tc>
          <w:tcPr>
            <w:tcW w:w="5457" w:type="dxa"/>
            <w:shd w:val="clear" w:color="auto" w:fill="auto"/>
            <w:noWrap/>
            <w:vAlign w:val="center"/>
          </w:tcPr>
          <w:p w:rsidR="00AD5A51" w:rsidRDefault="008F18BE">
            <w:pPr>
              <w:ind w:left="34"/>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hint="eastAsia"/>
                <w:szCs w:val="21"/>
              </w:rPr>
              <w:t>、能准确表达构思、风格统一、切合我院的主题思想；</w:t>
            </w:r>
            <w:r>
              <w:rPr>
                <w:rFonts w:ascii="仿宋_GB2312" w:eastAsia="仿宋_GB2312" w:hAnsi="仿宋_GB2312" w:cs="仿宋_GB2312" w:hint="eastAsia"/>
                <w:szCs w:val="21"/>
              </w:rPr>
              <w:t>（</w:t>
            </w:r>
            <w:r>
              <w:rPr>
                <w:rFonts w:ascii="仿宋_GB2312" w:eastAsia="仿宋_GB2312" w:hAnsi="仿宋_GB2312" w:cs="仿宋_GB2312" w:hint="eastAsia"/>
                <w:szCs w:val="21"/>
              </w:rPr>
              <w:t>3</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AD5A51" w:rsidRDefault="008F18BE">
            <w:pPr>
              <w:ind w:left="34"/>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hint="eastAsia"/>
                <w:szCs w:val="21"/>
              </w:rPr>
              <w:t>、表现形式灵活、丰富、生动；</w:t>
            </w:r>
            <w:r>
              <w:rPr>
                <w:rFonts w:ascii="仿宋_GB2312" w:eastAsia="仿宋_GB2312" w:hAnsi="仿宋_GB2312" w:cs="仿宋_GB2312" w:hint="eastAsia"/>
                <w:szCs w:val="21"/>
              </w:rPr>
              <w:t>（</w:t>
            </w:r>
            <w:r>
              <w:rPr>
                <w:rFonts w:ascii="仿宋_GB2312" w:eastAsia="仿宋_GB2312" w:hAnsi="仿宋_GB2312" w:cs="仿宋_GB2312" w:hint="eastAsia"/>
                <w:szCs w:val="21"/>
              </w:rPr>
              <w:t>3</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AD5A51" w:rsidRDefault="008F18BE">
            <w:pPr>
              <w:ind w:left="34"/>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hint="eastAsia"/>
                <w:szCs w:val="21"/>
              </w:rPr>
              <w:t>、方案内容结构清晰、精神主题突出、完善；</w:t>
            </w:r>
            <w:r>
              <w:rPr>
                <w:rFonts w:ascii="仿宋_GB2312" w:eastAsia="仿宋_GB2312" w:hAnsi="仿宋_GB2312" w:cs="仿宋_GB2312" w:hint="eastAsia"/>
                <w:szCs w:val="21"/>
              </w:rPr>
              <w:t>（</w:t>
            </w:r>
            <w:r>
              <w:rPr>
                <w:rFonts w:ascii="仿宋_GB2312" w:eastAsia="仿宋_GB2312" w:hAnsi="仿宋_GB2312" w:cs="仿宋_GB2312" w:hint="eastAsia"/>
                <w:szCs w:val="21"/>
              </w:rPr>
              <w:t>3</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AD5A51" w:rsidRDefault="008F18BE">
            <w:pPr>
              <w:ind w:left="34"/>
              <w:rPr>
                <w:rFonts w:ascii="仿宋_GB2312" w:eastAsia="仿宋_GB2312" w:hAnsi="仿宋_GB2312" w:cs="仿宋_GB2312"/>
                <w:szCs w:val="21"/>
              </w:rPr>
            </w:pPr>
            <w:r>
              <w:rPr>
                <w:rFonts w:ascii="仿宋_GB2312" w:eastAsia="仿宋_GB2312" w:hAnsi="仿宋_GB2312" w:cs="仿宋_GB2312" w:hint="eastAsia"/>
                <w:szCs w:val="21"/>
              </w:rPr>
              <w:t>4</w:t>
            </w:r>
            <w:r>
              <w:rPr>
                <w:rFonts w:ascii="仿宋_GB2312" w:eastAsia="仿宋_GB2312" w:hAnsi="仿宋_GB2312" w:cs="仿宋_GB2312" w:hint="eastAsia"/>
                <w:szCs w:val="21"/>
              </w:rPr>
              <w:t>、展示主题设计明确，特色鲜明，方案脉络清晰，主次分明，相辅相成；</w:t>
            </w:r>
            <w:r>
              <w:rPr>
                <w:rFonts w:ascii="仿宋_GB2312" w:eastAsia="仿宋_GB2312" w:hAnsi="仿宋_GB2312" w:cs="仿宋_GB2312" w:hint="eastAsia"/>
                <w:szCs w:val="21"/>
              </w:rPr>
              <w:t>（</w:t>
            </w:r>
            <w:r>
              <w:rPr>
                <w:rFonts w:ascii="仿宋_GB2312" w:eastAsia="仿宋_GB2312" w:hAnsi="仿宋_GB2312" w:cs="仿宋_GB2312" w:hint="eastAsia"/>
                <w:szCs w:val="21"/>
              </w:rPr>
              <w:t>3</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AD5A51" w:rsidRDefault="008F18BE">
            <w:pPr>
              <w:ind w:left="34"/>
              <w:rPr>
                <w:rFonts w:ascii="仿宋_GB2312" w:eastAsia="仿宋_GB2312" w:hAnsi="仿宋_GB2312" w:cs="仿宋_GB2312"/>
                <w:szCs w:val="21"/>
              </w:rPr>
            </w:pPr>
            <w:r>
              <w:rPr>
                <w:rFonts w:ascii="仿宋_GB2312" w:eastAsia="仿宋_GB2312" w:hAnsi="仿宋_GB2312" w:cs="仿宋_GB2312" w:hint="eastAsia"/>
                <w:szCs w:val="21"/>
              </w:rPr>
              <w:t>逐条满足，优秀得</w:t>
            </w:r>
            <w:r>
              <w:rPr>
                <w:rFonts w:ascii="仿宋_GB2312" w:eastAsia="仿宋_GB2312" w:hAnsi="仿宋_GB2312" w:cs="仿宋_GB2312" w:hint="eastAsia"/>
                <w:szCs w:val="21"/>
              </w:rPr>
              <w:t>3</w:t>
            </w:r>
            <w:r>
              <w:rPr>
                <w:rFonts w:ascii="仿宋_GB2312" w:eastAsia="仿宋_GB2312" w:hAnsi="仿宋_GB2312" w:cs="仿宋_GB2312" w:hint="eastAsia"/>
                <w:szCs w:val="21"/>
              </w:rPr>
              <w:t>分，较好得</w:t>
            </w:r>
            <w:r>
              <w:rPr>
                <w:rFonts w:ascii="仿宋_GB2312" w:eastAsia="仿宋_GB2312" w:hAnsi="仿宋_GB2312" w:cs="仿宋_GB2312" w:hint="eastAsia"/>
                <w:szCs w:val="21"/>
              </w:rPr>
              <w:t>2</w:t>
            </w:r>
            <w:r>
              <w:rPr>
                <w:rFonts w:ascii="仿宋_GB2312" w:eastAsia="仿宋_GB2312" w:hAnsi="仿宋_GB2312" w:cs="仿宋_GB2312" w:hint="eastAsia"/>
                <w:szCs w:val="21"/>
              </w:rPr>
              <w:t>分，一般得分</w:t>
            </w:r>
            <w:r>
              <w:rPr>
                <w:rFonts w:ascii="仿宋_GB2312" w:eastAsia="仿宋_GB2312" w:hAnsi="仿宋_GB2312" w:cs="仿宋_GB2312" w:hint="eastAsia"/>
                <w:szCs w:val="21"/>
              </w:rPr>
              <w:t>1</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r>
              <w:rPr>
                <w:rFonts w:ascii="仿宋_GB2312" w:eastAsia="仿宋_GB2312" w:hAnsi="仿宋_GB2312" w:cs="仿宋_GB2312" w:hint="eastAsia"/>
                <w:szCs w:val="21"/>
              </w:rPr>
              <w:t>最多得</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p>
          <w:p w:rsidR="00AD5A51" w:rsidRDefault="008F18BE">
            <w:pPr>
              <w:ind w:left="34"/>
              <w:rPr>
                <w:rFonts w:ascii="仿宋_GB2312" w:eastAsia="仿宋_GB2312" w:hAnsi="仿宋_GB2312" w:cs="仿宋_GB2312"/>
                <w:szCs w:val="21"/>
              </w:rPr>
            </w:pPr>
            <w:r>
              <w:rPr>
                <w:rFonts w:ascii="仿宋_GB2312" w:eastAsia="仿宋_GB2312" w:hAnsi="仿宋_GB2312" w:cs="仿宋_GB2312" w:hint="eastAsia"/>
                <w:szCs w:val="21"/>
              </w:rPr>
              <w:t>注：不完整指内容具有明显缺陷，只有单纯的文字描述，前后内容无法连贯；不满足实际情况指内容脱离了实际情况不具备实施的可能性或套用其他项目方案或引用科学原理错误或前后内容互相矛盾或存在与本项目无关的内容。</w:t>
            </w:r>
          </w:p>
        </w:tc>
        <w:tc>
          <w:tcPr>
            <w:tcW w:w="930" w:type="dxa"/>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r>
      <w:tr w:rsidR="00AD5A51">
        <w:trPr>
          <w:cantSplit/>
          <w:trHeight w:val="1964"/>
          <w:jc w:val="center"/>
        </w:trPr>
        <w:tc>
          <w:tcPr>
            <w:tcW w:w="676" w:type="dxa"/>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7</w:t>
            </w:r>
          </w:p>
        </w:tc>
        <w:tc>
          <w:tcPr>
            <w:tcW w:w="1242" w:type="dxa"/>
            <w:vMerge/>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c>
          <w:tcPr>
            <w:tcW w:w="992" w:type="dxa"/>
            <w:shd w:val="clear" w:color="auto" w:fill="auto"/>
            <w:noWrap/>
            <w:vAlign w:val="center"/>
          </w:tcPr>
          <w:p w:rsidR="00AD5A51" w:rsidRDefault="008F18BE">
            <w:pPr>
              <w:jc w:val="center"/>
              <w:rPr>
                <w:rFonts w:ascii="仿宋_GB2312" w:eastAsia="仿宋_GB2312" w:hAnsi="仿宋_GB2312" w:cs="仿宋_GB2312"/>
                <w:szCs w:val="21"/>
              </w:rPr>
            </w:pPr>
            <w:r>
              <w:rPr>
                <w:rFonts w:ascii="仿宋_GB2312" w:eastAsia="仿宋_GB2312" w:hAnsi="仿宋_GB2312" w:cs="仿宋_GB2312" w:hint="eastAsia"/>
                <w:szCs w:val="21"/>
              </w:rPr>
              <w:t>内容与形式的协调统一（</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p>
        </w:tc>
        <w:tc>
          <w:tcPr>
            <w:tcW w:w="5457" w:type="dxa"/>
            <w:shd w:val="clear" w:color="auto" w:fill="auto"/>
            <w:noWrap/>
            <w:vAlign w:val="center"/>
          </w:tcPr>
          <w:p w:rsidR="00AD5A51" w:rsidRDefault="008F18BE">
            <w:pPr>
              <w:snapToGrid w:val="0"/>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hint="eastAsia"/>
                <w:szCs w:val="21"/>
              </w:rPr>
              <w:t>、主题突出，形式多样；</w:t>
            </w:r>
            <w:r>
              <w:rPr>
                <w:rFonts w:ascii="仿宋_GB2312" w:eastAsia="仿宋_GB2312" w:hAnsi="仿宋_GB2312" w:cs="仿宋_GB2312" w:hint="eastAsia"/>
                <w:szCs w:val="21"/>
              </w:rPr>
              <w:t>（</w:t>
            </w:r>
            <w:r>
              <w:rPr>
                <w:rFonts w:ascii="仿宋_GB2312" w:eastAsia="仿宋_GB2312" w:hAnsi="仿宋_GB2312" w:cs="仿宋_GB2312" w:hint="eastAsia"/>
                <w:szCs w:val="21"/>
              </w:rPr>
              <w:t>4</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AD5A51" w:rsidRDefault="008F18BE">
            <w:pPr>
              <w:snapToGrid w:val="0"/>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hint="eastAsia"/>
                <w:szCs w:val="21"/>
              </w:rPr>
              <w:t>、内容与形式完美统一；</w:t>
            </w:r>
            <w:r>
              <w:rPr>
                <w:rFonts w:ascii="仿宋_GB2312" w:eastAsia="仿宋_GB2312" w:hAnsi="仿宋_GB2312" w:cs="仿宋_GB2312" w:hint="eastAsia"/>
                <w:szCs w:val="21"/>
              </w:rPr>
              <w:t>（</w:t>
            </w:r>
            <w:r>
              <w:rPr>
                <w:rFonts w:ascii="仿宋_GB2312" w:eastAsia="仿宋_GB2312" w:hAnsi="仿宋_GB2312" w:cs="仿宋_GB2312" w:hint="eastAsia"/>
                <w:szCs w:val="21"/>
              </w:rPr>
              <w:t>4</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AD5A51" w:rsidRDefault="008F18BE">
            <w:pPr>
              <w:snapToGrid w:val="0"/>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hint="eastAsia"/>
                <w:szCs w:val="21"/>
              </w:rPr>
              <w:t>、在展示艺术和表现手法上寻求新的探索和突破；</w:t>
            </w:r>
            <w:r>
              <w:rPr>
                <w:rFonts w:ascii="仿宋_GB2312" w:eastAsia="仿宋_GB2312" w:hAnsi="仿宋_GB2312" w:cs="仿宋_GB2312" w:hint="eastAsia"/>
                <w:szCs w:val="21"/>
              </w:rPr>
              <w:t>（</w:t>
            </w:r>
            <w:r>
              <w:rPr>
                <w:rFonts w:ascii="仿宋_GB2312" w:eastAsia="仿宋_GB2312" w:hAnsi="仿宋_GB2312" w:cs="仿宋_GB2312" w:hint="eastAsia"/>
                <w:szCs w:val="21"/>
              </w:rPr>
              <w:t>4</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AD5A51" w:rsidRDefault="008F18BE">
            <w:pPr>
              <w:snapToGrid w:val="0"/>
              <w:rPr>
                <w:rFonts w:ascii="仿宋_GB2312" w:eastAsia="仿宋_GB2312" w:hAnsi="仿宋_GB2312" w:cs="仿宋_GB2312"/>
                <w:szCs w:val="21"/>
              </w:rPr>
            </w:pPr>
            <w:r>
              <w:rPr>
                <w:rFonts w:ascii="仿宋_GB2312" w:eastAsia="仿宋_GB2312" w:hAnsi="仿宋_GB2312" w:cs="仿宋_GB2312" w:hint="eastAsia"/>
                <w:szCs w:val="21"/>
              </w:rPr>
              <w:t>逐条满足，优秀得</w:t>
            </w:r>
            <w:r>
              <w:rPr>
                <w:rFonts w:ascii="仿宋_GB2312" w:eastAsia="仿宋_GB2312" w:hAnsi="仿宋_GB2312" w:cs="仿宋_GB2312" w:hint="eastAsia"/>
                <w:szCs w:val="21"/>
              </w:rPr>
              <w:t>4</w:t>
            </w:r>
            <w:r>
              <w:rPr>
                <w:rFonts w:ascii="仿宋_GB2312" w:eastAsia="仿宋_GB2312" w:hAnsi="仿宋_GB2312" w:cs="仿宋_GB2312" w:hint="eastAsia"/>
                <w:szCs w:val="21"/>
              </w:rPr>
              <w:t>分，较好得</w:t>
            </w:r>
            <w:r>
              <w:rPr>
                <w:rFonts w:ascii="仿宋_GB2312" w:eastAsia="仿宋_GB2312" w:hAnsi="仿宋_GB2312" w:cs="仿宋_GB2312" w:hint="eastAsia"/>
                <w:szCs w:val="21"/>
              </w:rPr>
              <w:t>3</w:t>
            </w:r>
            <w:r>
              <w:rPr>
                <w:rFonts w:ascii="仿宋_GB2312" w:eastAsia="仿宋_GB2312" w:hAnsi="仿宋_GB2312" w:cs="仿宋_GB2312" w:hint="eastAsia"/>
                <w:szCs w:val="21"/>
              </w:rPr>
              <w:t>分，一般得分</w:t>
            </w:r>
            <w:r>
              <w:rPr>
                <w:rFonts w:ascii="仿宋_GB2312" w:eastAsia="仿宋_GB2312" w:hAnsi="仿宋_GB2312" w:cs="仿宋_GB2312" w:hint="eastAsia"/>
                <w:szCs w:val="21"/>
              </w:rPr>
              <w:t>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r>
              <w:rPr>
                <w:rFonts w:ascii="仿宋_GB2312" w:eastAsia="仿宋_GB2312" w:hAnsi="仿宋_GB2312" w:cs="仿宋_GB2312" w:hint="eastAsia"/>
                <w:szCs w:val="21"/>
              </w:rPr>
              <w:t>最多得</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r>
              <w:rPr>
                <w:rFonts w:ascii="仿宋_GB2312" w:eastAsia="仿宋_GB2312" w:hAnsi="仿宋_GB2312" w:cs="仿宋_GB2312" w:hint="eastAsia"/>
                <w:szCs w:val="21"/>
              </w:rPr>
              <w:t>不提供不得分。</w:t>
            </w:r>
          </w:p>
        </w:tc>
        <w:tc>
          <w:tcPr>
            <w:tcW w:w="930" w:type="dxa"/>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r>
      <w:tr w:rsidR="00AD5A51">
        <w:trPr>
          <w:cantSplit/>
          <w:trHeight w:val="3350"/>
          <w:jc w:val="center"/>
        </w:trPr>
        <w:tc>
          <w:tcPr>
            <w:tcW w:w="676" w:type="dxa"/>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lastRenderedPageBreak/>
              <w:t>8</w:t>
            </w:r>
          </w:p>
        </w:tc>
        <w:tc>
          <w:tcPr>
            <w:tcW w:w="1242" w:type="dxa"/>
            <w:vMerge/>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c>
          <w:tcPr>
            <w:tcW w:w="992" w:type="dxa"/>
            <w:shd w:val="clear" w:color="auto" w:fill="auto"/>
            <w:noWrap/>
            <w:vAlign w:val="center"/>
          </w:tcPr>
          <w:p w:rsidR="00AD5A51" w:rsidRDefault="008F18BE">
            <w:pPr>
              <w:jc w:val="center"/>
              <w:rPr>
                <w:rFonts w:ascii="仿宋_GB2312" w:eastAsia="仿宋_GB2312" w:hAnsi="仿宋_GB2312" w:cs="仿宋_GB2312"/>
                <w:szCs w:val="21"/>
              </w:rPr>
            </w:pPr>
            <w:r>
              <w:rPr>
                <w:rFonts w:ascii="仿宋_GB2312" w:eastAsia="仿宋_GB2312" w:hAnsi="仿宋_GB2312" w:cs="仿宋_GB2312" w:hint="eastAsia"/>
                <w:szCs w:val="21"/>
              </w:rPr>
              <w:t>重点</w:t>
            </w:r>
            <w:r>
              <w:rPr>
                <w:rFonts w:ascii="仿宋_GB2312" w:eastAsia="仿宋_GB2312" w:hAnsi="仿宋_GB2312" w:cs="仿宋_GB2312" w:hint="eastAsia"/>
                <w:szCs w:val="21"/>
              </w:rPr>
              <w:t>.</w:t>
            </w:r>
            <w:r>
              <w:rPr>
                <w:rFonts w:ascii="仿宋_GB2312" w:eastAsia="仿宋_GB2312" w:hAnsi="仿宋_GB2312" w:cs="仿宋_GB2312" w:hint="eastAsia"/>
                <w:szCs w:val="21"/>
              </w:rPr>
              <w:t>亮点营造和表现（</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p>
        </w:tc>
        <w:tc>
          <w:tcPr>
            <w:tcW w:w="5457" w:type="dxa"/>
            <w:shd w:val="clear" w:color="auto" w:fill="auto"/>
            <w:noWrap/>
            <w:vAlign w:val="center"/>
          </w:tcPr>
          <w:p w:rsidR="00AD5A51" w:rsidRDefault="008F18BE">
            <w:pP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hint="eastAsia"/>
                <w:szCs w:val="21"/>
              </w:rPr>
              <w:t>、重点突出有新意且视觉新颖、造型独特，有很强的参与性；</w:t>
            </w:r>
            <w:r>
              <w:rPr>
                <w:rFonts w:ascii="仿宋_GB2312" w:eastAsia="仿宋_GB2312" w:hAnsi="仿宋_GB2312" w:cs="仿宋_GB2312" w:hint="eastAsia"/>
                <w:szCs w:val="21"/>
              </w:rPr>
              <w:t>（</w:t>
            </w:r>
            <w:r>
              <w:rPr>
                <w:rFonts w:ascii="仿宋_GB2312" w:eastAsia="仿宋_GB2312" w:hAnsi="仿宋_GB2312" w:cs="仿宋_GB2312" w:hint="eastAsia"/>
                <w:szCs w:val="21"/>
              </w:rPr>
              <w:t>6</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AD5A51" w:rsidRDefault="008F18BE">
            <w:pPr>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hint="eastAsia"/>
                <w:szCs w:val="21"/>
              </w:rPr>
              <w:t>、结合本项目服务要求有创意；</w:t>
            </w:r>
            <w:r>
              <w:rPr>
                <w:rFonts w:ascii="仿宋_GB2312" w:eastAsia="仿宋_GB2312" w:hAnsi="仿宋_GB2312" w:cs="仿宋_GB2312" w:hint="eastAsia"/>
                <w:szCs w:val="21"/>
              </w:rPr>
              <w:t>（</w:t>
            </w:r>
            <w:r>
              <w:rPr>
                <w:rFonts w:ascii="仿宋_GB2312" w:eastAsia="仿宋_GB2312" w:hAnsi="仿宋_GB2312" w:cs="仿宋_GB2312" w:hint="eastAsia"/>
                <w:szCs w:val="21"/>
              </w:rPr>
              <w:t>6</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AD5A51" w:rsidRDefault="008F18BE">
            <w:pPr>
              <w:rPr>
                <w:rFonts w:ascii="仿宋_GB2312" w:eastAsia="仿宋_GB2312" w:hAnsi="仿宋_GB2312" w:cs="仿宋_GB2312"/>
                <w:szCs w:val="21"/>
              </w:rPr>
            </w:pPr>
            <w:r>
              <w:rPr>
                <w:rFonts w:ascii="仿宋_GB2312" w:eastAsia="仿宋_GB2312" w:hAnsi="仿宋_GB2312" w:cs="仿宋_GB2312" w:hint="eastAsia"/>
                <w:szCs w:val="21"/>
              </w:rPr>
              <w:t>逐条满足，优秀得</w:t>
            </w:r>
            <w:r>
              <w:rPr>
                <w:rFonts w:ascii="仿宋_GB2312" w:eastAsia="仿宋_GB2312" w:hAnsi="仿宋_GB2312" w:cs="仿宋_GB2312" w:hint="eastAsia"/>
                <w:szCs w:val="21"/>
              </w:rPr>
              <w:t>6</w:t>
            </w:r>
            <w:r>
              <w:rPr>
                <w:rFonts w:ascii="仿宋_GB2312" w:eastAsia="仿宋_GB2312" w:hAnsi="仿宋_GB2312" w:cs="仿宋_GB2312" w:hint="eastAsia"/>
                <w:szCs w:val="21"/>
              </w:rPr>
              <w:t>分，较好得</w:t>
            </w:r>
            <w:r>
              <w:rPr>
                <w:rFonts w:ascii="仿宋_GB2312" w:eastAsia="仿宋_GB2312" w:hAnsi="仿宋_GB2312" w:cs="仿宋_GB2312" w:hint="eastAsia"/>
                <w:szCs w:val="21"/>
              </w:rPr>
              <w:t>4</w:t>
            </w:r>
            <w:r>
              <w:rPr>
                <w:rFonts w:ascii="仿宋_GB2312" w:eastAsia="仿宋_GB2312" w:hAnsi="仿宋_GB2312" w:cs="仿宋_GB2312" w:hint="eastAsia"/>
                <w:szCs w:val="21"/>
              </w:rPr>
              <w:t>分，一般得分</w:t>
            </w:r>
            <w:r>
              <w:rPr>
                <w:rFonts w:ascii="仿宋_GB2312" w:eastAsia="仿宋_GB2312" w:hAnsi="仿宋_GB2312" w:cs="仿宋_GB2312" w:hint="eastAsia"/>
                <w:szCs w:val="21"/>
              </w:rPr>
              <w:t>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r>
              <w:rPr>
                <w:rFonts w:ascii="仿宋_GB2312" w:eastAsia="仿宋_GB2312" w:hAnsi="仿宋_GB2312" w:cs="仿宋_GB2312" w:hint="eastAsia"/>
                <w:szCs w:val="21"/>
              </w:rPr>
              <w:t>最多得</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p>
          <w:p w:rsidR="00AD5A51" w:rsidRDefault="008F18BE">
            <w:pPr>
              <w:rPr>
                <w:rFonts w:ascii="仿宋_GB2312" w:eastAsia="仿宋_GB2312" w:hAnsi="仿宋_GB2312" w:cs="仿宋_GB2312"/>
                <w:szCs w:val="21"/>
              </w:rPr>
            </w:pPr>
            <w:r>
              <w:rPr>
                <w:rFonts w:ascii="仿宋_GB2312" w:eastAsia="仿宋_GB2312" w:hAnsi="仿宋_GB2312" w:cs="仿宋_GB2312" w:hint="eastAsia"/>
                <w:szCs w:val="21"/>
              </w:rPr>
              <w:t>注：不完整指内容具有明显缺陷，只有单纯的文字描述，前后内容无法连贯；</w:t>
            </w:r>
          </w:p>
          <w:p w:rsidR="00AD5A51" w:rsidRDefault="008F18BE">
            <w:pPr>
              <w:rPr>
                <w:rFonts w:ascii="仿宋_GB2312" w:eastAsia="仿宋_GB2312" w:hAnsi="仿宋_GB2312" w:cs="仿宋_GB2312"/>
                <w:szCs w:val="21"/>
              </w:rPr>
            </w:pPr>
            <w:r>
              <w:rPr>
                <w:rFonts w:ascii="仿宋_GB2312" w:eastAsia="仿宋_GB2312" w:hAnsi="仿宋_GB2312" w:cs="仿宋_GB2312" w:hint="eastAsia"/>
                <w:szCs w:val="21"/>
              </w:rPr>
              <w:t>不满足实际情况指内容脱离了实际情况不具备实施的可能性或套用其他项目方案或引用科学原理错误或前后内容互相矛盾或存在与本项目无关的内容。</w:t>
            </w:r>
          </w:p>
        </w:tc>
        <w:tc>
          <w:tcPr>
            <w:tcW w:w="930" w:type="dxa"/>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r>
      <w:tr w:rsidR="00AD5A51">
        <w:trPr>
          <w:cantSplit/>
          <w:trHeight w:val="2314"/>
          <w:jc w:val="center"/>
        </w:trPr>
        <w:tc>
          <w:tcPr>
            <w:tcW w:w="676" w:type="dxa"/>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9</w:t>
            </w:r>
          </w:p>
        </w:tc>
        <w:tc>
          <w:tcPr>
            <w:tcW w:w="1242" w:type="dxa"/>
            <w:vMerge/>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c>
          <w:tcPr>
            <w:tcW w:w="992" w:type="dxa"/>
            <w:shd w:val="clear" w:color="auto" w:fill="auto"/>
            <w:noWrap/>
            <w:vAlign w:val="center"/>
          </w:tcPr>
          <w:p w:rsidR="00AD5A51" w:rsidRDefault="008F18BE">
            <w:pPr>
              <w:jc w:val="center"/>
              <w:rPr>
                <w:rFonts w:ascii="仿宋" w:eastAsia="仿宋" w:hAnsi="仿宋" w:cs="宋体"/>
                <w:szCs w:val="21"/>
              </w:rPr>
            </w:pPr>
            <w:r>
              <w:rPr>
                <w:rFonts w:ascii="仿宋" w:eastAsia="仿宋" w:hAnsi="仿宋" w:cs="宋体" w:hint="eastAsia"/>
                <w:szCs w:val="21"/>
              </w:rPr>
              <w:t>灯光效果运用</w:t>
            </w:r>
            <w:r>
              <w:rPr>
                <w:rFonts w:ascii="仿宋" w:eastAsia="仿宋" w:hAnsi="仿宋" w:cs="宋体" w:hint="eastAsia"/>
                <w:szCs w:val="21"/>
              </w:rPr>
              <w:t>（</w:t>
            </w:r>
            <w:r>
              <w:rPr>
                <w:rFonts w:ascii="仿宋" w:eastAsia="仿宋" w:hAnsi="仿宋" w:cs="宋体" w:hint="eastAsia"/>
                <w:szCs w:val="21"/>
              </w:rPr>
              <w:t>12</w:t>
            </w:r>
            <w:r>
              <w:rPr>
                <w:rFonts w:ascii="仿宋" w:eastAsia="仿宋" w:hAnsi="仿宋" w:cs="宋体" w:hint="eastAsia"/>
                <w:szCs w:val="21"/>
              </w:rPr>
              <w:t>分）</w:t>
            </w:r>
          </w:p>
        </w:tc>
        <w:tc>
          <w:tcPr>
            <w:tcW w:w="5457" w:type="dxa"/>
            <w:shd w:val="clear" w:color="auto" w:fill="auto"/>
            <w:noWrap/>
            <w:vAlign w:val="center"/>
          </w:tcPr>
          <w:p w:rsidR="00AD5A51" w:rsidRDefault="008F18BE">
            <w:pPr>
              <w:tabs>
                <w:tab w:val="left" w:pos="540"/>
              </w:tabs>
              <w:snapToGrid w:val="0"/>
              <w:rPr>
                <w:rFonts w:ascii="仿宋" w:eastAsia="仿宋" w:hAnsi="仿宋" w:cs="宋体"/>
                <w:szCs w:val="21"/>
              </w:rPr>
            </w:pPr>
            <w:r>
              <w:rPr>
                <w:rFonts w:ascii="仿宋" w:eastAsia="仿宋" w:hAnsi="仿宋" w:cs="宋体" w:hint="eastAsia"/>
                <w:szCs w:val="21"/>
              </w:rPr>
              <w:t>1</w:t>
            </w:r>
            <w:r>
              <w:rPr>
                <w:rFonts w:ascii="仿宋" w:eastAsia="仿宋" w:hAnsi="仿宋" w:cs="宋体" w:hint="eastAsia"/>
                <w:szCs w:val="21"/>
              </w:rPr>
              <w:t>、设计方案</w:t>
            </w:r>
            <w:r>
              <w:rPr>
                <w:rFonts w:ascii="仿宋" w:eastAsia="仿宋" w:hAnsi="仿宋" w:cs="宋体" w:hint="eastAsia"/>
                <w:szCs w:val="21"/>
              </w:rPr>
              <w:t>中对</w:t>
            </w:r>
            <w:r>
              <w:rPr>
                <w:rFonts w:ascii="仿宋" w:eastAsia="仿宋" w:hAnsi="仿宋" w:cs="宋体" w:hint="eastAsia"/>
                <w:szCs w:val="21"/>
              </w:rPr>
              <w:t>雕塑的灯光效果</w:t>
            </w:r>
            <w:r>
              <w:rPr>
                <w:rFonts w:ascii="仿宋" w:eastAsia="仿宋" w:hAnsi="仿宋" w:cs="宋体" w:hint="eastAsia"/>
                <w:szCs w:val="21"/>
              </w:rPr>
              <w:t>运用使用协调</w:t>
            </w:r>
            <w:r>
              <w:rPr>
                <w:rFonts w:ascii="仿宋" w:eastAsia="仿宋" w:hAnsi="仿宋" w:cs="宋体" w:hint="eastAsia"/>
                <w:szCs w:val="21"/>
              </w:rPr>
              <w:t>、具有互动性、构思立意准确，布局合理；</w:t>
            </w:r>
            <w:r>
              <w:rPr>
                <w:rFonts w:ascii="仿宋" w:eastAsia="仿宋" w:hAnsi="仿宋" w:cs="宋体" w:hint="eastAsia"/>
                <w:szCs w:val="21"/>
              </w:rPr>
              <w:t>（</w:t>
            </w:r>
            <w:r>
              <w:rPr>
                <w:rFonts w:ascii="仿宋" w:eastAsia="仿宋" w:hAnsi="仿宋" w:cs="宋体" w:hint="eastAsia"/>
                <w:szCs w:val="21"/>
              </w:rPr>
              <w:t>6</w:t>
            </w:r>
            <w:r>
              <w:rPr>
                <w:rFonts w:ascii="仿宋" w:eastAsia="仿宋" w:hAnsi="仿宋" w:cs="宋体" w:hint="eastAsia"/>
                <w:szCs w:val="21"/>
              </w:rPr>
              <w:t>分</w:t>
            </w:r>
            <w:r>
              <w:rPr>
                <w:rFonts w:ascii="仿宋" w:eastAsia="仿宋" w:hAnsi="仿宋" w:cs="宋体" w:hint="eastAsia"/>
                <w:szCs w:val="21"/>
              </w:rPr>
              <w:t>）</w:t>
            </w:r>
          </w:p>
          <w:p w:rsidR="00AD5A51" w:rsidRDefault="008F18BE">
            <w:pPr>
              <w:tabs>
                <w:tab w:val="left" w:pos="540"/>
              </w:tabs>
              <w:snapToGrid w:val="0"/>
              <w:rPr>
                <w:rFonts w:ascii="仿宋" w:eastAsia="仿宋" w:hAnsi="仿宋" w:cs="宋体"/>
                <w:szCs w:val="21"/>
              </w:rPr>
            </w:pPr>
            <w:r>
              <w:rPr>
                <w:rFonts w:ascii="仿宋" w:eastAsia="仿宋" w:hAnsi="仿宋" w:cs="宋体" w:hint="eastAsia"/>
                <w:szCs w:val="21"/>
              </w:rPr>
              <w:t>2</w:t>
            </w:r>
            <w:r>
              <w:rPr>
                <w:rFonts w:ascii="仿宋" w:eastAsia="仿宋" w:hAnsi="仿宋" w:cs="宋体" w:hint="eastAsia"/>
                <w:szCs w:val="21"/>
              </w:rPr>
              <w:t>、制作工艺先进，艺术感染力强，性能优，操作简便，易维护，安全可靠；</w:t>
            </w:r>
            <w:r>
              <w:rPr>
                <w:rFonts w:ascii="仿宋" w:eastAsia="仿宋" w:hAnsi="仿宋" w:cs="宋体" w:hint="eastAsia"/>
                <w:szCs w:val="21"/>
              </w:rPr>
              <w:t>（</w:t>
            </w:r>
            <w:r>
              <w:rPr>
                <w:rFonts w:ascii="仿宋" w:eastAsia="仿宋" w:hAnsi="仿宋" w:cs="宋体" w:hint="eastAsia"/>
                <w:szCs w:val="21"/>
              </w:rPr>
              <w:t>6</w:t>
            </w:r>
            <w:r>
              <w:rPr>
                <w:rFonts w:ascii="仿宋" w:eastAsia="仿宋" w:hAnsi="仿宋" w:cs="宋体" w:hint="eastAsia"/>
                <w:szCs w:val="21"/>
              </w:rPr>
              <w:t>分</w:t>
            </w:r>
            <w:r>
              <w:rPr>
                <w:rFonts w:ascii="仿宋" w:eastAsia="仿宋" w:hAnsi="仿宋" w:cs="宋体" w:hint="eastAsia"/>
                <w:szCs w:val="21"/>
              </w:rPr>
              <w:t>）</w:t>
            </w:r>
          </w:p>
          <w:p w:rsidR="00AD5A51" w:rsidRDefault="008F18BE">
            <w:pPr>
              <w:rPr>
                <w:rFonts w:ascii="仿宋" w:eastAsia="仿宋" w:hAnsi="仿宋" w:cs="宋体"/>
                <w:szCs w:val="21"/>
              </w:rPr>
            </w:pPr>
            <w:r>
              <w:rPr>
                <w:rFonts w:ascii="仿宋_GB2312" w:eastAsia="仿宋_GB2312" w:hAnsi="仿宋_GB2312" w:cs="仿宋_GB2312" w:hint="eastAsia"/>
                <w:szCs w:val="21"/>
              </w:rPr>
              <w:t>逐条满足，优秀得</w:t>
            </w:r>
            <w:r>
              <w:rPr>
                <w:rFonts w:ascii="仿宋_GB2312" w:eastAsia="仿宋_GB2312" w:hAnsi="仿宋_GB2312" w:cs="仿宋_GB2312" w:hint="eastAsia"/>
                <w:szCs w:val="21"/>
              </w:rPr>
              <w:t>6</w:t>
            </w:r>
            <w:r>
              <w:rPr>
                <w:rFonts w:ascii="仿宋_GB2312" w:eastAsia="仿宋_GB2312" w:hAnsi="仿宋_GB2312" w:cs="仿宋_GB2312" w:hint="eastAsia"/>
                <w:szCs w:val="21"/>
              </w:rPr>
              <w:t>分，较好得</w:t>
            </w:r>
            <w:r>
              <w:rPr>
                <w:rFonts w:ascii="仿宋_GB2312" w:eastAsia="仿宋_GB2312" w:hAnsi="仿宋_GB2312" w:cs="仿宋_GB2312" w:hint="eastAsia"/>
                <w:szCs w:val="21"/>
              </w:rPr>
              <w:t>4</w:t>
            </w:r>
            <w:r>
              <w:rPr>
                <w:rFonts w:ascii="仿宋_GB2312" w:eastAsia="仿宋_GB2312" w:hAnsi="仿宋_GB2312" w:cs="仿宋_GB2312" w:hint="eastAsia"/>
                <w:szCs w:val="21"/>
              </w:rPr>
              <w:t>分，一般得分</w:t>
            </w:r>
            <w:r>
              <w:rPr>
                <w:rFonts w:ascii="仿宋_GB2312" w:eastAsia="仿宋_GB2312" w:hAnsi="仿宋_GB2312" w:cs="仿宋_GB2312" w:hint="eastAsia"/>
                <w:szCs w:val="21"/>
              </w:rPr>
              <w:t>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r>
              <w:rPr>
                <w:rFonts w:ascii="仿宋_GB2312" w:eastAsia="仿宋_GB2312" w:hAnsi="仿宋_GB2312" w:cs="仿宋_GB2312" w:hint="eastAsia"/>
                <w:szCs w:val="21"/>
              </w:rPr>
              <w:t>最多得</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p>
        </w:tc>
        <w:tc>
          <w:tcPr>
            <w:tcW w:w="930" w:type="dxa"/>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r>
      <w:tr w:rsidR="00AD5A51">
        <w:trPr>
          <w:cantSplit/>
          <w:trHeight w:val="3273"/>
          <w:jc w:val="center"/>
        </w:trPr>
        <w:tc>
          <w:tcPr>
            <w:tcW w:w="676" w:type="dxa"/>
            <w:shd w:val="clear" w:color="auto" w:fill="auto"/>
            <w:noWrap/>
            <w:vAlign w:val="center"/>
          </w:tcPr>
          <w:p w:rsidR="00AD5A51" w:rsidRDefault="008F18BE">
            <w:pPr>
              <w:adjustRightInd w:val="0"/>
              <w:snapToGrid w:val="0"/>
              <w:jc w:val="center"/>
              <w:rPr>
                <w:rFonts w:ascii="仿宋_GB2312" w:eastAsia="仿宋_GB2312" w:hAnsi="仿宋_GB2312" w:cs="仿宋_GB2312"/>
                <w:szCs w:val="21"/>
              </w:rPr>
            </w:pPr>
            <w:r>
              <w:rPr>
                <w:rFonts w:ascii="仿宋_GB2312" w:eastAsia="仿宋_GB2312" w:hAnsi="仿宋_GB2312" w:cs="仿宋_GB2312" w:hint="eastAsia"/>
                <w:szCs w:val="21"/>
              </w:rPr>
              <w:t>10</w:t>
            </w:r>
          </w:p>
        </w:tc>
        <w:tc>
          <w:tcPr>
            <w:tcW w:w="1242" w:type="dxa"/>
            <w:vMerge/>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c>
          <w:tcPr>
            <w:tcW w:w="992" w:type="dxa"/>
            <w:shd w:val="clear" w:color="auto" w:fill="auto"/>
            <w:noWrap/>
            <w:vAlign w:val="center"/>
          </w:tcPr>
          <w:p w:rsidR="00AD5A51" w:rsidRDefault="008F18BE">
            <w:pPr>
              <w:jc w:val="center"/>
              <w:rPr>
                <w:rFonts w:ascii="仿宋_GB2312" w:eastAsia="仿宋_GB2312" w:hAnsi="仿宋_GB2312" w:cs="仿宋_GB2312"/>
                <w:szCs w:val="21"/>
              </w:rPr>
            </w:pPr>
            <w:r>
              <w:rPr>
                <w:rFonts w:ascii="仿宋_GB2312" w:eastAsia="仿宋_GB2312" w:hAnsi="仿宋_GB2312" w:cs="仿宋_GB2312" w:hint="eastAsia"/>
                <w:szCs w:val="21"/>
              </w:rPr>
              <w:t>艺术设计（</w:t>
            </w:r>
            <w:r>
              <w:rPr>
                <w:rFonts w:ascii="仿宋_GB2312" w:eastAsia="仿宋_GB2312" w:hAnsi="仿宋_GB2312" w:cs="仿宋_GB2312" w:hint="eastAsia"/>
                <w:szCs w:val="21"/>
              </w:rPr>
              <w:t>12</w:t>
            </w:r>
            <w:r>
              <w:rPr>
                <w:rFonts w:ascii="仿宋_GB2312" w:eastAsia="仿宋_GB2312" w:hAnsi="仿宋_GB2312" w:cs="仿宋_GB2312" w:hint="eastAsia"/>
                <w:szCs w:val="21"/>
              </w:rPr>
              <w:t>）</w:t>
            </w:r>
          </w:p>
        </w:tc>
        <w:tc>
          <w:tcPr>
            <w:tcW w:w="5457" w:type="dxa"/>
            <w:shd w:val="clear" w:color="auto" w:fill="auto"/>
            <w:noWrap/>
            <w:vAlign w:val="center"/>
          </w:tcPr>
          <w:p w:rsidR="00AD5A51" w:rsidRDefault="008F18BE">
            <w:pPr>
              <w:snapToGrid w:val="0"/>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hint="eastAsia"/>
                <w:szCs w:val="21"/>
              </w:rPr>
              <w:t>、艺术构思立意精准，布局合理</w:t>
            </w:r>
            <w:r>
              <w:rPr>
                <w:rFonts w:ascii="仿宋_GB2312" w:eastAsia="仿宋_GB2312" w:hAnsi="仿宋_GB2312" w:cs="仿宋_GB2312" w:hint="eastAsia"/>
                <w:szCs w:val="21"/>
              </w:rPr>
              <w:t>。（</w:t>
            </w:r>
            <w:r>
              <w:rPr>
                <w:rFonts w:ascii="仿宋_GB2312" w:eastAsia="仿宋_GB2312" w:hAnsi="仿宋_GB2312" w:cs="仿宋_GB2312" w:hint="eastAsia"/>
                <w:szCs w:val="21"/>
              </w:rPr>
              <w:t>4</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AD5A51" w:rsidRDefault="008F18BE">
            <w:pPr>
              <w:snapToGrid w:val="0"/>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hint="eastAsia"/>
                <w:szCs w:val="21"/>
              </w:rPr>
              <w:t>、实时特征明显，制作工艺精细，艺术感染力强。</w:t>
            </w:r>
            <w:r>
              <w:rPr>
                <w:rFonts w:ascii="仿宋_GB2312" w:eastAsia="仿宋_GB2312" w:hAnsi="仿宋_GB2312" w:cs="仿宋_GB2312" w:hint="eastAsia"/>
                <w:szCs w:val="21"/>
              </w:rPr>
              <w:t>（</w:t>
            </w:r>
            <w:r>
              <w:rPr>
                <w:rFonts w:ascii="仿宋_GB2312" w:eastAsia="仿宋_GB2312" w:hAnsi="仿宋_GB2312" w:cs="仿宋_GB2312" w:hint="eastAsia"/>
                <w:szCs w:val="21"/>
              </w:rPr>
              <w:t>4</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AD5A51" w:rsidRDefault="008F18BE">
            <w:pP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hint="eastAsia"/>
                <w:szCs w:val="21"/>
              </w:rPr>
              <w:t>、贴近社会，贴近生活，贴近观众</w:t>
            </w:r>
            <w:r>
              <w:rPr>
                <w:rFonts w:ascii="仿宋_GB2312" w:eastAsia="仿宋_GB2312" w:hAnsi="仿宋_GB2312" w:cs="仿宋_GB2312" w:hint="eastAsia"/>
                <w:szCs w:val="21"/>
              </w:rPr>
              <w:t>。（</w:t>
            </w:r>
            <w:r>
              <w:rPr>
                <w:rFonts w:ascii="仿宋_GB2312" w:eastAsia="仿宋_GB2312" w:hAnsi="仿宋_GB2312" w:cs="仿宋_GB2312" w:hint="eastAsia"/>
                <w:szCs w:val="21"/>
              </w:rPr>
              <w:t>4</w:t>
            </w:r>
            <w:r>
              <w:rPr>
                <w:rFonts w:ascii="仿宋_GB2312" w:eastAsia="仿宋_GB2312" w:hAnsi="仿宋_GB2312" w:cs="仿宋_GB2312" w:hint="eastAsia"/>
                <w:szCs w:val="21"/>
              </w:rPr>
              <w:t>分</w:t>
            </w:r>
            <w:r>
              <w:rPr>
                <w:rFonts w:ascii="仿宋_GB2312" w:eastAsia="仿宋_GB2312" w:hAnsi="仿宋_GB2312" w:cs="仿宋_GB2312" w:hint="eastAsia"/>
                <w:szCs w:val="21"/>
              </w:rPr>
              <w:t>）</w:t>
            </w:r>
          </w:p>
          <w:p w:rsidR="00AD5A51" w:rsidRDefault="008F18BE">
            <w:pPr>
              <w:rPr>
                <w:rFonts w:ascii="仿宋_GB2312" w:eastAsia="仿宋_GB2312" w:hAnsi="仿宋_GB2312" w:cs="仿宋_GB2312"/>
                <w:szCs w:val="21"/>
              </w:rPr>
            </w:pPr>
            <w:r>
              <w:rPr>
                <w:rFonts w:ascii="仿宋_GB2312" w:eastAsia="仿宋_GB2312" w:hAnsi="仿宋_GB2312" w:cs="仿宋_GB2312" w:hint="eastAsia"/>
                <w:szCs w:val="21"/>
              </w:rPr>
              <w:t>逐条满足，优秀得</w:t>
            </w:r>
            <w:r>
              <w:rPr>
                <w:rFonts w:ascii="仿宋_GB2312" w:eastAsia="仿宋_GB2312" w:hAnsi="仿宋_GB2312" w:cs="仿宋_GB2312" w:hint="eastAsia"/>
                <w:szCs w:val="21"/>
              </w:rPr>
              <w:t>4</w:t>
            </w:r>
            <w:r>
              <w:rPr>
                <w:rFonts w:ascii="仿宋_GB2312" w:eastAsia="仿宋_GB2312" w:hAnsi="仿宋_GB2312" w:cs="仿宋_GB2312" w:hint="eastAsia"/>
                <w:szCs w:val="21"/>
              </w:rPr>
              <w:t>分，较好得</w:t>
            </w:r>
            <w:r>
              <w:rPr>
                <w:rFonts w:ascii="仿宋_GB2312" w:eastAsia="仿宋_GB2312" w:hAnsi="仿宋_GB2312" w:cs="仿宋_GB2312" w:hint="eastAsia"/>
                <w:szCs w:val="21"/>
              </w:rPr>
              <w:t>3</w:t>
            </w:r>
            <w:r>
              <w:rPr>
                <w:rFonts w:ascii="仿宋_GB2312" w:eastAsia="仿宋_GB2312" w:hAnsi="仿宋_GB2312" w:cs="仿宋_GB2312" w:hint="eastAsia"/>
                <w:szCs w:val="21"/>
              </w:rPr>
              <w:t>分，一般得分</w:t>
            </w:r>
            <w:r>
              <w:rPr>
                <w:rFonts w:ascii="仿宋_GB2312" w:eastAsia="仿宋_GB2312" w:hAnsi="仿宋_GB2312" w:cs="仿宋_GB2312" w:hint="eastAsia"/>
                <w:szCs w:val="21"/>
              </w:rPr>
              <w:t>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r>
              <w:rPr>
                <w:rFonts w:ascii="仿宋_GB2312" w:eastAsia="仿宋_GB2312" w:hAnsi="仿宋_GB2312" w:cs="仿宋_GB2312" w:hint="eastAsia"/>
                <w:szCs w:val="21"/>
              </w:rPr>
              <w:t>最多得</w:t>
            </w:r>
            <w:r>
              <w:rPr>
                <w:rFonts w:ascii="仿宋_GB2312" w:eastAsia="仿宋_GB2312" w:hAnsi="仿宋_GB2312" w:cs="仿宋_GB2312" w:hint="eastAsia"/>
                <w:szCs w:val="21"/>
              </w:rPr>
              <w:t>12</w:t>
            </w:r>
            <w:r>
              <w:rPr>
                <w:rFonts w:ascii="仿宋_GB2312" w:eastAsia="仿宋_GB2312" w:hAnsi="仿宋_GB2312" w:cs="仿宋_GB2312" w:hint="eastAsia"/>
                <w:szCs w:val="21"/>
              </w:rPr>
              <w:t>分。</w:t>
            </w:r>
            <w:r>
              <w:rPr>
                <w:rFonts w:ascii="仿宋_GB2312" w:eastAsia="仿宋_GB2312" w:hAnsi="仿宋_GB2312" w:cs="仿宋_GB2312" w:hint="eastAsia"/>
                <w:szCs w:val="21"/>
              </w:rPr>
              <w:t>未提供不得分。</w:t>
            </w:r>
          </w:p>
          <w:p w:rsidR="00AD5A51" w:rsidRDefault="008F18BE">
            <w:pPr>
              <w:rPr>
                <w:rFonts w:ascii="仿宋_GB2312" w:eastAsia="仿宋_GB2312" w:hAnsi="仿宋_GB2312" w:cs="仿宋_GB2312"/>
                <w:szCs w:val="21"/>
              </w:rPr>
            </w:pPr>
            <w:r>
              <w:rPr>
                <w:rFonts w:ascii="仿宋_GB2312" w:eastAsia="仿宋_GB2312" w:hAnsi="仿宋_GB2312" w:cs="仿宋_GB2312" w:hint="eastAsia"/>
                <w:szCs w:val="21"/>
              </w:rPr>
              <w:t>注：不完整指内容具有明显缺陷，只有单纯的文字描述，前后内容无法连贯；</w:t>
            </w:r>
          </w:p>
          <w:p w:rsidR="00AD5A51" w:rsidRDefault="008F18BE">
            <w:pPr>
              <w:rPr>
                <w:rFonts w:ascii="仿宋_GB2312" w:eastAsia="仿宋_GB2312" w:hAnsi="仿宋_GB2312" w:cs="仿宋_GB2312"/>
                <w:szCs w:val="21"/>
              </w:rPr>
            </w:pPr>
            <w:r>
              <w:rPr>
                <w:rFonts w:ascii="仿宋_GB2312" w:eastAsia="仿宋_GB2312" w:hAnsi="仿宋_GB2312" w:cs="仿宋_GB2312" w:hint="eastAsia"/>
                <w:szCs w:val="21"/>
              </w:rPr>
              <w:t>不满足实际情况指内容脱离了实际情况不具备实施的可能性或套用其他项目方案或引用科学原理错误或前后内容互相矛盾或存在与本项目无关的内容。</w:t>
            </w:r>
          </w:p>
        </w:tc>
        <w:tc>
          <w:tcPr>
            <w:tcW w:w="930" w:type="dxa"/>
            <w:shd w:val="clear" w:color="auto" w:fill="auto"/>
            <w:noWrap/>
            <w:vAlign w:val="center"/>
          </w:tcPr>
          <w:p w:rsidR="00AD5A51" w:rsidRDefault="00AD5A51">
            <w:pPr>
              <w:adjustRightInd w:val="0"/>
              <w:snapToGrid w:val="0"/>
              <w:jc w:val="center"/>
              <w:rPr>
                <w:rFonts w:ascii="仿宋_GB2312" w:eastAsia="仿宋_GB2312" w:hAnsi="仿宋_GB2312" w:cs="仿宋_GB2312"/>
                <w:szCs w:val="21"/>
              </w:rPr>
            </w:pPr>
          </w:p>
        </w:tc>
      </w:tr>
    </w:tbl>
    <w:p w:rsidR="00AD5A51" w:rsidRDefault="008F18BE">
      <w:pPr>
        <w:tabs>
          <w:tab w:val="left" w:pos="6155"/>
        </w:tabs>
        <w:rPr>
          <w:rFonts w:eastAsia="宋体"/>
          <w:sz w:val="24"/>
        </w:rPr>
      </w:pPr>
      <w:r>
        <w:rPr>
          <w:rFonts w:hint="eastAsia"/>
          <w:sz w:val="24"/>
        </w:rPr>
        <w:tab/>
      </w:r>
    </w:p>
    <w:p w:rsidR="00AD5A51" w:rsidRDefault="008F18BE">
      <w:pPr>
        <w:adjustRightInd w:val="0"/>
        <w:snapToGrid w:val="0"/>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注：评分的取值按四舍五入法，保留小数点后两位。</w:t>
      </w:r>
    </w:p>
    <w:p w:rsidR="00AD5A51" w:rsidRDefault="00AD5A51">
      <w:pPr>
        <w:pStyle w:val="a4"/>
      </w:pPr>
    </w:p>
    <w:p w:rsidR="00AD5A51" w:rsidRDefault="00AD5A51">
      <w:pPr>
        <w:pStyle w:val="a5"/>
        <w:adjustRightInd w:val="0"/>
        <w:snapToGrid w:val="0"/>
        <w:spacing w:after="0" w:line="540" w:lineRule="exact"/>
        <w:ind w:firstLineChars="200" w:firstLine="560"/>
        <w:rPr>
          <w:rFonts w:ascii="仿宋_GB2312" w:eastAsia="仿宋_GB2312" w:hAnsi="仿宋_GB2312" w:cs="仿宋_GB2312"/>
          <w:color w:val="FF0000"/>
          <w:sz w:val="28"/>
          <w:szCs w:val="28"/>
        </w:rPr>
        <w:sectPr w:rsidR="00AD5A51">
          <w:pgSz w:w="11906" w:h="16838"/>
          <w:pgMar w:top="1440" w:right="1800" w:bottom="1440" w:left="1800" w:header="851" w:footer="992" w:gutter="0"/>
          <w:cols w:space="425"/>
          <w:docGrid w:type="lines" w:linePitch="312"/>
        </w:sectPr>
      </w:pPr>
    </w:p>
    <w:p w:rsidR="00AD5A51" w:rsidRDefault="008F18BE">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6</w:t>
      </w:r>
      <w:r>
        <w:rPr>
          <w:rFonts w:ascii="仿宋_GB2312" w:eastAsia="仿宋_GB2312" w:hAnsi="宋体" w:cs="仿宋_GB2312" w:hint="eastAsia"/>
          <w:b/>
          <w:bCs/>
          <w:sz w:val="36"/>
          <w:szCs w:val="36"/>
        </w:rPr>
        <w:t>：</w:t>
      </w:r>
      <w:r>
        <w:rPr>
          <w:rFonts w:ascii="仿宋_GB2312" w:eastAsia="仿宋_GB2312" w:hAnsi="宋体" w:cs="仿宋_GB2312" w:hint="eastAsia"/>
          <w:b/>
          <w:bCs/>
          <w:sz w:val="36"/>
          <w:szCs w:val="36"/>
        </w:rPr>
        <w:t xml:space="preserve">                      </w:t>
      </w:r>
    </w:p>
    <w:p w:rsidR="00AD5A51" w:rsidRDefault="00AD5A51">
      <w:pPr>
        <w:jc w:val="left"/>
        <w:rPr>
          <w:rFonts w:ascii="仿宋_GB2312" w:eastAsia="仿宋_GB2312" w:hAnsi="宋体" w:cs="仿宋_GB2312"/>
          <w:b/>
          <w:bCs/>
          <w:sz w:val="36"/>
          <w:szCs w:val="36"/>
        </w:rPr>
      </w:pPr>
    </w:p>
    <w:p w:rsidR="00AD5A51" w:rsidRDefault="008F18BE">
      <w:pPr>
        <w:spacing w:line="400" w:lineRule="exact"/>
        <w:jc w:val="center"/>
        <w:rPr>
          <w:rFonts w:ascii="仿宋_GB2312" w:eastAsia="仿宋_GB2312" w:hAnsi="宋体" w:cs="仿宋_GB2312"/>
          <w:b/>
          <w:sz w:val="32"/>
          <w:szCs w:val="32"/>
        </w:rPr>
      </w:pPr>
      <w:r>
        <w:rPr>
          <w:rFonts w:ascii="仿宋_GB2312" w:eastAsia="仿宋_GB2312" w:hAnsi="宋体" w:cs="仿宋_GB2312" w:hint="eastAsia"/>
          <w:b/>
          <w:sz w:val="32"/>
          <w:szCs w:val="32"/>
        </w:rPr>
        <w:t>法定代表人身份授权书</w:t>
      </w:r>
    </w:p>
    <w:p w:rsidR="00AD5A51" w:rsidRDefault="00AD5A51">
      <w:pPr>
        <w:tabs>
          <w:tab w:val="left" w:pos="6300"/>
        </w:tabs>
        <w:spacing w:line="360" w:lineRule="auto"/>
        <w:rPr>
          <w:rFonts w:ascii="仿宋_GB2312" w:eastAsia="仿宋_GB2312" w:hAnsi="仿宋_GB2312" w:cs="仿宋_GB2312"/>
          <w:color w:val="000000"/>
          <w:sz w:val="24"/>
          <w:u w:val="single"/>
        </w:rPr>
      </w:pPr>
    </w:p>
    <w:p w:rsidR="00AD5A51" w:rsidRDefault="008F18BE">
      <w:pPr>
        <w:tabs>
          <w:tab w:val="left" w:pos="6300"/>
        </w:tabs>
        <w:spacing w:line="360" w:lineRule="auto"/>
        <w:rPr>
          <w:rFonts w:ascii="仿宋_GB2312" w:eastAsia="仿宋_GB2312" w:hAnsi="仿宋_GB2312" w:cs="仿宋_GB2312"/>
          <w:color w:val="000000"/>
          <w:sz w:val="24"/>
          <w:lang w:val="zh-CN"/>
        </w:rPr>
      </w:pPr>
      <w:r>
        <w:rPr>
          <w:rFonts w:ascii="仿宋_GB2312" w:eastAsia="仿宋_GB2312" w:hAnsi="仿宋_GB2312" w:cs="仿宋_GB2312" w:hint="eastAsia"/>
          <w:color w:val="000000"/>
          <w:sz w:val="24"/>
          <w:u w:val="single"/>
          <w:lang w:val="zh-CN"/>
        </w:rPr>
        <w:t xml:space="preserve">                                      </w:t>
      </w:r>
      <w:r>
        <w:rPr>
          <w:rFonts w:ascii="仿宋_GB2312" w:eastAsia="仿宋_GB2312" w:hAnsi="仿宋_GB2312" w:cs="仿宋_GB2312" w:hint="eastAsia"/>
          <w:color w:val="000000"/>
          <w:sz w:val="24"/>
          <w:lang w:val="zh-CN"/>
        </w:rPr>
        <w:t>（采购单位名称）：</w:t>
      </w:r>
    </w:p>
    <w:p w:rsidR="00AD5A51" w:rsidRDefault="008F18BE">
      <w:pPr>
        <w:tabs>
          <w:tab w:val="left" w:pos="720"/>
          <w:tab w:val="left" w:pos="6300"/>
        </w:tabs>
        <w:spacing w:line="360" w:lineRule="auto"/>
        <w:ind w:firstLine="573"/>
        <w:rPr>
          <w:rFonts w:ascii="仿宋_GB2312" w:eastAsia="仿宋_GB2312" w:hAnsi="仿宋_GB2312" w:cs="仿宋_GB2312"/>
          <w:color w:val="000000"/>
          <w:sz w:val="24"/>
          <w:u w:val="single"/>
          <w:lang w:val="zh-CN"/>
        </w:rPr>
      </w:pPr>
      <w:r>
        <w:rPr>
          <w:rFonts w:ascii="仿宋_GB2312" w:eastAsia="仿宋_GB2312" w:hAnsi="仿宋_GB2312" w:cs="仿宋_GB2312" w:hint="eastAsia"/>
          <w:color w:val="000000"/>
          <w:sz w:val="24"/>
          <w:lang w:val="zh-CN"/>
        </w:rPr>
        <w:t xml:space="preserve">   </w:t>
      </w:r>
      <w:r>
        <w:rPr>
          <w:rFonts w:ascii="仿宋_GB2312" w:eastAsia="仿宋_GB2312" w:hAnsi="仿宋_GB2312" w:cs="仿宋_GB2312" w:hint="eastAsia"/>
          <w:color w:val="000000"/>
          <w:sz w:val="24"/>
          <w:lang w:val="zh-CN"/>
        </w:rPr>
        <w:t>本授权声明：</w:t>
      </w:r>
      <w:r>
        <w:rPr>
          <w:rFonts w:ascii="仿宋_GB2312" w:eastAsia="仿宋_GB2312" w:hAnsi="仿宋_GB2312" w:cs="仿宋_GB2312" w:hint="eastAsia"/>
          <w:color w:val="000000"/>
          <w:sz w:val="24"/>
          <w:u w:val="single"/>
          <w:lang w:val="zh-CN"/>
        </w:rPr>
        <w:t xml:space="preserve">                         </w:t>
      </w:r>
      <w:r>
        <w:rPr>
          <w:rFonts w:ascii="仿宋_GB2312" w:eastAsia="仿宋_GB2312" w:hAnsi="仿宋_GB2312" w:cs="仿宋_GB2312" w:hint="eastAsia"/>
          <w:color w:val="000000"/>
          <w:sz w:val="24"/>
          <w:lang w:val="zh-CN"/>
        </w:rPr>
        <w:t>（投标人名称）</w:t>
      </w:r>
      <w:r>
        <w:rPr>
          <w:rFonts w:ascii="仿宋_GB2312" w:eastAsia="仿宋_GB2312" w:hAnsi="仿宋_GB2312" w:cs="仿宋_GB2312" w:hint="eastAsia"/>
          <w:color w:val="000000"/>
          <w:sz w:val="24"/>
          <w:u w:val="single"/>
          <w:lang w:val="zh-CN"/>
        </w:rPr>
        <w:t xml:space="preserve">           </w:t>
      </w:r>
    </w:p>
    <w:p w:rsidR="00AD5A51" w:rsidRDefault="008F18BE">
      <w:pPr>
        <w:tabs>
          <w:tab w:val="left" w:pos="720"/>
          <w:tab w:val="left" w:pos="6300"/>
        </w:tabs>
        <w:spacing w:line="360" w:lineRule="auto"/>
        <w:rPr>
          <w:rFonts w:ascii="仿宋_GB2312" w:eastAsia="仿宋_GB2312" w:hAnsi="仿宋_GB2312" w:cs="仿宋_GB2312"/>
          <w:sz w:val="24"/>
        </w:rPr>
      </w:pPr>
      <w:r>
        <w:rPr>
          <w:rFonts w:ascii="仿宋_GB2312" w:eastAsia="仿宋_GB2312" w:hAnsi="仿宋_GB2312" w:cs="仿宋_GB2312" w:hint="eastAsia"/>
          <w:color w:val="000000"/>
          <w:sz w:val="24"/>
          <w:u w:val="single"/>
          <w:lang w:val="zh-CN"/>
        </w:rPr>
        <w:t xml:space="preserve">       </w:t>
      </w:r>
      <w:r>
        <w:rPr>
          <w:rFonts w:ascii="仿宋_GB2312" w:eastAsia="仿宋_GB2312" w:hAnsi="仿宋_GB2312" w:cs="仿宋_GB2312" w:hint="eastAsia"/>
          <w:color w:val="000000"/>
          <w:sz w:val="24"/>
          <w:lang w:val="zh-CN"/>
        </w:rPr>
        <w:t>（法定代表人姓名、职务）授权</w:t>
      </w:r>
      <w:r>
        <w:rPr>
          <w:rFonts w:ascii="仿宋_GB2312" w:eastAsia="仿宋_GB2312" w:hAnsi="仿宋_GB2312" w:cs="仿宋_GB2312" w:hint="eastAsia"/>
          <w:color w:val="000000"/>
          <w:sz w:val="24"/>
          <w:u w:val="single"/>
          <w:lang w:val="zh-CN"/>
        </w:rPr>
        <w:t xml:space="preserve">                          </w:t>
      </w:r>
      <w:r>
        <w:rPr>
          <w:rFonts w:ascii="仿宋_GB2312" w:eastAsia="仿宋_GB2312" w:hAnsi="仿宋_GB2312" w:cs="仿宋_GB2312" w:hint="eastAsia"/>
          <w:color w:val="000000"/>
          <w:sz w:val="24"/>
          <w:lang w:val="zh-CN"/>
        </w:rPr>
        <w:t>（被授权人姓名、职务）为我方</w:t>
      </w:r>
      <w:r>
        <w:rPr>
          <w:rFonts w:ascii="仿宋_GB2312" w:eastAsia="仿宋_GB2312" w:hAnsi="仿宋_GB2312" w:cs="仿宋_GB2312" w:hint="eastAsia"/>
          <w:color w:val="000000"/>
          <w:sz w:val="24"/>
          <w:u w:val="single"/>
          <w:lang w:val="zh-CN"/>
        </w:rPr>
        <w:t xml:space="preserve"> </w:t>
      </w:r>
      <w:r>
        <w:rPr>
          <w:rFonts w:ascii="仿宋_GB2312" w:eastAsia="仿宋_GB2312" w:hAnsi="仿宋_GB2312" w:cs="仿宋_GB2312" w:hint="eastAsia"/>
          <w:color w:val="000000"/>
          <w:sz w:val="24"/>
          <w:u w:val="single"/>
          <w:lang w:val="zh-CN"/>
        </w:rPr>
        <w:t>“</w:t>
      </w:r>
      <w:r>
        <w:rPr>
          <w:rFonts w:ascii="仿宋_GB2312" w:eastAsia="仿宋_GB2312" w:hAnsi="仿宋_GB2312" w:cs="仿宋_GB2312" w:hint="eastAsia"/>
          <w:color w:val="000000"/>
          <w:sz w:val="24"/>
          <w:u w:val="single"/>
          <w:lang w:val="zh-CN"/>
        </w:rPr>
        <w:t xml:space="preserve">                                          </w:t>
      </w:r>
      <w:r>
        <w:rPr>
          <w:rFonts w:ascii="仿宋_GB2312" w:eastAsia="仿宋_GB2312" w:hAnsi="仿宋_GB2312" w:cs="仿宋_GB2312" w:hint="eastAsia"/>
          <w:color w:val="000000"/>
          <w:sz w:val="24"/>
          <w:u w:val="single"/>
          <w:lang w:val="zh-CN"/>
        </w:rPr>
        <w:t>”</w:t>
      </w:r>
      <w:r>
        <w:rPr>
          <w:rFonts w:ascii="仿宋_GB2312" w:eastAsia="仿宋_GB2312" w:hAnsi="仿宋_GB2312" w:cs="仿宋_GB2312" w:hint="eastAsia"/>
          <w:color w:val="000000"/>
          <w:sz w:val="24"/>
          <w:lang w:val="zh-CN"/>
        </w:rPr>
        <w:t>项目投标活动的合法代表，以我方名义全权处理该项目有关投标、签订合同以及执行合同等一切事宜。</w:t>
      </w:r>
    </w:p>
    <w:p w:rsidR="00AD5A51" w:rsidRDefault="008F18BE">
      <w:pPr>
        <w:tabs>
          <w:tab w:val="left" w:pos="6300"/>
        </w:tabs>
        <w:spacing w:line="360" w:lineRule="auto"/>
        <w:ind w:firstLine="573"/>
        <w:rPr>
          <w:rFonts w:ascii="仿宋_GB2312" w:eastAsia="仿宋_GB2312" w:hAnsi="仿宋_GB2312" w:cs="仿宋_GB2312"/>
          <w:sz w:val="24"/>
        </w:rPr>
      </w:pPr>
      <w:r>
        <w:rPr>
          <w:rFonts w:ascii="仿宋_GB2312" w:eastAsia="仿宋_GB2312" w:hAnsi="仿宋_GB2312" w:cs="仿宋_GB2312" w:hint="eastAsia"/>
          <w:sz w:val="24"/>
        </w:rPr>
        <w:t>特此声明。</w:t>
      </w:r>
    </w:p>
    <w:p w:rsidR="00AD5A51" w:rsidRDefault="008F18BE">
      <w:pPr>
        <w:tabs>
          <w:tab w:val="left" w:pos="6300"/>
        </w:tabs>
        <w:spacing w:line="360" w:lineRule="auto"/>
        <w:ind w:firstLine="573"/>
        <w:rPr>
          <w:rFonts w:ascii="仿宋_GB2312" w:eastAsia="仿宋_GB2312" w:hAnsi="仿宋_GB2312" w:cs="仿宋_GB2312"/>
          <w:sz w:val="24"/>
        </w:rPr>
      </w:pPr>
      <w:r>
        <w:rPr>
          <w:rFonts w:ascii="仿宋_GB2312" w:eastAsia="仿宋_GB2312" w:hAnsi="仿宋_GB2312" w:cs="仿宋_GB2312" w:hint="eastAsia"/>
          <w:sz w:val="24"/>
        </w:rPr>
        <w:t>法定代表人签字：</w:t>
      </w:r>
    </w:p>
    <w:p w:rsidR="00AD5A51" w:rsidRDefault="008F18BE">
      <w:pPr>
        <w:tabs>
          <w:tab w:val="left" w:pos="6300"/>
        </w:tabs>
        <w:spacing w:line="360" w:lineRule="auto"/>
        <w:ind w:firstLine="573"/>
        <w:rPr>
          <w:rFonts w:ascii="仿宋_GB2312" w:eastAsia="仿宋_GB2312" w:hAnsi="仿宋_GB2312" w:cs="仿宋_GB2312"/>
          <w:sz w:val="24"/>
        </w:rPr>
      </w:pPr>
      <w:r>
        <w:rPr>
          <w:rFonts w:ascii="仿宋_GB2312" w:eastAsia="仿宋_GB2312" w:hAnsi="仿宋_GB2312" w:cs="仿宋_GB2312" w:hint="eastAsia"/>
          <w:sz w:val="24"/>
        </w:rPr>
        <w:t>授权代表签字：</w:t>
      </w:r>
    </w:p>
    <w:p w:rsidR="00AD5A51" w:rsidRDefault="008F18BE">
      <w:pPr>
        <w:tabs>
          <w:tab w:val="left" w:pos="6300"/>
        </w:tabs>
        <w:spacing w:line="360" w:lineRule="auto"/>
        <w:ind w:firstLine="573"/>
        <w:rPr>
          <w:rFonts w:ascii="仿宋_GB2312" w:eastAsia="仿宋_GB2312" w:hAnsi="仿宋_GB2312" w:cs="仿宋_GB2312"/>
          <w:sz w:val="24"/>
        </w:rPr>
      </w:pPr>
      <w:r>
        <w:rPr>
          <w:rFonts w:ascii="仿宋_GB2312" w:eastAsia="仿宋_GB2312" w:hAnsi="仿宋_GB2312" w:cs="仿宋_GB2312" w:hint="eastAsia"/>
          <w:sz w:val="24"/>
        </w:rPr>
        <w:t>投标人名称：</w:t>
      </w:r>
      <w:r>
        <w:rPr>
          <w:rFonts w:ascii="仿宋_GB2312" w:eastAsia="仿宋_GB2312" w:hAnsi="仿宋_GB2312" w:cs="仿宋_GB2312" w:hint="eastAsia"/>
          <w:sz w:val="24"/>
        </w:rPr>
        <w:tab/>
        <w:t xml:space="preserve">   </w:t>
      </w:r>
      <w:r>
        <w:rPr>
          <w:rFonts w:ascii="仿宋_GB2312" w:eastAsia="仿宋_GB2312" w:hAnsi="仿宋_GB2312" w:cs="仿宋_GB2312" w:hint="eastAsia"/>
          <w:sz w:val="24"/>
        </w:rPr>
        <w:t>（加盖公章）</w:t>
      </w:r>
    </w:p>
    <w:p w:rsidR="00AD5A51" w:rsidRDefault="008F18BE">
      <w:pPr>
        <w:tabs>
          <w:tab w:val="left" w:pos="6300"/>
        </w:tabs>
        <w:spacing w:line="360" w:lineRule="auto"/>
        <w:ind w:firstLine="573"/>
        <w:rPr>
          <w:rFonts w:ascii="仿宋_GB2312" w:eastAsia="仿宋_GB2312" w:hAnsi="仿宋_GB2312" w:cs="仿宋_GB2312"/>
          <w:sz w:val="24"/>
        </w:rPr>
      </w:pPr>
      <w:r>
        <w:rPr>
          <w:rFonts w:ascii="仿宋_GB2312" w:eastAsia="仿宋_GB2312" w:hAnsi="仿宋_GB2312" w:cs="仿宋_GB2312" w:hint="eastAsia"/>
          <w:sz w:val="24"/>
        </w:rPr>
        <w:t>日期：</w:t>
      </w:r>
    </w:p>
    <w:p w:rsidR="00AD5A51" w:rsidRDefault="008F18BE">
      <w:pPr>
        <w:numPr>
          <w:ilvl w:val="0"/>
          <w:numId w:val="1"/>
        </w:numPr>
        <w:tabs>
          <w:tab w:val="left" w:pos="6300"/>
        </w:tabs>
        <w:spacing w:line="360" w:lineRule="auto"/>
        <w:rPr>
          <w:rFonts w:ascii="仿宋_GB2312" w:eastAsia="仿宋_GB2312" w:hAnsi="仿宋_GB2312" w:cs="仿宋_GB2312"/>
          <w:bCs/>
        </w:rPr>
        <w:sectPr w:rsidR="00AD5A51">
          <w:pgSz w:w="11906" w:h="16838"/>
          <w:pgMar w:top="1440" w:right="1800" w:bottom="1440" w:left="1800" w:header="851" w:footer="992" w:gutter="0"/>
          <w:cols w:space="425"/>
          <w:docGrid w:type="lines" w:linePitch="312"/>
        </w:sectPr>
      </w:pPr>
      <w:r>
        <w:rPr>
          <w:rFonts w:ascii="仿宋_GB2312" w:eastAsia="仿宋_GB2312" w:hAnsi="仿宋_GB2312" w:cs="仿宋_GB2312" w:hint="eastAsia"/>
          <w:sz w:val="24"/>
        </w:rPr>
        <w:t>说明：上述证明文件附有法定代表人、被授权代表身份证复印件（加盖公章）时才能生</w:t>
      </w:r>
    </w:p>
    <w:p w:rsidR="00AD5A51" w:rsidRDefault="008F18BE">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7</w:t>
      </w:r>
    </w:p>
    <w:p w:rsidR="00AD5A51" w:rsidRDefault="008F18BE">
      <w:pPr>
        <w:widowControl/>
        <w:spacing w:before="100" w:beforeAutospacing="1" w:after="100" w:afterAutospacing="1" w:line="360" w:lineRule="auto"/>
        <w:jc w:val="center"/>
        <w:rPr>
          <w:rFonts w:ascii="宋体" w:hAnsi="宋体" w:cs="宋体"/>
          <w:kern w:val="0"/>
          <w:sz w:val="44"/>
          <w:szCs w:val="44"/>
        </w:rPr>
      </w:pPr>
      <w:r>
        <w:rPr>
          <w:rFonts w:ascii="黑体" w:eastAsia="黑体" w:hAnsi="宋体" w:cs="宋体" w:hint="eastAsia"/>
          <w:color w:val="000000"/>
          <w:kern w:val="0"/>
          <w:sz w:val="44"/>
          <w:szCs w:val="44"/>
        </w:rPr>
        <w:t>反商业贿赂承诺书</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一、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二、本厂家、商家、公司保证在药品、医疗器械、设备、物资、基建</w:t>
      </w:r>
      <w:r>
        <w:rPr>
          <w:rFonts w:ascii="仿宋_GB2312" w:eastAsia="仿宋_GB2312" w:hAnsi="宋体" w:cs="宋体" w:hint="eastAsia"/>
          <w:color w:val="000000"/>
          <w:kern w:val="0"/>
          <w:sz w:val="28"/>
          <w:szCs w:val="28"/>
        </w:rPr>
        <w:t>工程竞标工作及药品、试剂销售等工作中承诺做到：</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1.</w:t>
      </w:r>
      <w:proofErr w:type="gramStart"/>
      <w:r>
        <w:rPr>
          <w:rFonts w:ascii="仿宋_GB2312" w:eastAsia="仿宋_GB2312" w:hAnsi="宋体" w:cs="宋体" w:hint="eastAsia"/>
          <w:color w:val="000000"/>
          <w:kern w:val="0"/>
          <w:sz w:val="28"/>
          <w:szCs w:val="28"/>
        </w:rPr>
        <w:t>不</w:t>
      </w:r>
      <w:proofErr w:type="gramEnd"/>
      <w:r>
        <w:rPr>
          <w:rFonts w:ascii="仿宋_GB2312" w:eastAsia="仿宋_GB2312" w:hAnsi="宋体" w:cs="宋体" w:hint="eastAsia"/>
          <w:color w:val="000000"/>
          <w:kern w:val="0"/>
          <w:sz w:val="28"/>
          <w:szCs w:val="28"/>
        </w:rPr>
        <w:t>与其他投标人相互串通投标报价，损害贵院的合法权益；</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2.</w:t>
      </w:r>
      <w:r>
        <w:rPr>
          <w:rFonts w:ascii="仿宋_GB2312" w:eastAsia="仿宋_GB2312" w:hAnsi="宋体" w:cs="宋体" w:hint="eastAsia"/>
          <w:color w:val="000000"/>
          <w:kern w:val="0"/>
          <w:sz w:val="28"/>
          <w:szCs w:val="28"/>
        </w:rPr>
        <w:t>不与招标人串通投标，损害国家利益、社会公共利益或他人的合法权益；</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3.</w:t>
      </w:r>
      <w:r>
        <w:rPr>
          <w:rFonts w:ascii="仿宋_GB2312" w:eastAsia="仿宋_GB2312" w:hAnsi="宋体" w:cs="宋体" w:hint="eastAsia"/>
          <w:color w:val="000000"/>
          <w:kern w:val="0"/>
          <w:sz w:val="28"/>
          <w:szCs w:val="28"/>
        </w:rPr>
        <w:t>不以向招标人或者评标委员会成员行贿的手段谋取中标；</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4.</w:t>
      </w:r>
      <w:r>
        <w:rPr>
          <w:rFonts w:ascii="仿宋_GB2312" w:eastAsia="仿宋_GB2312" w:hAnsi="宋体" w:cs="宋体" w:hint="eastAsia"/>
          <w:color w:val="000000"/>
          <w:kern w:val="0"/>
          <w:sz w:val="28"/>
          <w:szCs w:val="28"/>
        </w:rPr>
        <w:t>竞标报价不违反相关法律的规定，也不以他人名义投标或者以其他方式弄虚作假，骗取中标；</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5.</w:t>
      </w:r>
      <w:r>
        <w:rPr>
          <w:rFonts w:ascii="仿宋_GB2312" w:eastAsia="仿宋_GB2312" w:hAnsi="宋体" w:cs="宋体" w:hint="eastAsia"/>
          <w:color w:val="000000"/>
          <w:kern w:val="0"/>
          <w:sz w:val="28"/>
          <w:szCs w:val="28"/>
        </w:rPr>
        <w:t>保证不以其他任何方式扰乱贵院的招标工作；</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lastRenderedPageBreak/>
        <w:t>6.</w:t>
      </w:r>
      <w:r>
        <w:rPr>
          <w:rFonts w:ascii="仿宋_GB2312" w:eastAsia="仿宋_GB2312" w:hAnsi="宋体" w:cs="宋体" w:hint="eastAsia"/>
          <w:color w:val="000000"/>
          <w:kern w:val="0"/>
          <w:sz w:val="28"/>
          <w:szCs w:val="28"/>
        </w:rPr>
        <w:t>保证不在药品销售、医疗器械、设备、物资、基建工程竞标中采取账外暗中给予回扣的手段腐蚀、贿赂医护、药剂人员、干部等其他相关人员；</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7.</w:t>
      </w:r>
      <w:r>
        <w:rPr>
          <w:rFonts w:ascii="仿宋_GB2312" w:eastAsia="仿宋_GB2312" w:hAnsi="宋体" w:cs="宋体" w:hint="eastAsia"/>
          <w:color w:val="000000"/>
          <w:kern w:val="0"/>
          <w:sz w:val="28"/>
          <w:szCs w:val="28"/>
        </w:rPr>
        <w:t>保证不以任</w:t>
      </w:r>
      <w:r>
        <w:rPr>
          <w:rFonts w:ascii="仿宋_GB2312" w:eastAsia="仿宋_GB2312" w:hAnsi="宋体" w:cs="宋体" w:hint="eastAsia"/>
          <w:color w:val="000000"/>
          <w:kern w:val="0"/>
          <w:sz w:val="28"/>
          <w:szCs w:val="28"/>
        </w:rPr>
        <w:t>何名义包括以宣传费、临床促销费、开单费、处方费、广告费、免费度假、考察旅游、房屋装修等任何名义给予贵院采购人员、药剂人员、医护人员、干部等有关人员以财物或者其他利益；</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8.</w:t>
      </w:r>
      <w:r>
        <w:rPr>
          <w:rFonts w:ascii="仿宋_GB2312" w:eastAsia="仿宋_GB2312" w:hAnsi="宋体" w:cs="宋体" w:hint="eastAsia"/>
          <w:color w:val="000000"/>
          <w:kern w:val="0"/>
          <w:sz w:val="28"/>
          <w:szCs w:val="28"/>
        </w:rPr>
        <w:t>保证不让贵院临床科室、药剂部门以及有关人员登记、统计医生处方或为此提供方便，干扰贵院的正常工作秩序；</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9.</w:t>
      </w:r>
      <w:r>
        <w:rPr>
          <w:rFonts w:ascii="仿宋_GB2312" w:eastAsia="仿宋_GB2312" w:hAnsi="宋体" w:cs="宋体" w:hint="eastAsia"/>
          <w:color w:val="000000"/>
          <w:kern w:val="0"/>
          <w:sz w:val="28"/>
          <w:szCs w:val="28"/>
        </w:rPr>
        <w:t>保证不以其他任何不正当竞争手段推销药品、医疗器械、设备、物资。</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三、本厂家、商家、公司保证竭力维护贵院的声誉，不做任何有损贵院形象的事情。</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四、本厂家、商家、公司保证加强对竞标、促销等工作的领导、监督和检查；加强对本厂家、商家、公司工</w:t>
      </w:r>
      <w:r>
        <w:rPr>
          <w:rFonts w:ascii="仿宋_GB2312" w:eastAsia="仿宋_GB2312" w:hAnsi="宋体" w:cs="宋体" w:hint="eastAsia"/>
          <w:color w:val="000000"/>
          <w:kern w:val="0"/>
          <w:sz w:val="28"/>
          <w:szCs w:val="28"/>
        </w:rPr>
        <w:t>作人员进行相关法律、法规、规章、政策等的教育工作，切实要求本厂家、商家、公司相关工作人员不得采取各类回扣手段腐蚀、贿赂采购、药剂、医护、干部等相关人员。</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五、对本厂家、商家、公司及本厂家、商家、公司工作人员采取以上手段竞标、促销等，干扰贵院正常工作秩序，损害贵院形象的，本厂家、商家、公司保证：</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lastRenderedPageBreak/>
        <w:t>1.</w:t>
      </w:r>
      <w:r>
        <w:rPr>
          <w:rFonts w:ascii="仿宋_GB2312" w:eastAsia="仿宋_GB2312" w:hAnsi="宋体" w:cs="宋体" w:hint="eastAsia"/>
          <w:color w:val="000000"/>
          <w:kern w:val="0"/>
          <w:sz w:val="28"/>
          <w:szCs w:val="28"/>
        </w:rPr>
        <w:t>对尚处在竞标阶段的，贵院有权取消本厂家、商家、公司的竞标资格；已经中标的，贵院有权取消中标；对已经获得准入资格的，贵院有权随时取消本厂家、商家、公司的准入资格；</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2.</w:t>
      </w:r>
      <w:r>
        <w:rPr>
          <w:rFonts w:ascii="仿宋_GB2312" w:eastAsia="仿宋_GB2312" w:hAnsi="宋体" w:cs="宋体" w:hint="eastAsia"/>
          <w:color w:val="000000"/>
          <w:kern w:val="0"/>
          <w:sz w:val="28"/>
          <w:szCs w:val="28"/>
        </w:rPr>
        <w:t>对本厂家、商家、公司相关工作人员</w:t>
      </w:r>
      <w:proofErr w:type="gramStart"/>
      <w:r>
        <w:rPr>
          <w:rFonts w:ascii="仿宋_GB2312" w:eastAsia="仿宋_GB2312" w:hAnsi="宋体" w:cs="宋体" w:hint="eastAsia"/>
          <w:color w:val="000000"/>
          <w:kern w:val="0"/>
          <w:sz w:val="28"/>
          <w:szCs w:val="28"/>
        </w:rPr>
        <w:t>作出</w:t>
      </w:r>
      <w:proofErr w:type="gramEnd"/>
      <w:r>
        <w:rPr>
          <w:rFonts w:ascii="仿宋_GB2312" w:eastAsia="仿宋_GB2312" w:hAnsi="宋体" w:cs="宋体" w:hint="eastAsia"/>
          <w:color w:val="000000"/>
          <w:kern w:val="0"/>
          <w:sz w:val="28"/>
          <w:szCs w:val="28"/>
        </w:rPr>
        <w:t>严肃处理；</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3.</w:t>
      </w:r>
      <w:r>
        <w:rPr>
          <w:rFonts w:ascii="仿宋_GB2312" w:eastAsia="仿宋_GB2312" w:hAnsi="宋体" w:cs="宋体" w:hint="eastAsia"/>
          <w:color w:val="000000"/>
          <w:kern w:val="0"/>
          <w:sz w:val="28"/>
          <w:szCs w:val="28"/>
        </w:rPr>
        <w:t>对由于本厂家、商家、公司或本厂家、商家、公司工作人员的上述行为给贵院造成经济或名誉损失的，由本厂家、商家、公司负责，并愿意承担全部民事赔偿责任。</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六、</w:t>
      </w:r>
      <w:r>
        <w:rPr>
          <w:rFonts w:ascii="仿宋_GB2312" w:eastAsia="仿宋_GB2312" w:hAnsi="宋体" w:cs="宋体" w:hint="eastAsia"/>
          <w:color w:val="000000"/>
          <w:kern w:val="0"/>
          <w:sz w:val="28"/>
          <w:szCs w:val="28"/>
        </w:rPr>
        <w:t xml:space="preserve"> </w:t>
      </w:r>
      <w:r>
        <w:rPr>
          <w:rFonts w:ascii="仿宋_GB2312" w:eastAsia="仿宋_GB2312" w:hAnsi="宋体" w:cs="宋体" w:hint="eastAsia"/>
          <w:color w:val="000000"/>
          <w:kern w:val="0"/>
          <w:sz w:val="28"/>
          <w:szCs w:val="28"/>
        </w:rPr>
        <w:t>采购物资名称：</w:t>
      </w:r>
      <w:r>
        <w:rPr>
          <w:rFonts w:ascii="仿宋_GB2312" w:eastAsia="仿宋_GB2312" w:hAnsi="宋体" w:cs="宋体" w:hint="eastAsia"/>
          <w:color w:val="000000"/>
          <w:kern w:val="0"/>
          <w:sz w:val="28"/>
          <w:szCs w:val="28"/>
        </w:rPr>
        <w:t> </w:t>
      </w:r>
      <w:r>
        <w:rPr>
          <w:rFonts w:ascii="宋体" w:eastAsia="仿宋_GB2312" w:hAnsi="宋体" w:cs="宋体" w:hint="eastAsia"/>
          <w:color w:val="000000"/>
          <w:kern w:val="0"/>
          <w:sz w:val="28"/>
          <w:szCs w:val="28"/>
        </w:rPr>
        <w:t>                                 </w:t>
      </w:r>
      <w:r>
        <w:rPr>
          <w:rFonts w:ascii="仿宋_GB2312" w:eastAsia="仿宋_GB2312" w:hAnsi="宋体" w:cs="宋体" w:hint="eastAsia"/>
          <w:color w:val="000000"/>
          <w:kern w:val="0"/>
          <w:sz w:val="28"/>
          <w:szCs w:val="28"/>
        </w:rPr>
        <w:t xml:space="preserve"> </w:t>
      </w:r>
    </w:p>
    <w:p w:rsidR="00AD5A51" w:rsidRDefault="008F18BE">
      <w:pPr>
        <w:widowControl/>
        <w:ind w:firstLineChars="200" w:firstLine="560"/>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本《承诺书》一式二份（一份由承诺人自存；一份随</w:t>
      </w:r>
      <w:proofErr w:type="gramStart"/>
      <w:r>
        <w:rPr>
          <w:rFonts w:ascii="仿宋_GB2312" w:eastAsia="仿宋_GB2312" w:hAnsi="宋体" w:cs="宋体" w:hint="eastAsia"/>
          <w:color w:val="000000"/>
          <w:kern w:val="0"/>
          <w:sz w:val="28"/>
          <w:szCs w:val="28"/>
        </w:rPr>
        <w:t>竞价书</w:t>
      </w:r>
      <w:proofErr w:type="gramEnd"/>
      <w:r>
        <w:rPr>
          <w:rFonts w:ascii="仿宋_GB2312" w:eastAsia="仿宋_GB2312" w:hAnsi="宋体" w:cs="宋体" w:hint="eastAsia"/>
          <w:color w:val="000000"/>
          <w:kern w:val="0"/>
          <w:sz w:val="28"/>
          <w:szCs w:val="28"/>
        </w:rPr>
        <w:t>传递）</w:t>
      </w:r>
    </w:p>
    <w:p w:rsidR="00AD5A51" w:rsidRDefault="00AD5A51">
      <w:pPr>
        <w:widowControl/>
        <w:jc w:val="left"/>
        <w:rPr>
          <w:rFonts w:ascii="宋体" w:eastAsia="仿宋_GB2312" w:hAnsi="宋体" w:cs="宋体"/>
          <w:color w:val="000000"/>
          <w:kern w:val="0"/>
          <w:sz w:val="28"/>
          <w:szCs w:val="28"/>
        </w:rPr>
      </w:pPr>
    </w:p>
    <w:p w:rsidR="00AD5A51" w:rsidRDefault="00AD5A51">
      <w:pPr>
        <w:widowControl/>
        <w:jc w:val="left"/>
        <w:rPr>
          <w:rFonts w:ascii="宋体" w:eastAsia="仿宋_GB2312" w:hAnsi="宋体" w:cs="宋体"/>
          <w:color w:val="000000"/>
          <w:kern w:val="0"/>
          <w:sz w:val="28"/>
          <w:szCs w:val="28"/>
        </w:rPr>
      </w:pPr>
    </w:p>
    <w:p w:rsidR="00AD5A51" w:rsidRDefault="008F18BE">
      <w:pPr>
        <w:widowControl/>
        <w:jc w:val="left"/>
        <w:rPr>
          <w:rFonts w:ascii="宋体" w:eastAsia="仿宋_GB2312" w:hAnsi="宋体" w:cs="宋体"/>
          <w:color w:val="000000"/>
          <w:kern w:val="0"/>
          <w:sz w:val="28"/>
          <w:szCs w:val="28"/>
        </w:rPr>
      </w:pPr>
      <w:r>
        <w:rPr>
          <w:rFonts w:ascii="仿宋_GB2312" w:eastAsia="仿宋_GB2312" w:hAnsi="宋体" w:cs="宋体" w:hint="eastAsia"/>
          <w:color w:val="000000"/>
          <w:kern w:val="0"/>
          <w:sz w:val="28"/>
          <w:szCs w:val="28"/>
        </w:rPr>
        <w:t>承诺企业名称（公章）</w:t>
      </w:r>
      <w:r>
        <w:rPr>
          <w:rFonts w:ascii="宋体" w:eastAsia="仿宋_GB2312" w:hAnsi="宋体" w:cs="宋体" w:hint="eastAsia"/>
          <w:color w:val="000000"/>
          <w:kern w:val="0"/>
          <w:sz w:val="28"/>
          <w:szCs w:val="28"/>
        </w:rPr>
        <w:t>   </w:t>
      </w:r>
    </w:p>
    <w:p w:rsidR="00AD5A51" w:rsidRDefault="008F18BE">
      <w:pPr>
        <w:widowControl/>
        <w:jc w:val="left"/>
        <w:rPr>
          <w:rFonts w:ascii="仿宋_GB2312" w:eastAsia="仿宋_GB2312" w:hAnsi="宋体" w:cs="宋体"/>
          <w:kern w:val="0"/>
          <w:sz w:val="28"/>
          <w:szCs w:val="28"/>
        </w:rPr>
      </w:pPr>
      <w:r>
        <w:rPr>
          <w:rFonts w:ascii="宋体" w:eastAsia="仿宋_GB2312" w:hAnsi="宋体" w:cs="宋体" w:hint="eastAsia"/>
          <w:color w:val="000000"/>
          <w:kern w:val="0"/>
          <w:sz w:val="28"/>
          <w:szCs w:val="28"/>
        </w:rPr>
        <w:t>    </w:t>
      </w:r>
      <w:r>
        <w:rPr>
          <w:rFonts w:ascii="仿宋_GB2312" w:eastAsia="仿宋_GB2312" w:hAnsi="宋体" w:cs="宋体" w:hint="eastAsia"/>
          <w:color w:val="000000"/>
          <w:kern w:val="0"/>
          <w:sz w:val="28"/>
          <w:szCs w:val="28"/>
        </w:rPr>
        <w:t xml:space="preserve"> </w:t>
      </w:r>
      <w:r>
        <w:rPr>
          <w:rFonts w:ascii="宋体" w:eastAsia="仿宋_GB2312" w:hAnsi="宋体" w:cs="宋体" w:hint="eastAsia"/>
          <w:color w:val="000000"/>
          <w:kern w:val="0"/>
          <w:sz w:val="28"/>
          <w:szCs w:val="28"/>
        </w:rPr>
        <w:t>          </w:t>
      </w:r>
    </w:p>
    <w:p w:rsidR="00AD5A51" w:rsidRDefault="008F18BE">
      <w:pPr>
        <w:widowControl/>
        <w:jc w:val="left"/>
        <w:rPr>
          <w:rFonts w:ascii="仿宋_GB2312" w:eastAsia="仿宋_GB2312" w:hAnsi="宋体" w:cs="宋体"/>
          <w:kern w:val="0"/>
          <w:sz w:val="28"/>
          <w:szCs w:val="28"/>
        </w:rPr>
      </w:pPr>
      <w:r>
        <w:rPr>
          <w:rFonts w:ascii="仿宋_GB2312" w:eastAsia="仿宋_GB2312" w:hAnsi="宋体" w:cs="宋体" w:hint="eastAsia"/>
          <w:color w:val="000000"/>
          <w:kern w:val="0"/>
          <w:sz w:val="28"/>
          <w:szCs w:val="28"/>
        </w:rPr>
        <w:t>法人代表或委托代理人（承诺人）</w:t>
      </w:r>
    </w:p>
    <w:p w:rsidR="00AD5A51" w:rsidRDefault="00AD5A51">
      <w:pPr>
        <w:pStyle w:val="1"/>
        <w:adjustRightInd w:val="0"/>
        <w:snapToGrid w:val="0"/>
        <w:spacing w:before="0" w:after="0" w:line="240" w:lineRule="auto"/>
        <w:jc w:val="left"/>
        <w:rPr>
          <w:rFonts w:ascii="黑体" w:eastAsia="黑体" w:hAnsi="黑体" w:cs="黑体"/>
          <w:b w:val="0"/>
          <w:sz w:val="28"/>
          <w:szCs w:val="28"/>
        </w:rPr>
        <w:sectPr w:rsidR="00AD5A51">
          <w:pgSz w:w="11906" w:h="16838"/>
          <w:pgMar w:top="1440" w:right="1800" w:bottom="1440" w:left="1800" w:header="851" w:footer="992" w:gutter="0"/>
          <w:cols w:space="425"/>
          <w:docGrid w:type="lines" w:linePitch="312"/>
        </w:sectPr>
      </w:pPr>
    </w:p>
    <w:p w:rsidR="00AD5A51" w:rsidRDefault="008F18BE">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8</w:t>
      </w:r>
      <w:r>
        <w:rPr>
          <w:rFonts w:ascii="仿宋_GB2312" w:eastAsia="仿宋_GB2312" w:hAnsi="宋体" w:cs="仿宋_GB2312" w:hint="eastAsia"/>
          <w:b/>
          <w:bCs/>
          <w:sz w:val="36"/>
          <w:szCs w:val="36"/>
        </w:rPr>
        <w:t>：</w:t>
      </w:r>
    </w:p>
    <w:p w:rsidR="00AD5A51" w:rsidRDefault="00AD5A51">
      <w:pPr>
        <w:spacing w:line="400" w:lineRule="exact"/>
        <w:jc w:val="center"/>
        <w:rPr>
          <w:rFonts w:ascii="仿宋_GB2312" w:eastAsia="仿宋_GB2312" w:hAnsi="宋体" w:cs="仿宋_GB2312"/>
          <w:b/>
          <w:sz w:val="36"/>
          <w:szCs w:val="36"/>
        </w:rPr>
      </w:pPr>
    </w:p>
    <w:p w:rsidR="00AD5A51" w:rsidRDefault="008F18BE">
      <w:pPr>
        <w:spacing w:line="400" w:lineRule="exact"/>
        <w:jc w:val="center"/>
        <w:rPr>
          <w:rFonts w:ascii="仿宋_GB2312" w:eastAsia="仿宋_GB2312" w:hAnsi="宋体" w:cs="仿宋_GB2312"/>
          <w:b/>
          <w:sz w:val="36"/>
          <w:szCs w:val="36"/>
        </w:rPr>
      </w:pPr>
      <w:r>
        <w:rPr>
          <w:rFonts w:ascii="仿宋_GB2312" w:eastAsia="仿宋_GB2312" w:hAnsi="宋体" w:cs="仿宋_GB2312" w:hint="eastAsia"/>
          <w:b/>
          <w:sz w:val="36"/>
          <w:szCs w:val="36"/>
        </w:rPr>
        <w:t>业绩证明材料</w:t>
      </w:r>
    </w:p>
    <w:tbl>
      <w:tblPr>
        <w:tblW w:w="85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12"/>
        <w:gridCol w:w="1226"/>
        <w:gridCol w:w="1226"/>
        <w:gridCol w:w="1840"/>
        <w:gridCol w:w="1577"/>
        <w:gridCol w:w="1947"/>
      </w:tblGrid>
      <w:tr w:rsidR="00AD5A51">
        <w:tc>
          <w:tcPr>
            <w:tcW w:w="712" w:type="dxa"/>
            <w:tcBorders>
              <w:top w:val="single" w:sz="12" w:space="0" w:color="auto"/>
              <w:left w:val="single" w:sz="12" w:space="0" w:color="auto"/>
              <w:bottom w:val="single" w:sz="6" w:space="0" w:color="auto"/>
              <w:right w:val="single" w:sz="6"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1226" w:type="dxa"/>
            <w:tcBorders>
              <w:top w:val="single" w:sz="12" w:space="0" w:color="auto"/>
              <w:left w:val="single" w:sz="6" w:space="0" w:color="auto"/>
              <w:bottom w:val="single" w:sz="6" w:space="0" w:color="auto"/>
              <w:right w:val="single" w:sz="6"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客户名称</w:t>
            </w:r>
          </w:p>
        </w:tc>
        <w:tc>
          <w:tcPr>
            <w:tcW w:w="1226" w:type="dxa"/>
            <w:tcBorders>
              <w:top w:val="single" w:sz="12" w:space="0" w:color="auto"/>
              <w:left w:val="single" w:sz="6" w:space="0" w:color="auto"/>
              <w:bottom w:val="single" w:sz="6" w:space="0" w:color="auto"/>
              <w:right w:val="single" w:sz="6"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1840" w:type="dxa"/>
            <w:tcBorders>
              <w:top w:val="single" w:sz="12" w:space="0" w:color="auto"/>
              <w:left w:val="single" w:sz="6" w:space="0" w:color="auto"/>
              <w:bottom w:val="single" w:sz="6" w:space="0" w:color="auto"/>
              <w:right w:val="single" w:sz="6"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提供服务内容</w:t>
            </w:r>
          </w:p>
        </w:tc>
        <w:tc>
          <w:tcPr>
            <w:tcW w:w="1577" w:type="dxa"/>
            <w:tcBorders>
              <w:top w:val="single" w:sz="12" w:space="0" w:color="auto"/>
              <w:left w:val="single" w:sz="6" w:space="0" w:color="auto"/>
              <w:bottom w:val="single" w:sz="6" w:space="0" w:color="auto"/>
              <w:right w:val="single" w:sz="6"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合同签订日期</w:t>
            </w:r>
          </w:p>
        </w:tc>
        <w:tc>
          <w:tcPr>
            <w:tcW w:w="1947" w:type="dxa"/>
            <w:tcBorders>
              <w:top w:val="single" w:sz="12" w:space="0" w:color="auto"/>
              <w:left w:val="single" w:sz="6" w:space="0" w:color="auto"/>
              <w:bottom w:val="single" w:sz="6" w:space="0" w:color="auto"/>
              <w:right w:val="single" w:sz="12"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联系人及联系方式</w:t>
            </w:r>
          </w:p>
        </w:tc>
      </w:tr>
      <w:tr w:rsidR="00AD5A51">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r>
      <w:tr w:rsidR="00AD5A51">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r>
      <w:tr w:rsidR="00AD5A51">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r>
      <w:tr w:rsidR="00AD5A51">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r>
      <w:tr w:rsidR="00AD5A51">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r>
      <w:tr w:rsidR="00AD5A51">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r>
      <w:tr w:rsidR="00AD5A51">
        <w:tc>
          <w:tcPr>
            <w:tcW w:w="712" w:type="dxa"/>
            <w:tcBorders>
              <w:top w:val="single" w:sz="6" w:space="0" w:color="auto"/>
              <w:left w:val="single" w:sz="12" w:space="0" w:color="auto"/>
              <w:bottom w:val="single" w:sz="6" w:space="0" w:color="auto"/>
              <w:right w:val="single" w:sz="6"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6"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6" w:space="0" w:color="auto"/>
              <w:right w:val="single" w:sz="12"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r>
      <w:tr w:rsidR="00AD5A51">
        <w:tc>
          <w:tcPr>
            <w:tcW w:w="712" w:type="dxa"/>
            <w:tcBorders>
              <w:top w:val="single" w:sz="6" w:space="0" w:color="auto"/>
              <w:left w:val="single" w:sz="12" w:space="0" w:color="auto"/>
              <w:bottom w:val="single" w:sz="12" w:space="0" w:color="auto"/>
              <w:right w:val="single" w:sz="6" w:space="0" w:color="auto"/>
            </w:tcBorders>
            <w:shd w:val="clear" w:color="auto" w:fill="auto"/>
            <w:vAlign w:val="center"/>
          </w:tcPr>
          <w:p w:rsidR="00AD5A51" w:rsidRDefault="008F18BE">
            <w:pPr>
              <w:autoSpaceDE w:val="0"/>
              <w:autoSpaceDN w:val="0"/>
              <w:adjustRightInd w:val="0"/>
              <w:spacing w:line="42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226" w:type="dxa"/>
            <w:tcBorders>
              <w:top w:val="single" w:sz="6" w:space="0" w:color="auto"/>
              <w:left w:val="single" w:sz="6" w:space="0" w:color="auto"/>
              <w:bottom w:val="single" w:sz="12"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226" w:type="dxa"/>
            <w:tcBorders>
              <w:top w:val="single" w:sz="6" w:space="0" w:color="auto"/>
              <w:left w:val="single" w:sz="6" w:space="0" w:color="auto"/>
              <w:bottom w:val="single" w:sz="12"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840" w:type="dxa"/>
            <w:tcBorders>
              <w:top w:val="single" w:sz="6" w:space="0" w:color="auto"/>
              <w:left w:val="single" w:sz="6" w:space="0" w:color="auto"/>
              <w:bottom w:val="single" w:sz="12"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577" w:type="dxa"/>
            <w:tcBorders>
              <w:top w:val="single" w:sz="6" w:space="0" w:color="auto"/>
              <w:left w:val="single" w:sz="6" w:space="0" w:color="auto"/>
              <w:bottom w:val="single" w:sz="12" w:space="0" w:color="auto"/>
              <w:right w:val="single" w:sz="6"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c>
          <w:tcPr>
            <w:tcW w:w="1947" w:type="dxa"/>
            <w:tcBorders>
              <w:top w:val="single" w:sz="6" w:space="0" w:color="auto"/>
              <w:left w:val="single" w:sz="6" w:space="0" w:color="auto"/>
              <w:bottom w:val="single" w:sz="12" w:space="0" w:color="auto"/>
              <w:right w:val="single" w:sz="12" w:space="0" w:color="auto"/>
            </w:tcBorders>
            <w:shd w:val="clear" w:color="auto" w:fill="auto"/>
            <w:vAlign w:val="center"/>
          </w:tcPr>
          <w:p w:rsidR="00AD5A51" w:rsidRDefault="00AD5A51">
            <w:pPr>
              <w:autoSpaceDE w:val="0"/>
              <w:autoSpaceDN w:val="0"/>
              <w:adjustRightInd w:val="0"/>
              <w:spacing w:line="420" w:lineRule="exact"/>
              <w:jc w:val="center"/>
              <w:rPr>
                <w:rFonts w:ascii="仿宋_GB2312" w:eastAsia="仿宋_GB2312" w:hAnsi="仿宋_GB2312" w:cs="仿宋_GB2312"/>
                <w:sz w:val="24"/>
              </w:rPr>
            </w:pPr>
          </w:p>
        </w:tc>
      </w:tr>
    </w:tbl>
    <w:p w:rsidR="00AD5A51" w:rsidRDefault="00AD5A51">
      <w:pPr>
        <w:spacing w:line="360" w:lineRule="auto"/>
        <w:rPr>
          <w:rFonts w:ascii="仿宋_GB2312" w:eastAsia="仿宋_GB2312" w:hAnsi="仿宋_GB2312" w:cs="仿宋_GB2312"/>
          <w:b/>
          <w:sz w:val="24"/>
        </w:rPr>
      </w:pPr>
    </w:p>
    <w:p w:rsidR="00AD5A51" w:rsidRDefault="008F18BE">
      <w:pPr>
        <w:spacing w:line="400" w:lineRule="exact"/>
        <w:rPr>
          <w:rFonts w:ascii="仿宋_GB2312" w:eastAsia="仿宋_GB2312" w:hAnsi="仿宋_GB2312" w:cs="仿宋_GB2312"/>
          <w:sz w:val="24"/>
        </w:rPr>
      </w:pPr>
      <w:r>
        <w:rPr>
          <w:rFonts w:ascii="仿宋_GB2312" w:eastAsia="仿宋_GB2312" w:hAnsi="仿宋_GB2312" w:cs="仿宋_GB2312" w:hint="eastAsia"/>
          <w:sz w:val="24"/>
        </w:rPr>
        <w:t>说明：本表后应</w:t>
      </w:r>
      <w:proofErr w:type="gramStart"/>
      <w:r>
        <w:rPr>
          <w:rFonts w:ascii="仿宋_GB2312" w:eastAsia="仿宋_GB2312" w:hAnsi="仿宋_GB2312" w:cs="仿宋_GB2312" w:hint="eastAsia"/>
          <w:sz w:val="24"/>
        </w:rPr>
        <w:t>附合同</w:t>
      </w:r>
      <w:proofErr w:type="gramEnd"/>
      <w:r>
        <w:rPr>
          <w:rFonts w:ascii="仿宋_GB2312" w:eastAsia="仿宋_GB2312" w:hAnsi="仿宋_GB2312" w:cs="仿宋_GB2312" w:hint="eastAsia"/>
          <w:sz w:val="24"/>
        </w:rPr>
        <w:t>协议书或者用户证明文件的复印件，我方保证上述信息的真实和准确，并愿意承担因我方就此弄虚作假所引起的一切法律后果。</w:t>
      </w:r>
    </w:p>
    <w:p w:rsidR="00AD5A51" w:rsidRDefault="00AD5A51">
      <w:pPr>
        <w:spacing w:line="400" w:lineRule="exact"/>
        <w:ind w:firstLineChars="1750" w:firstLine="4200"/>
        <w:jc w:val="right"/>
        <w:rPr>
          <w:rFonts w:ascii="仿宋_GB2312" w:eastAsia="仿宋_GB2312" w:hAnsi="仿宋_GB2312" w:cs="仿宋_GB2312"/>
          <w:sz w:val="24"/>
        </w:rPr>
      </w:pPr>
    </w:p>
    <w:p w:rsidR="00AD5A51" w:rsidRDefault="00AD5A51">
      <w:pPr>
        <w:spacing w:line="400" w:lineRule="exact"/>
        <w:ind w:firstLineChars="1750" w:firstLine="4200"/>
        <w:jc w:val="right"/>
        <w:rPr>
          <w:rFonts w:ascii="仿宋_GB2312" w:eastAsia="仿宋_GB2312" w:hAnsi="仿宋_GB2312" w:cs="仿宋_GB2312"/>
          <w:sz w:val="24"/>
        </w:rPr>
      </w:pPr>
    </w:p>
    <w:p w:rsidR="00AD5A51" w:rsidRDefault="008F18BE">
      <w:pPr>
        <w:spacing w:line="400" w:lineRule="exact"/>
        <w:ind w:right="480"/>
        <w:jc w:val="right"/>
        <w:rPr>
          <w:rFonts w:ascii="仿宋_GB2312" w:eastAsia="仿宋_GB2312" w:hAnsi="仿宋_GB2312" w:cs="仿宋_GB2312"/>
          <w:sz w:val="24"/>
        </w:rPr>
      </w:pPr>
      <w:r>
        <w:rPr>
          <w:rFonts w:ascii="仿宋_GB2312" w:eastAsia="仿宋_GB2312" w:hAnsi="仿宋_GB2312" w:cs="仿宋_GB2312" w:hint="eastAsia"/>
          <w:sz w:val="24"/>
        </w:rPr>
        <w:t>供应商：</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（盖单位公章）</w:t>
      </w:r>
    </w:p>
    <w:p w:rsidR="00AD5A51" w:rsidRDefault="008F18BE">
      <w:pPr>
        <w:spacing w:line="400" w:lineRule="exact"/>
        <w:ind w:right="480" w:firstLine="4200"/>
        <w:jc w:val="right"/>
        <w:rPr>
          <w:rFonts w:ascii="仿宋_GB2312" w:eastAsia="仿宋_GB2312" w:hAnsi="仿宋_GB2312" w:cs="仿宋_GB2312"/>
          <w:sz w:val="24"/>
        </w:rPr>
      </w:pPr>
      <w:r>
        <w:rPr>
          <w:rFonts w:ascii="仿宋_GB2312" w:eastAsia="仿宋_GB2312" w:hAnsi="仿宋_GB2312" w:cs="仿宋_GB2312" w:hint="eastAsia"/>
          <w:sz w:val="24"/>
        </w:rPr>
        <w:t>法定代表人或其委托代理人：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（签字或盖章）</w:t>
      </w:r>
    </w:p>
    <w:p w:rsidR="00AD5A51" w:rsidRDefault="008F18BE">
      <w:pPr>
        <w:widowControl/>
        <w:ind w:firstLineChars="1800" w:firstLine="4320"/>
        <w:jc w:val="left"/>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日</w:t>
      </w:r>
    </w:p>
    <w:p w:rsidR="00AD5A51" w:rsidRDefault="00AD5A51">
      <w:pPr>
        <w:pStyle w:val="a8"/>
        <w:widowControl/>
        <w:spacing w:beforeAutospacing="0" w:afterAutospacing="0" w:line="360" w:lineRule="exact"/>
        <w:rPr>
          <w:rFonts w:ascii="宋体" w:hAnsi="宋体"/>
          <w:bCs/>
          <w:kern w:val="2"/>
        </w:rPr>
      </w:pPr>
    </w:p>
    <w:p w:rsidR="00AD5A51" w:rsidRDefault="00AD5A51">
      <w:pPr>
        <w:pStyle w:val="a8"/>
        <w:widowControl/>
        <w:spacing w:beforeAutospacing="0" w:afterAutospacing="0" w:line="360" w:lineRule="exact"/>
        <w:ind w:firstLine="645"/>
        <w:rPr>
          <w:rFonts w:ascii="宋体" w:hAnsi="宋体"/>
          <w:bCs/>
          <w:kern w:val="2"/>
        </w:rPr>
      </w:pPr>
    </w:p>
    <w:p w:rsidR="00AD5A51" w:rsidRDefault="00AD5A51">
      <w:pPr>
        <w:pStyle w:val="a8"/>
        <w:widowControl/>
        <w:spacing w:beforeAutospacing="0" w:afterAutospacing="0" w:line="360" w:lineRule="exact"/>
        <w:ind w:firstLine="645"/>
        <w:rPr>
          <w:rFonts w:ascii="宋体" w:hAnsi="宋体"/>
          <w:bCs/>
          <w:kern w:val="2"/>
        </w:rPr>
        <w:sectPr w:rsidR="00AD5A51">
          <w:pgSz w:w="11906" w:h="16838"/>
          <w:pgMar w:top="1440" w:right="1800" w:bottom="1440" w:left="1800" w:header="851" w:footer="992" w:gutter="0"/>
          <w:cols w:space="425"/>
          <w:docGrid w:type="lines" w:linePitch="312"/>
        </w:sectPr>
      </w:pPr>
    </w:p>
    <w:p w:rsidR="00AD5A51" w:rsidRDefault="008F18BE">
      <w:pPr>
        <w:jc w:val="left"/>
        <w:rPr>
          <w:rFonts w:ascii="仿宋_GB2312" w:eastAsia="仿宋_GB2312" w:hAnsi="宋体" w:cs="仿宋_GB2312"/>
          <w:b/>
          <w:bCs/>
          <w:sz w:val="36"/>
          <w:szCs w:val="36"/>
        </w:rPr>
      </w:pPr>
      <w:r>
        <w:rPr>
          <w:rFonts w:ascii="仿宋_GB2312" w:eastAsia="仿宋_GB2312" w:hAnsi="宋体" w:cs="仿宋_GB2312" w:hint="eastAsia"/>
          <w:b/>
          <w:bCs/>
          <w:sz w:val="36"/>
          <w:szCs w:val="36"/>
        </w:rPr>
        <w:lastRenderedPageBreak/>
        <w:t>附件</w:t>
      </w:r>
      <w:r>
        <w:rPr>
          <w:rFonts w:ascii="仿宋_GB2312" w:eastAsia="仿宋_GB2312" w:hAnsi="宋体" w:cs="仿宋_GB2312" w:hint="eastAsia"/>
          <w:b/>
          <w:bCs/>
          <w:sz w:val="36"/>
          <w:szCs w:val="36"/>
        </w:rPr>
        <w:t>9</w:t>
      </w:r>
      <w:r>
        <w:rPr>
          <w:rFonts w:ascii="仿宋_GB2312" w:eastAsia="仿宋_GB2312" w:hAnsi="宋体" w:cs="仿宋_GB2312" w:hint="eastAsia"/>
          <w:b/>
          <w:bCs/>
          <w:sz w:val="36"/>
          <w:szCs w:val="36"/>
        </w:rPr>
        <w:t>：</w:t>
      </w:r>
    </w:p>
    <w:p w:rsidR="00AD5A51" w:rsidRDefault="00AD5A51">
      <w:pPr>
        <w:spacing w:line="400" w:lineRule="exact"/>
        <w:ind w:firstLineChars="200" w:firstLine="643"/>
        <w:jc w:val="center"/>
        <w:rPr>
          <w:rFonts w:ascii="仿宋" w:eastAsia="仿宋" w:hAnsi="仿宋"/>
          <w:b/>
          <w:sz w:val="32"/>
          <w:szCs w:val="32"/>
        </w:rPr>
      </w:pPr>
      <w:bookmarkStart w:id="2" w:name="_Toc217446085"/>
    </w:p>
    <w:bookmarkEnd w:id="2"/>
    <w:p w:rsidR="00AD5A51" w:rsidRDefault="008F18BE">
      <w:pPr>
        <w:spacing w:line="400" w:lineRule="exact"/>
        <w:ind w:firstLineChars="200" w:firstLine="803"/>
        <w:jc w:val="center"/>
        <w:rPr>
          <w:rFonts w:ascii="仿宋" w:eastAsia="仿宋" w:hAnsi="仿宋"/>
          <w:b/>
          <w:sz w:val="40"/>
          <w:szCs w:val="40"/>
        </w:rPr>
      </w:pPr>
      <w:r>
        <w:rPr>
          <w:rFonts w:ascii="仿宋" w:eastAsia="仿宋" w:hAnsi="仿宋" w:hint="eastAsia"/>
          <w:b/>
          <w:sz w:val="40"/>
          <w:szCs w:val="40"/>
        </w:rPr>
        <w:t>报价表</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AD5A51">
        <w:trPr>
          <w:trHeight w:val="960"/>
        </w:trPr>
        <w:tc>
          <w:tcPr>
            <w:tcW w:w="819" w:type="dxa"/>
            <w:vAlign w:val="center"/>
          </w:tcPr>
          <w:p w:rsidR="00AD5A51" w:rsidRDefault="008F18BE">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740" w:type="dxa"/>
            <w:gridSpan w:val="2"/>
            <w:vAlign w:val="center"/>
          </w:tcPr>
          <w:p w:rsidR="00AD5A51" w:rsidRDefault="008F18BE">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2036" w:type="dxa"/>
            <w:vAlign w:val="center"/>
          </w:tcPr>
          <w:p w:rsidR="00AD5A51" w:rsidRDefault="008F18BE">
            <w:pPr>
              <w:spacing w:line="360" w:lineRule="auto"/>
              <w:jc w:val="center"/>
              <w:rPr>
                <w:rFonts w:ascii="仿宋" w:eastAsia="仿宋" w:hAnsi="仿宋" w:cs="宋体"/>
                <w:bCs/>
                <w:kern w:val="0"/>
                <w:sz w:val="24"/>
              </w:rPr>
            </w:pPr>
            <w:r>
              <w:rPr>
                <w:rFonts w:ascii="仿宋" w:eastAsia="仿宋" w:hAnsi="仿宋" w:cs="宋体" w:hint="eastAsia"/>
                <w:bCs/>
                <w:kern w:val="0"/>
                <w:sz w:val="24"/>
              </w:rPr>
              <w:t>服务期限</w:t>
            </w:r>
          </w:p>
        </w:tc>
        <w:tc>
          <w:tcPr>
            <w:tcW w:w="3625" w:type="dxa"/>
            <w:vAlign w:val="center"/>
          </w:tcPr>
          <w:p w:rsidR="00AD5A51" w:rsidRDefault="008F18BE">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AD5A51">
        <w:trPr>
          <w:trHeight w:val="597"/>
        </w:trPr>
        <w:tc>
          <w:tcPr>
            <w:tcW w:w="819" w:type="dxa"/>
            <w:vAlign w:val="center"/>
          </w:tcPr>
          <w:p w:rsidR="00AD5A51" w:rsidRDefault="008F18BE">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2740" w:type="dxa"/>
            <w:gridSpan w:val="2"/>
            <w:vAlign w:val="center"/>
          </w:tcPr>
          <w:p w:rsidR="00AD5A51" w:rsidRDefault="00AD5A51">
            <w:pPr>
              <w:widowControl/>
              <w:spacing w:line="360" w:lineRule="auto"/>
              <w:jc w:val="center"/>
              <w:rPr>
                <w:rFonts w:ascii="仿宋" w:eastAsia="仿宋" w:hAnsi="仿宋" w:cs="宋体"/>
                <w:bCs/>
                <w:kern w:val="0"/>
                <w:sz w:val="24"/>
              </w:rPr>
            </w:pPr>
          </w:p>
        </w:tc>
        <w:tc>
          <w:tcPr>
            <w:tcW w:w="2036" w:type="dxa"/>
            <w:vAlign w:val="center"/>
          </w:tcPr>
          <w:p w:rsidR="00AD5A51" w:rsidRDefault="00AD5A51">
            <w:pPr>
              <w:spacing w:line="360" w:lineRule="auto"/>
              <w:jc w:val="center"/>
              <w:rPr>
                <w:rFonts w:ascii="仿宋" w:eastAsia="仿宋" w:hAnsi="仿宋" w:cs="宋体"/>
                <w:bCs/>
                <w:kern w:val="0"/>
                <w:sz w:val="24"/>
              </w:rPr>
            </w:pPr>
          </w:p>
        </w:tc>
        <w:tc>
          <w:tcPr>
            <w:tcW w:w="3625" w:type="dxa"/>
            <w:vAlign w:val="center"/>
          </w:tcPr>
          <w:p w:rsidR="00AD5A51" w:rsidRDefault="00AD5A51">
            <w:pPr>
              <w:widowControl/>
              <w:spacing w:line="360" w:lineRule="auto"/>
              <w:jc w:val="center"/>
              <w:rPr>
                <w:rFonts w:ascii="仿宋" w:eastAsia="仿宋" w:hAnsi="仿宋" w:cs="宋体"/>
                <w:bCs/>
                <w:kern w:val="0"/>
                <w:sz w:val="24"/>
              </w:rPr>
            </w:pPr>
          </w:p>
        </w:tc>
      </w:tr>
      <w:tr w:rsidR="00AD5A51">
        <w:trPr>
          <w:trHeight w:val="1271"/>
        </w:trPr>
        <w:tc>
          <w:tcPr>
            <w:tcW w:w="2173" w:type="dxa"/>
            <w:gridSpan w:val="2"/>
            <w:vAlign w:val="center"/>
          </w:tcPr>
          <w:p w:rsidR="00AD5A51" w:rsidRDefault="008F18BE">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7047" w:type="dxa"/>
            <w:gridSpan w:val="3"/>
            <w:vAlign w:val="center"/>
          </w:tcPr>
          <w:p w:rsidR="00AD5A51" w:rsidRDefault="008F18BE">
            <w:pPr>
              <w:widowControl/>
              <w:spacing w:line="360" w:lineRule="auto"/>
              <w:rPr>
                <w:rFonts w:ascii="仿宋" w:eastAsia="仿宋" w:hAnsi="仿宋" w:cs="宋体"/>
                <w:kern w:val="0"/>
                <w:sz w:val="24"/>
              </w:rPr>
            </w:pPr>
            <w:r>
              <w:rPr>
                <w:rFonts w:ascii="仿宋" w:eastAsia="仿宋" w:hAnsi="仿宋" w:hint="eastAsia"/>
                <w:b/>
                <w:sz w:val="24"/>
              </w:rPr>
              <w:t>人民币大写：（人民币小写：</w:t>
            </w:r>
            <w:r>
              <w:rPr>
                <w:rFonts w:ascii="仿宋" w:eastAsia="仿宋" w:hAnsi="仿宋" w:hint="eastAsia"/>
                <w:b/>
                <w:sz w:val="24"/>
              </w:rPr>
              <w:t xml:space="preserve">       </w:t>
            </w:r>
            <w:r>
              <w:rPr>
                <w:rFonts w:ascii="仿宋" w:eastAsia="仿宋" w:hAnsi="仿宋" w:hint="eastAsia"/>
                <w:b/>
                <w:sz w:val="24"/>
              </w:rPr>
              <w:t>万元）</w:t>
            </w:r>
          </w:p>
        </w:tc>
      </w:tr>
      <w:tr w:rsidR="00AD5A51">
        <w:trPr>
          <w:trHeight w:val="1271"/>
        </w:trPr>
        <w:tc>
          <w:tcPr>
            <w:tcW w:w="2173" w:type="dxa"/>
            <w:gridSpan w:val="2"/>
            <w:vAlign w:val="center"/>
          </w:tcPr>
          <w:p w:rsidR="00AD5A51" w:rsidRDefault="008F18BE">
            <w:pPr>
              <w:widowControl/>
              <w:spacing w:line="360" w:lineRule="auto"/>
              <w:jc w:val="center"/>
              <w:rPr>
                <w:rFonts w:ascii="仿宋" w:eastAsia="仿宋" w:hAnsi="仿宋" w:cs="宋体"/>
                <w:kern w:val="0"/>
                <w:sz w:val="24"/>
              </w:rPr>
            </w:pPr>
            <w:r>
              <w:rPr>
                <w:rFonts w:ascii="仿宋" w:eastAsia="仿宋" w:hAnsi="仿宋" w:cs="宋体" w:hint="eastAsia"/>
                <w:kern w:val="0"/>
                <w:sz w:val="24"/>
              </w:rPr>
              <w:t>设计师简介</w:t>
            </w:r>
          </w:p>
        </w:tc>
        <w:tc>
          <w:tcPr>
            <w:tcW w:w="7047" w:type="dxa"/>
            <w:gridSpan w:val="3"/>
            <w:vAlign w:val="center"/>
          </w:tcPr>
          <w:p w:rsidR="00AD5A51" w:rsidRDefault="00AD5A51">
            <w:pPr>
              <w:widowControl/>
              <w:spacing w:line="360" w:lineRule="auto"/>
              <w:rPr>
                <w:rFonts w:ascii="仿宋" w:eastAsia="仿宋" w:hAnsi="仿宋"/>
                <w:b/>
                <w:sz w:val="24"/>
              </w:rPr>
            </w:pPr>
          </w:p>
        </w:tc>
      </w:tr>
    </w:tbl>
    <w:p w:rsidR="00AD5A51" w:rsidRDefault="00AD5A51">
      <w:pPr>
        <w:widowControl/>
        <w:spacing w:line="360" w:lineRule="atLeast"/>
        <w:jc w:val="left"/>
        <w:outlineLvl w:val="1"/>
        <w:rPr>
          <w:rFonts w:ascii="仿宋" w:eastAsia="仿宋" w:hAnsi="仿宋"/>
          <w:sz w:val="24"/>
        </w:rPr>
      </w:pPr>
    </w:p>
    <w:p w:rsidR="00AD5A51" w:rsidRDefault="00AD5A51">
      <w:pPr>
        <w:pStyle w:val="a8"/>
        <w:widowControl/>
        <w:spacing w:beforeAutospacing="0" w:afterAutospacing="0" w:line="360" w:lineRule="exact"/>
        <w:rPr>
          <w:rFonts w:ascii="宋体" w:hAnsi="宋体"/>
          <w:bCs/>
          <w:kern w:val="2"/>
        </w:rPr>
      </w:pPr>
    </w:p>
    <w:p w:rsidR="00AD5A51" w:rsidRDefault="00AD5A51">
      <w:pPr>
        <w:pStyle w:val="a5"/>
        <w:adjustRightInd w:val="0"/>
        <w:snapToGrid w:val="0"/>
        <w:spacing w:after="0" w:line="540" w:lineRule="exact"/>
        <w:ind w:firstLineChars="200" w:firstLine="560"/>
        <w:rPr>
          <w:rFonts w:ascii="仿宋_GB2312" w:eastAsia="仿宋_GB2312" w:hAnsi="仿宋_GB2312" w:cs="仿宋_GB2312"/>
          <w:color w:val="FF0000"/>
          <w:sz w:val="28"/>
          <w:szCs w:val="28"/>
        </w:rPr>
      </w:pPr>
    </w:p>
    <w:p w:rsidR="00AD5A51" w:rsidRDefault="00AD5A51">
      <w:pPr>
        <w:sectPr w:rsidR="00AD5A51">
          <w:pgSz w:w="11906" w:h="16838"/>
          <w:pgMar w:top="1440" w:right="1800" w:bottom="1440" w:left="1800" w:header="851" w:footer="992" w:gutter="0"/>
          <w:cols w:space="425"/>
          <w:docGrid w:type="lines" w:linePitch="312"/>
        </w:sectPr>
      </w:pPr>
    </w:p>
    <w:p w:rsidR="00AD5A51" w:rsidRDefault="00AD5A51">
      <w:pPr>
        <w:jc w:val="center"/>
        <w:rPr>
          <w:sz w:val="32"/>
          <w:szCs w:val="32"/>
        </w:rPr>
      </w:pPr>
    </w:p>
    <w:sectPr w:rsidR="00AD5A5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E6CA4"/>
    <w:multiLevelType w:val="multilevel"/>
    <w:tmpl w:val="100E6CA4"/>
    <w:lvl w:ilvl="0">
      <w:start w:val="3"/>
      <w:numFmt w:val="bullet"/>
      <w:lvlText w:val="★"/>
      <w:lvlJc w:val="left"/>
      <w:pPr>
        <w:tabs>
          <w:tab w:val="left" w:pos="480"/>
        </w:tabs>
        <w:ind w:left="480" w:hanging="360"/>
      </w:pPr>
      <w:rPr>
        <w:rFonts w:ascii="宋体" w:eastAsia="宋体" w:hAnsi="宋体" w:cs="宋体" w:hint="eastAsia"/>
      </w:rPr>
    </w:lvl>
    <w:lvl w:ilvl="1">
      <w:start w:val="1"/>
      <w:numFmt w:val="bullet"/>
      <w:lvlText w:val=""/>
      <w:lvlJc w:val="left"/>
      <w:pPr>
        <w:tabs>
          <w:tab w:val="left" w:pos="960"/>
        </w:tabs>
        <w:ind w:left="960" w:hanging="420"/>
      </w:pPr>
      <w:rPr>
        <w:rFonts w:ascii="Wingdings" w:hAnsi="Wingdings" w:cs="Wingdings" w:hint="default"/>
      </w:rPr>
    </w:lvl>
    <w:lvl w:ilvl="2">
      <w:start w:val="1"/>
      <w:numFmt w:val="bullet"/>
      <w:lvlText w:val=""/>
      <w:lvlJc w:val="left"/>
      <w:pPr>
        <w:tabs>
          <w:tab w:val="left" w:pos="1380"/>
        </w:tabs>
        <w:ind w:left="1380" w:hanging="420"/>
      </w:pPr>
      <w:rPr>
        <w:rFonts w:ascii="Wingdings" w:hAnsi="Wingdings" w:cs="Wingdings" w:hint="default"/>
      </w:rPr>
    </w:lvl>
    <w:lvl w:ilvl="3">
      <w:start w:val="1"/>
      <w:numFmt w:val="bullet"/>
      <w:lvlText w:val=""/>
      <w:lvlJc w:val="left"/>
      <w:pPr>
        <w:tabs>
          <w:tab w:val="left" w:pos="1800"/>
        </w:tabs>
        <w:ind w:left="1800" w:hanging="420"/>
      </w:pPr>
      <w:rPr>
        <w:rFonts w:ascii="Wingdings" w:hAnsi="Wingdings" w:cs="Wingdings" w:hint="default"/>
      </w:rPr>
    </w:lvl>
    <w:lvl w:ilvl="4">
      <w:start w:val="1"/>
      <w:numFmt w:val="bullet"/>
      <w:lvlText w:val=""/>
      <w:lvlJc w:val="left"/>
      <w:pPr>
        <w:tabs>
          <w:tab w:val="left" w:pos="2220"/>
        </w:tabs>
        <w:ind w:left="2220" w:hanging="420"/>
      </w:pPr>
      <w:rPr>
        <w:rFonts w:ascii="Wingdings" w:hAnsi="Wingdings" w:cs="Wingdings" w:hint="default"/>
      </w:rPr>
    </w:lvl>
    <w:lvl w:ilvl="5">
      <w:start w:val="1"/>
      <w:numFmt w:val="bullet"/>
      <w:lvlText w:val=""/>
      <w:lvlJc w:val="left"/>
      <w:pPr>
        <w:tabs>
          <w:tab w:val="left" w:pos="2640"/>
        </w:tabs>
        <w:ind w:left="2640" w:hanging="420"/>
      </w:pPr>
      <w:rPr>
        <w:rFonts w:ascii="Wingdings" w:hAnsi="Wingdings" w:cs="Wingdings" w:hint="default"/>
      </w:rPr>
    </w:lvl>
    <w:lvl w:ilvl="6">
      <w:start w:val="1"/>
      <w:numFmt w:val="bullet"/>
      <w:lvlText w:val=""/>
      <w:lvlJc w:val="left"/>
      <w:pPr>
        <w:tabs>
          <w:tab w:val="left" w:pos="3060"/>
        </w:tabs>
        <w:ind w:left="3060" w:hanging="420"/>
      </w:pPr>
      <w:rPr>
        <w:rFonts w:ascii="Wingdings" w:hAnsi="Wingdings" w:cs="Wingdings" w:hint="default"/>
      </w:rPr>
    </w:lvl>
    <w:lvl w:ilvl="7">
      <w:start w:val="1"/>
      <w:numFmt w:val="bullet"/>
      <w:lvlText w:val=""/>
      <w:lvlJc w:val="left"/>
      <w:pPr>
        <w:tabs>
          <w:tab w:val="left" w:pos="3480"/>
        </w:tabs>
        <w:ind w:left="3480" w:hanging="420"/>
      </w:pPr>
      <w:rPr>
        <w:rFonts w:ascii="Wingdings" w:hAnsi="Wingdings" w:cs="Wingdings" w:hint="default"/>
      </w:rPr>
    </w:lvl>
    <w:lvl w:ilvl="8">
      <w:start w:val="1"/>
      <w:numFmt w:val="bullet"/>
      <w:lvlText w:val=""/>
      <w:lvlJc w:val="left"/>
      <w:pPr>
        <w:tabs>
          <w:tab w:val="left" w:pos="3900"/>
        </w:tabs>
        <w:ind w:left="3900" w:hanging="42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6250C0"/>
    <w:rsid w:val="008F18BE"/>
    <w:rsid w:val="00AD5A51"/>
    <w:rsid w:val="0D2E09E3"/>
    <w:rsid w:val="105A175C"/>
    <w:rsid w:val="136D7DA0"/>
    <w:rsid w:val="164F5DFA"/>
    <w:rsid w:val="17397EB7"/>
    <w:rsid w:val="17803FB3"/>
    <w:rsid w:val="187B7F9E"/>
    <w:rsid w:val="1E7A797C"/>
    <w:rsid w:val="1EEE08D5"/>
    <w:rsid w:val="22C5624C"/>
    <w:rsid w:val="279D5B2E"/>
    <w:rsid w:val="28713336"/>
    <w:rsid w:val="28E051EB"/>
    <w:rsid w:val="296250C0"/>
    <w:rsid w:val="2EA839A7"/>
    <w:rsid w:val="302817B6"/>
    <w:rsid w:val="308968E7"/>
    <w:rsid w:val="31103303"/>
    <w:rsid w:val="34C761BC"/>
    <w:rsid w:val="35086EDC"/>
    <w:rsid w:val="36E02BBD"/>
    <w:rsid w:val="3ADF32FC"/>
    <w:rsid w:val="3C0547BC"/>
    <w:rsid w:val="3C4A4C02"/>
    <w:rsid w:val="471628B7"/>
    <w:rsid w:val="4854449E"/>
    <w:rsid w:val="491376BC"/>
    <w:rsid w:val="49531E47"/>
    <w:rsid w:val="49DA5257"/>
    <w:rsid w:val="4ACE7793"/>
    <w:rsid w:val="50DF36FE"/>
    <w:rsid w:val="5215443E"/>
    <w:rsid w:val="55CC040E"/>
    <w:rsid w:val="56AE474A"/>
    <w:rsid w:val="58CA1686"/>
    <w:rsid w:val="680F4C68"/>
    <w:rsid w:val="6DD21001"/>
    <w:rsid w:val="6F56392D"/>
    <w:rsid w:val="70710D46"/>
    <w:rsid w:val="72CC7C34"/>
    <w:rsid w:val="73256B2F"/>
    <w:rsid w:val="74270B71"/>
    <w:rsid w:val="7A1B1F98"/>
    <w:rsid w:val="7DFE1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qFormat="1"/>
    <w:lsdException w:name="Body Text" w:qFormat="1"/>
    <w:lsdException w:name="Body Text Indent" w:qFormat="1"/>
    <w:lsdException w:name="Subtitle" w:qFormat="1"/>
    <w:lsdException w:name="Body Text First Indent"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4"/>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4">
    <w:name w:val="heading 4"/>
    <w:basedOn w:val="a"/>
    <w:next w:val="a"/>
    <w:uiPriority w:val="9"/>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rFonts w:ascii="Times New Roman"/>
    </w:rPr>
  </w:style>
  <w:style w:type="paragraph" w:styleId="a4">
    <w:name w:val="Body Text"/>
    <w:basedOn w:val="a"/>
    <w:next w:val="a5"/>
    <w:qFormat/>
    <w:pPr>
      <w:spacing w:after="120"/>
    </w:pPr>
  </w:style>
  <w:style w:type="paragraph" w:styleId="a5">
    <w:name w:val="Body Text First Indent"/>
    <w:basedOn w:val="a4"/>
    <w:uiPriority w:val="99"/>
    <w:qFormat/>
    <w:pPr>
      <w:ind w:firstLineChars="100" w:firstLine="420"/>
    </w:pPr>
  </w:style>
  <w:style w:type="paragraph" w:styleId="a6">
    <w:name w:val="Body Text Indent"/>
    <w:basedOn w:val="a"/>
    <w:qFormat/>
    <w:pPr>
      <w:ind w:firstLine="630"/>
    </w:pPr>
    <w:rPr>
      <w:sz w:val="32"/>
      <w:szCs w:val="20"/>
    </w:rPr>
  </w:style>
  <w:style w:type="paragraph" w:styleId="a7">
    <w:name w:val="Plain Text"/>
    <w:basedOn w:val="a"/>
    <w:qFormat/>
    <w:rPr>
      <w:rFonts w:hAnsi="Courier New"/>
    </w:rPr>
  </w:style>
  <w:style w:type="paragraph" w:styleId="a8">
    <w:name w:val="Normal (Web)"/>
    <w:basedOn w:val="a"/>
    <w:qFormat/>
    <w:pPr>
      <w:spacing w:beforeAutospacing="1" w:afterAutospacing="1"/>
      <w:jc w:val="left"/>
    </w:pPr>
    <w:rPr>
      <w:rFonts w:ascii="Calibri" w:eastAsia="宋体" w:hAnsi="Calibri" w:cs="Times New Roman"/>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qFormat="1"/>
    <w:lsdException w:name="Body Text" w:qFormat="1"/>
    <w:lsdException w:name="Body Text Indent" w:qFormat="1"/>
    <w:lsdException w:name="Subtitle" w:qFormat="1"/>
    <w:lsdException w:name="Body Text First Indent"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4"/>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4">
    <w:name w:val="heading 4"/>
    <w:basedOn w:val="a"/>
    <w:next w:val="a"/>
    <w:uiPriority w:val="9"/>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rFonts w:ascii="Times New Roman"/>
    </w:rPr>
  </w:style>
  <w:style w:type="paragraph" w:styleId="a4">
    <w:name w:val="Body Text"/>
    <w:basedOn w:val="a"/>
    <w:next w:val="a5"/>
    <w:qFormat/>
    <w:pPr>
      <w:spacing w:after="120"/>
    </w:pPr>
  </w:style>
  <w:style w:type="paragraph" w:styleId="a5">
    <w:name w:val="Body Text First Indent"/>
    <w:basedOn w:val="a4"/>
    <w:uiPriority w:val="99"/>
    <w:qFormat/>
    <w:pPr>
      <w:ind w:firstLineChars="100" w:firstLine="420"/>
    </w:pPr>
  </w:style>
  <w:style w:type="paragraph" w:styleId="a6">
    <w:name w:val="Body Text Indent"/>
    <w:basedOn w:val="a"/>
    <w:qFormat/>
    <w:pPr>
      <w:ind w:firstLine="630"/>
    </w:pPr>
    <w:rPr>
      <w:sz w:val="32"/>
      <w:szCs w:val="20"/>
    </w:rPr>
  </w:style>
  <w:style w:type="paragraph" w:styleId="a7">
    <w:name w:val="Plain Text"/>
    <w:basedOn w:val="a"/>
    <w:qFormat/>
    <w:rPr>
      <w:rFonts w:hAnsi="Courier New"/>
    </w:rPr>
  </w:style>
  <w:style w:type="paragraph" w:styleId="a8">
    <w:name w:val="Normal (Web)"/>
    <w:basedOn w:val="a"/>
    <w:qFormat/>
    <w:pPr>
      <w:spacing w:beforeAutospacing="1" w:afterAutospacing="1"/>
      <w:jc w:val="left"/>
    </w:pPr>
    <w:rPr>
      <w:rFonts w:ascii="Calibri" w:eastAsia="宋体" w:hAnsi="Calibri"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Pages>
  <Words>728</Words>
  <Characters>4155</Characters>
  <Application>Microsoft Office Word</Application>
  <DocSecurity>0</DocSecurity>
  <Lines>34</Lines>
  <Paragraphs>9</Paragraphs>
  <ScaleCrop>false</ScaleCrop>
  <Company>四川省妇幼保健院</Company>
  <LinksUpToDate>false</LinksUpToDate>
  <CharactersWithSpaces>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常姝蕾</dc:creator>
  <cp:lastModifiedBy>吴娟</cp:lastModifiedBy>
  <cp:revision>2</cp:revision>
  <dcterms:created xsi:type="dcterms:W3CDTF">2021-12-16T07:35:00Z</dcterms:created>
  <dcterms:modified xsi:type="dcterms:W3CDTF">2022-01-07T01:56:00Z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7C0091E24E23456190626522D957E8C7</vt:lpwstr>
  </property>
</Properties>
</file>