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700" w:lineRule="atLeast"/>
        <w:jc w:val="center"/>
        <w:rPr>
          <w:rFonts w:hint="default" w:ascii="仿宋_GB2312" w:hAnsi="Times New Roman" w:eastAsia="仿宋_GB2312" w:cs="仿宋_GB2312"/>
          <w:b/>
          <w:bCs/>
          <w:color w:val="000000"/>
          <w:sz w:val="32"/>
          <w:szCs w:val="32"/>
        </w:rPr>
      </w:pPr>
      <w:r>
        <w:rPr>
          <w:rFonts w:hint="default" w:ascii="仿宋_GB2312" w:hAnsi="Times New Roman" w:eastAsia="仿宋_GB2312" w:cs="仿宋_GB2312"/>
          <w:b/>
          <w:bCs/>
          <w:color w:val="000000"/>
          <w:sz w:val="32"/>
          <w:szCs w:val="32"/>
        </w:rPr>
        <w:t>四川省妇幼保健院</w:t>
      </w:r>
      <w:r>
        <w:rPr>
          <w:rFonts w:hint="eastAsia" w:ascii="仿宋_GB2312" w:hAnsi="Times New Roman" w:eastAsia="仿宋_GB2312" w:cs="仿宋_GB2312"/>
          <w:b/>
          <w:bCs/>
          <w:color w:val="000000"/>
          <w:sz w:val="32"/>
          <w:szCs w:val="32"/>
          <w:lang w:val="en-US" w:eastAsia="zh-CN"/>
        </w:rPr>
        <w:t>2022年应急消毒杀菌和除灭四害年度</w:t>
      </w:r>
      <w:r>
        <w:rPr>
          <w:rFonts w:hint="default" w:ascii="仿宋_GB2312" w:hAnsi="Times New Roman" w:eastAsia="仿宋_GB2312" w:cs="仿宋_GB2312"/>
          <w:b/>
          <w:bCs/>
          <w:color w:val="000000"/>
          <w:sz w:val="32"/>
          <w:szCs w:val="32"/>
        </w:rPr>
        <w:t>服务市场调研公告</w:t>
      </w:r>
    </w:p>
    <w:p>
      <w:pPr>
        <w:pStyle w:val="2"/>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b/>
          <w:color w:val="000000"/>
        </w:rPr>
        <w:t>一、项目概况</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lang w:val="en-US" w:eastAsia="zh-CN"/>
        </w:rPr>
      </w:pPr>
      <w:r>
        <w:rPr>
          <w:rFonts w:hint="eastAsia" w:ascii="仿宋" w:hAnsi="仿宋" w:eastAsia="仿宋" w:cs="仿宋"/>
          <w:color w:val="000000"/>
        </w:rPr>
        <w:t>1.项目名称：</w:t>
      </w:r>
      <w:r>
        <w:rPr>
          <w:rFonts w:hint="default" w:ascii="仿宋" w:hAnsi="仿宋" w:eastAsia="仿宋" w:cs="仿宋"/>
          <w:color w:val="000000"/>
        </w:rPr>
        <w:t>四川省妇幼保健院</w:t>
      </w:r>
      <w:r>
        <w:rPr>
          <w:rFonts w:hint="eastAsia" w:ascii="仿宋" w:hAnsi="仿宋" w:eastAsia="仿宋" w:cs="仿宋"/>
          <w:color w:val="000000"/>
          <w:lang w:val="en-US" w:eastAsia="zh-CN"/>
        </w:rPr>
        <w:t>2022年应急消毒杀菌和除灭四害年度</w:t>
      </w:r>
      <w:r>
        <w:rPr>
          <w:rFonts w:hint="default" w:ascii="仿宋" w:hAnsi="仿宋" w:eastAsia="仿宋" w:cs="仿宋"/>
          <w:color w:val="000000"/>
        </w:rPr>
        <w:t>服务</w:t>
      </w:r>
      <w:r>
        <w:rPr>
          <w:rFonts w:hint="eastAsia" w:ascii="仿宋" w:hAnsi="仿宋" w:eastAsia="仿宋" w:cs="仿宋"/>
          <w:color w:val="000000"/>
          <w:lang w:val="en-US" w:eastAsia="zh-CN"/>
        </w:rPr>
        <w:t>项目</w:t>
      </w:r>
    </w:p>
    <w:p>
      <w:pPr>
        <w:pStyle w:val="2"/>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lang w:val="en-US" w:eastAsia="zh-CN"/>
        </w:rPr>
      </w:pPr>
      <w:r>
        <w:rPr>
          <w:rFonts w:hint="eastAsia" w:ascii="仿宋" w:hAnsi="仿宋" w:eastAsia="仿宋" w:cs="仿宋"/>
          <w:color w:val="000000"/>
        </w:rPr>
        <w:t>2.项目位置：</w:t>
      </w:r>
      <w:r>
        <w:rPr>
          <w:rFonts w:hint="eastAsia" w:ascii="仿宋" w:hAnsi="仿宋" w:eastAsia="仿宋" w:cs="仿宋"/>
          <w:color w:val="000000"/>
          <w:lang w:val="en-US" w:eastAsia="zh-CN"/>
        </w:rPr>
        <w:t>四川妇幼保健院抚琴院区、四川省</w:t>
      </w:r>
      <w:bookmarkStart w:id="0" w:name="_GoBack"/>
      <w:bookmarkEnd w:id="0"/>
      <w:r>
        <w:rPr>
          <w:rFonts w:hint="eastAsia" w:ascii="仿宋" w:hAnsi="仿宋" w:eastAsia="仿宋" w:cs="仿宋"/>
          <w:color w:val="000000"/>
          <w:lang w:val="en-US" w:eastAsia="zh-CN"/>
        </w:rPr>
        <w:t>妇幼保健院晋阳院区和四川省妇幼保健院天府院区</w:t>
      </w:r>
    </w:p>
    <w:p>
      <w:pPr>
        <w:pStyle w:val="2"/>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b/>
          <w:color w:val="000000"/>
        </w:rPr>
      </w:pPr>
      <w:r>
        <w:rPr>
          <w:rFonts w:hint="eastAsia" w:ascii="仿宋" w:hAnsi="仿宋" w:eastAsia="仿宋" w:cs="仿宋"/>
          <w:b/>
          <w:color w:val="000000"/>
        </w:rPr>
        <w:t>二、</w:t>
      </w:r>
      <w:r>
        <w:rPr>
          <w:rFonts w:hint="default" w:ascii="仿宋" w:hAnsi="仿宋" w:eastAsia="仿宋" w:cs="仿宋"/>
          <w:b/>
          <w:color w:val="000000"/>
        </w:rPr>
        <w:t>四川省妇幼保健院</w:t>
      </w:r>
      <w:r>
        <w:rPr>
          <w:rFonts w:hint="eastAsia" w:ascii="仿宋" w:hAnsi="仿宋" w:eastAsia="仿宋" w:cs="仿宋"/>
          <w:b/>
          <w:color w:val="000000"/>
          <w:lang w:val="en-US" w:eastAsia="zh-CN"/>
        </w:rPr>
        <w:t>2022年应急消毒杀菌和除灭四害年度</w:t>
      </w:r>
      <w:r>
        <w:rPr>
          <w:rFonts w:hint="default" w:ascii="仿宋" w:hAnsi="仿宋" w:eastAsia="仿宋" w:cs="仿宋"/>
          <w:b/>
          <w:color w:val="000000"/>
        </w:rPr>
        <w:t>服务</w:t>
      </w:r>
      <w:r>
        <w:rPr>
          <w:rFonts w:hint="eastAsia" w:ascii="仿宋" w:hAnsi="仿宋" w:eastAsia="仿宋" w:cs="仿宋"/>
          <w:b/>
          <w:color w:val="000000"/>
        </w:rPr>
        <w:t>项目要求</w:t>
      </w:r>
    </w:p>
    <w:p>
      <w:pPr>
        <w:pStyle w:val="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仿宋" w:hAnsi="仿宋" w:eastAsia="仿宋" w:cs="仿宋"/>
          <w:color w:val="000000"/>
          <w:highlight w:val="none"/>
          <w:lang w:val="en-US" w:eastAsia="zh-CN"/>
        </w:rPr>
      </w:pPr>
      <w:r>
        <w:rPr>
          <w:rFonts w:hint="eastAsia" w:ascii="仿宋" w:hAnsi="仿宋" w:eastAsia="仿宋" w:cs="仿宋"/>
          <w:color w:val="000000"/>
          <w:highlight w:val="none"/>
        </w:rPr>
        <w:t>（一）</w:t>
      </w:r>
      <w:r>
        <w:rPr>
          <w:rFonts w:hint="eastAsia" w:ascii="仿宋" w:hAnsi="仿宋" w:eastAsia="仿宋" w:cs="仿宋"/>
          <w:color w:val="000000"/>
          <w:highlight w:val="none"/>
          <w:lang w:val="en-US" w:eastAsia="zh-CN"/>
        </w:rPr>
        <w:t>在我院院区内出现新冠肺炎确诊或其他紧急杀毒情况，公司能第一时间按照疾控中心要求杀毒灭菌工作。</w:t>
      </w:r>
    </w:p>
    <w:p>
      <w:pPr>
        <w:pStyle w:val="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1.按照《疫源地消毒总则》（GB19193-2015）、《医院空气净化管理规范》（WS/T368-2012）要求，对疫源地开展终末消毒工作。包括但不限于浸泡、喷洒、擦拭物体表面消毒，超低容量喷雾空气消毒。</w:t>
      </w:r>
    </w:p>
    <w:p>
      <w:pPr>
        <w:pStyle w:val="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2.在没有明确的传染源存在时，对可能受到病原微生物污染的场所和物品开展预防性消毒 。</w:t>
      </w:r>
    </w:p>
    <w:p>
      <w:pPr>
        <w:pStyle w:val="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3.消毒人员具有省（市）第三方机构或政府机构发放的《消毒员证书》。</w:t>
      </w:r>
    </w:p>
    <w:p>
      <w:pPr>
        <w:pStyle w:val="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default" w:ascii="仿宋" w:hAnsi="仿宋" w:eastAsia="仿宋" w:cs="仿宋"/>
          <w:color w:val="000000"/>
          <w:highlight w:val="none"/>
          <w:lang w:val="en-US" w:eastAsia="zh-CN"/>
        </w:rPr>
      </w:pPr>
      <w:r>
        <w:rPr>
          <w:rFonts w:hint="eastAsia" w:ascii="仿宋" w:hAnsi="仿宋" w:eastAsia="仿宋" w:cs="仿宋"/>
          <w:color w:val="000000"/>
          <w:highlight w:val="none"/>
        </w:rPr>
        <w:t>（二）</w:t>
      </w:r>
      <w:r>
        <w:rPr>
          <w:rFonts w:hint="eastAsia" w:ascii="仿宋" w:hAnsi="仿宋" w:eastAsia="仿宋" w:cs="仿宋"/>
          <w:color w:val="000000"/>
          <w:highlight w:val="none"/>
          <w:lang w:val="en-US" w:eastAsia="zh-CN"/>
        </w:rPr>
        <w:t xml:space="preserve">除四害项目要求    </w:t>
      </w:r>
    </w:p>
    <w:p>
      <w:pPr>
        <w:pStyle w:val="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default" w:ascii="仿宋" w:hAnsi="仿宋" w:eastAsia="仿宋" w:cs="仿宋"/>
          <w:color w:val="000000"/>
          <w:highlight w:val="none"/>
          <w:lang w:val="en-US" w:eastAsia="zh-CN"/>
        </w:rPr>
      </w:pPr>
      <w:r>
        <w:rPr>
          <w:rFonts w:hint="default" w:ascii="仿宋" w:hAnsi="仿宋" w:eastAsia="仿宋" w:cs="仿宋"/>
          <w:color w:val="000000"/>
          <w:highlight w:val="none"/>
          <w:lang w:val="en-US" w:eastAsia="zh-CN"/>
        </w:rPr>
        <w:t>1、</w:t>
      </w:r>
      <w:r>
        <w:rPr>
          <w:rFonts w:hint="eastAsia" w:ascii="仿宋" w:hAnsi="仿宋" w:eastAsia="仿宋" w:cs="仿宋"/>
          <w:color w:val="000000"/>
          <w:highlight w:val="none"/>
          <w:lang w:val="en-US" w:eastAsia="zh-CN"/>
        </w:rPr>
        <w:t>1</w:t>
      </w:r>
      <w:r>
        <w:rPr>
          <w:rFonts w:hint="default" w:ascii="仿宋" w:hAnsi="仿宋" w:eastAsia="仿宋" w:cs="仿宋"/>
          <w:color w:val="000000"/>
          <w:highlight w:val="none"/>
          <w:lang w:val="en-US" w:eastAsia="zh-CN"/>
        </w:rPr>
        <w:t>-1</w:t>
      </w:r>
      <w:r>
        <w:rPr>
          <w:rFonts w:hint="eastAsia" w:ascii="仿宋" w:hAnsi="仿宋" w:eastAsia="仿宋" w:cs="仿宋"/>
          <w:color w:val="000000"/>
          <w:highlight w:val="none"/>
          <w:lang w:val="en-US" w:eastAsia="zh-CN"/>
        </w:rPr>
        <w:t>2</w:t>
      </w:r>
      <w:r>
        <w:rPr>
          <w:rFonts w:hint="default" w:ascii="仿宋" w:hAnsi="仿宋" w:eastAsia="仿宋" w:cs="仿宋"/>
          <w:color w:val="000000"/>
          <w:highlight w:val="none"/>
          <w:lang w:val="en-US" w:eastAsia="zh-CN"/>
        </w:rPr>
        <w:t>月每</w:t>
      </w:r>
      <w:r>
        <w:rPr>
          <w:rFonts w:hint="eastAsia" w:ascii="仿宋" w:hAnsi="仿宋" w:eastAsia="仿宋" w:cs="仿宋"/>
          <w:color w:val="000000"/>
          <w:highlight w:val="none"/>
          <w:lang w:val="en-US" w:eastAsia="zh-CN"/>
        </w:rPr>
        <w:t>月</w:t>
      </w:r>
      <w:r>
        <w:rPr>
          <w:rFonts w:hint="default" w:ascii="仿宋" w:hAnsi="仿宋" w:eastAsia="仿宋" w:cs="仿宋"/>
          <w:color w:val="000000"/>
          <w:highlight w:val="none"/>
          <w:lang w:val="en-US" w:eastAsia="zh-CN"/>
        </w:rPr>
        <w:t>进行</w:t>
      </w:r>
      <w:r>
        <w:rPr>
          <w:rFonts w:hint="eastAsia" w:ascii="仿宋" w:hAnsi="仿宋" w:eastAsia="仿宋" w:cs="仿宋"/>
          <w:color w:val="000000"/>
          <w:highlight w:val="none"/>
          <w:lang w:val="en-US" w:eastAsia="zh-CN"/>
        </w:rPr>
        <w:t>四</w:t>
      </w:r>
      <w:r>
        <w:rPr>
          <w:rFonts w:hint="default" w:ascii="仿宋" w:hAnsi="仿宋" w:eastAsia="仿宋" w:cs="仿宋"/>
          <w:color w:val="000000"/>
          <w:highlight w:val="none"/>
          <w:lang w:val="en-US" w:eastAsia="zh-CN"/>
        </w:rPr>
        <w:t>次消杀工作，</w:t>
      </w:r>
      <w:r>
        <w:rPr>
          <w:rFonts w:hint="eastAsia" w:ascii="仿宋" w:hAnsi="仿宋" w:eastAsia="仿宋" w:cs="仿宋"/>
          <w:color w:val="000000"/>
          <w:highlight w:val="none"/>
          <w:lang w:val="en-US" w:eastAsia="zh-CN"/>
        </w:rPr>
        <w:t>若有应急处理，应立即响应</w:t>
      </w:r>
      <w:r>
        <w:rPr>
          <w:rFonts w:hint="default" w:ascii="仿宋" w:hAnsi="仿宋" w:eastAsia="仿宋" w:cs="仿宋"/>
          <w:color w:val="000000"/>
          <w:highlight w:val="none"/>
          <w:lang w:val="en-US" w:eastAsia="zh-CN"/>
        </w:rPr>
        <w:t>。</w:t>
      </w:r>
    </w:p>
    <w:p>
      <w:pPr>
        <w:pStyle w:val="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default" w:ascii="仿宋" w:hAnsi="仿宋" w:eastAsia="仿宋" w:cs="仿宋"/>
          <w:color w:val="000000"/>
          <w:highlight w:val="none"/>
          <w:lang w:val="en-US" w:eastAsia="zh-CN"/>
        </w:rPr>
      </w:pPr>
      <w:r>
        <w:rPr>
          <w:rFonts w:hint="default" w:ascii="仿宋" w:hAnsi="仿宋" w:eastAsia="仿宋" w:cs="仿宋"/>
          <w:color w:val="000000"/>
          <w:highlight w:val="none"/>
          <w:lang w:val="en-US" w:eastAsia="zh-CN"/>
        </w:rPr>
        <w:t>2、按《成都市爱国卫生管理条例》、《成都市除四害管理办法》的有关要求，确保承包期内所服务的项目控制在达标范围内。</w:t>
      </w:r>
    </w:p>
    <w:p>
      <w:pPr>
        <w:pStyle w:val="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3</w:t>
      </w:r>
      <w:r>
        <w:rPr>
          <w:rFonts w:hint="default" w:ascii="仿宋" w:hAnsi="仿宋" w:eastAsia="仿宋" w:cs="仿宋"/>
          <w:color w:val="000000"/>
          <w:highlight w:val="none"/>
          <w:lang w:val="en-US" w:eastAsia="zh-CN"/>
        </w:rPr>
        <w:t>、派往到本单位的服务人员应统一着装、佩戴上岗证、明确任务、文明作业。填写服务登记卡作为当次服务的凭据。每年出具一份工作总结给招标方。</w:t>
      </w:r>
    </w:p>
    <w:p>
      <w:pPr>
        <w:pStyle w:val="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4</w:t>
      </w:r>
      <w:r>
        <w:rPr>
          <w:rFonts w:hint="default" w:ascii="仿宋" w:hAnsi="仿宋" w:eastAsia="仿宋" w:cs="仿宋"/>
          <w:color w:val="000000"/>
          <w:highlight w:val="none"/>
          <w:lang w:val="en-US" w:eastAsia="zh-CN"/>
        </w:rPr>
        <w:t>、有责任建议和指导甲方安装防鼠、防虫设施和做好日常除虫巩固工作。</w:t>
      </w:r>
    </w:p>
    <w:p>
      <w:pPr>
        <w:pStyle w:val="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5</w:t>
      </w:r>
      <w:r>
        <w:rPr>
          <w:rFonts w:hint="default" w:ascii="仿宋" w:hAnsi="仿宋" w:eastAsia="仿宋" w:cs="仿宋"/>
          <w:color w:val="000000"/>
          <w:highlight w:val="none"/>
          <w:lang w:val="en-US" w:eastAsia="zh-CN"/>
        </w:rPr>
        <w:t>、注意药物的使用安全，投（施）药时要求防护的部位，应向本单位指出来，并采取有效防护措施。</w:t>
      </w:r>
    </w:p>
    <w:p>
      <w:pPr>
        <w:pStyle w:val="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6</w:t>
      </w:r>
      <w:r>
        <w:rPr>
          <w:rFonts w:hint="default" w:ascii="仿宋" w:hAnsi="仿宋" w:eastAsia="仿宋" w:cs="仿宋"/>
          <w:color w:val="000000"/>
          <w:highlight w:val="none"/>
          <w:lang w:val="en-US" w:eastAsia="zh-CN"/>
        </w:rPr>
        <w:t>、所使用的除虫药物为中国农业部批准，三证齐全（农药登记证、农药产品生产批准证、生产产品标准）。</w:t>
      </w:r>
    </w:p>
    <w:p>
      <w:pPr>
        <w:pStyle w:val="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7</w:t>
      </w:r>
      <w:r>
        <w:rPr>
          <w:rFonts w:hint="default" w:ascii="仿宋" w:hAnsi="仿宋" w:eastAsia="仿宋" w:cs="仿宋"/>
          <w:color w:val="000000"/>
          <w:highlight w:val="none"/>
          <w:lang w:val="en-US" w:eastAsia="zh-CN"/>
        </w:rPr>
        <w:t>、到现场服务人员需具备《有害生物防制员从业资格证》</w:t>
      </w:r>
    </w:p>
    <w:p>
      <w:pPr>
        <w:pStyle w:val="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仿宋" w:hAnsi="仿宋" w:eastAsia="仿宋" w:cs="仿宋"/>
        </w:rPr>
      </w:pPr>
      <w:r>
        <w:rPr>
          <w:rFonts w:hint="eastAsia" w:ascii="仿宋" w:hAnsi="仿宋" w:eastAsia="仿宋" w:cs="仿宋"/>
          <w:color w:val="000000"/>
        </w:rPr>
        <w:t>（</w:t>
      </w:r>
      <w:r>
        <w:rPr>
          <w:rFonts w:hint="eastAsia" w:ascii="仿宋" w:hAnsi="仿宋" w:eastAsia="仿宋" w:cs="仿宋"/>
          <w:color w:val="000000"/>
          <w:lang w:val="en-US" w:eastAsia="zh-CN"/>
        </w:rPr>
        <w:t>三</w:t>
      </w:r>
      <w:r>
        <w:rPr>
          <w:rFonts w:hint="eastAsia" w:ascii="仿宋" w:hAnsi="仿宋" w:eastAsia="仿宋" w:cs="仿宋"/>
          <w:color w:val="000000"/>
        </w:rPr>
        <w:t>）单位要求</w:t>
      </w:r>
    </w:p>
    <w:p>
      <w:pPr>
        <w:pStyle w:val="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仿宋" w:hAnsi="仿宋" w:eastAsia="仿宋" w:cs="仿宋"/>
          <w:color w:val="000000"/>
        </w:rPr>
      </w:pPr>
      <w:r>
        <w:rPr>
          <w:rFonts w:hint="eastAsia" w:ascii="仿宋" w:hAnsi="仿宋" w:eastAsia="仿宋" w:cs="仿宋"/>
          <w:color w:val="000000"/>
        </w:rPr>
        <w:t>1.在中华人民共和国境内依法登记注册并有效存续的，具有独立法人资格的供应商（提供营业执照副本、组织机构代码证副本、税务登记证副本复印件)；</w:t>
      </w:r>
    </w:p>
    <w:p>
      <w:pPr>
        <w:pStyle w:val="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仿宋" w:hAnsi="仿宋" w:eastAsia="仿宋" w:cs="仿宋"/>
          <w:color w:val="000000"/>
        </w:rPr>
      </w:pPr>
      <w:r>
        <w:rPr>
          <w:rFonts w:hint="eastAsia" w:ascii="仿宋" w:hAnsi="仿宋" w:eastAsia="仿宋" w:cs="仿宋"/>
          <w:color w:val="000000"/>
        </w:rPr>
        <w:t>2.具有独立承担民事责任的能力，不接受联合体比选申请；</w:t>
      </w:r>
    </w:p>
    <w:p>
      <w:pPr>
        <w:pStyle w:val="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仿宋" w:hAnsi="仿宋" w:eastAsia="仿宋" w:cs="仿宋"/>
          <w:color w:val="000000"/>
        </w:rPr>
      </w:pPr>
      <w:r>
        <w:rPr>
          <w:rFonts w:hint="eastAsia" w:ascii="仿宋" w:hAnsi="仿宋" w:eastAsia="仿宋" w:cs="仿宋"/>
          <w:color w:val="000000"/>
        </w:rPr>
        <w:t>3.具有良好的商业信誉和健全的财务会计制度；</w:t>
      </w:r>
    </w:p>
    <w:p>
      <w:pPr>
        <w:pStyle w:val="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仿宋" w:hAnsi="仿宋" w:eastAsia="仿宋" w:cs="仿宋"/>
          <w:color w:val="000000"/>
        </w:rPr>
      </w:pPr>
      <w:r>
        <w:rPr>
          <w:rFonts w:hint="eastAsia" w:ascii="仿宋" w:hAnsi="仿宋" w:eastAsia="仿宋" w:cs="仿宋"/>
          <w:color w:val="000000"/>
        </w:rPr>
        <w:t>4.具有履行合同所必需的设备和专业技术能力，提交技术人员资料复印件；</w:t>
      </w:r>
    </w:p>
    <w:p>
      <w:pPr>
        <w:pStyle w:val="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仿宋" w:hAnsi="仿宋" w:eastAsia="仿宋" w:cs="仿宋"/>
          <w:color w:val="000000"/>
        </w:rPr>
      </w:pPr>
      <w:r>
        <w:rPr>
          <w:rFonts w:hint="eastAsia" w:ascii="仿宋" w:hAnsi="仿宋" w:eastAsia="仿宋" w:cs="仿宋"/>
          <w:color w:val="000000"/>
        </w:rPr>
        <w:t>5.具有依法缴纳税收和社会保障资金的良好记录；</w:t>
      </w:r>
    </w:p>
    <w:p>
      <w:pPr>
        <w:pStyle w:val="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仿宋" w:hAnsi="仿宋" w:eastAsia="仿宋" w:cs="仿宋"/>
          <w:color w:val="000000"/>
        </w:rPr>
      </w:pPr>
      <w:r>
        <w:rPr>
          <w:rFonts w:hint="eastAsia" w:ascii="仿宋" w:hAnsi="仿宋" w:eastAsia="仿宋" w:cs="仿宋"/>
          <w:color w:val="000000"/>
        </w:rPr>
        <w:t>6.参加此项比选前三年内在经营活动中没有重大违法记录，提交“国家企业信用信息公示系统”本企业查询资料；</w:t>
      </w:r>
    </w:p>
    <w:p>
      <w:pPr>
        <w:pStyle w:val="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仿宋" w:hAnsi="仿宋" w:eastAsia="仿宋" w:cs="仿宋"/>
          <w:color w:val="000000"/>
        </w:rPr>
      </w:pPr>
      <w:r>
        <w:rPr>
          <w:rFonts w:hint="eastAsia" w:ascii="仿宋" w:hAnsi="仿宋" w:eastAsia="仿宋" w:cs="仿宋"/>
          <w:color w:val="000000"/>
        </w:rPr>
        <w:t>7.</w:t>
      </w:r>
      <w:r>
        <w:rPr>
          <w:rFonts w:hint="eastAsia" w:ascii="仿宋" w:hAnsi="仿宋" w:eastAsia="仿宋" w:cs="仿宋"/>
          <w:color w:val="000000"/>
          <w:lang w:val="en-US" w:eastAsia="zh-CN"/>
        </w:rPr>
        <w:t>具有新冠肺炎消毒服务及除四害服务业绩</w:t>
      </w:r>
      <w:r>
        <w:rPr>
          <w:rFonts w:hint="eastAsia" w:ascii="仿宋" w:hAnsi="仿宋" w:eastAsia="仿宋" w:cs="仿宋"/>
          <w:color w:val="000000"/>
        </w:rPr>
        <w:t>。</w:t>
      </w:r>
    </w:p>
    <w:p>
      <w:pPr>
        <w:pStyle w:val="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8.供应商应是省（市）消毒协会备案的机构，提供备案证明。</w:t>
      </w:r>
    </w:p>
    <w:p>
      <w:pPr>
        <w:pStyle w:val="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default" w:ascii="仿宋" w:hAnsi="仿宋" w:eastAsia="仿宋" w:cs="仿宋"/>
          <w:color w:val="000000"/>
          <w:lang w:val="en-US" w:eastAsia="zh-CN"/>
        </w:rPr>
      </w:pPr>
      <w:r>
        <w:rPr>
          <w:rFonts w:hint="eastAsia" w:ascii="仿宋" w:hAnsi="仿宋" w:eastAsia="仿宋" w:cs="仿宋"/>
          <w:color w:val="000000"/>
          <w:lang w:val="en-US" w:eastAsia="zh-CN"/>
        </w:rPr>
        <w:t>9.供应商具有中国卫生有害生物防制协会颁发的有害生物防制服务机构服务能力证书。</w:t>
      </w:r>
    </w:p>
    <w:p>
      <w:pPr>
        <w:pStyle w:val="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仿宋" w:hAnsi="仿宋" w:eastAsia="仿宋" w:cs="仿宋"/>
          <w:lang w:val="en-US" w:eastAsia="zh-CN"/>
        </w:rPr>
      </w:pPr>
      <w:r>
        <w:rPr>
          <w:rFonts w:hint="eastAsia" w:ascii="仿宋" w:hAnsi="仿宋" w:eastAsia="仿宋" w:cs="仿宋"/>
          <w:b/>
          <w:color w:val="000000"/>
          <w:lang w:val="en-US" w:eastAsia="zh-CN"/>
        </w:rPr>
        <w:t>三</w:t>
      </w:r>
      <w:r>
        <w:rPr>
          <w:rFonts w:hint="eastAsia" w:ascii="仿宋" w:hAnsi="仿宋" w:eastAsia="仿宋" w:cs="仿宋"/>
          <w:b/>
          <w:color w:val="000000"/>
        </w:rPr>
        <w:t>、计划</w:t>
      </w:r>
      <w:r>
        <w:rPr>
          <w:rFonts w:hint="eastAsia" w:ascii="仿宋" w:hAnsi="仿宋" w:eastAsia="仿宋" w:cs="仿宋"/>
          <w:b/>
          <w:color w:val="000000"/>
          <w:lang w:val="en-US" w:eastAsia="zh-CN"/>
        </w:rPr>
        <w:t>服务期限</w:t>
      </w:r>
    </w:p>
    <w:p>
      <w:pPr>
        <w:pStyle w:val="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仿宋" w:hAnsi="仿宋" w:eastAsia="仿宋" w:cs="仿宋"/>
        </w:rPr>
      </w:pPr>
      <w:r>
        <w:rPr>
          <w:rFonts w:hint="eastAsia" w:ascii="仿宋" w:hAnsi="仿宋" w:eastAsia="仿宋" w:cs="仿宋"/>
          <w:color w:val="000000"/>
        </w:rPr>
        <w:t>本项目施工工期为合同签定后</w:t>
      </w:r>
      <w:r>
        <w:rPr>
          <w:rFonts w:hint="eastAsia" w:ascii="仿宋" w:hAnsi="仿宋" w:eastAsia="仿宋" w:cs="仿宋"/>
          <w:color w:val="000000"/>
          <w:lang w:val="en-US" w:eastAsia="zh-CN"/>
        </w:rPr>
        <w:t>3年</w:t>
      </w:r>
      <w:r>
        <w:rPr>
          <w:rFonts w:hint="eastAsia" w:ascii="仿宋" w:hAnsi="仿宋" w:eastAsia="仿宋" w:cs="仿宋"/>
          <w:color w:val="000000"/>
        </w:rPr>
        <w:t>。</w:t>
      </w:r>
    </w:p>
    <w:p>
      <w:pPr>
        <w:pStyle w:val="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仿宋" w:hAnsi="仿宋" w:eastAsia="仿宋" w:cs="仿宋"/>
        </w:rPr>
      </w:pPr>
      <w:r>
        <w:rPr>
          <w:rFonts w:hint="eastAsia" w:ascii="仿宋" w:hAnsi="仿宋" w:eastAsia="仿宋" w:cs="仿宋"/>
          <w:b/>
          <w:color w:val="000000"/>
          <w:lang w:val="en-US" w:eastAsia="zh-CN"/>
        </w:rPr>
        <w:t>四</w:t>
      </w:r>
      <w:r>
        <w:rPr>
          <w:rFonts w:hint="eastAsia" w:ascii="仿宋" w:hAnsi="仿宋" w:eastAsia="仿宋" w:cs="仿宋"/>
          <w:b/>
          <w:color w:val="000000"/>
        </w:rPr>
        <w:t>、其他事项</w:t>
      </w:r>
    </w:p>
    <w:p>
      <w:pPr>
        <w:pStyle w:val="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仿宋" w:hAnsi="仿宋" w:eastAsia="仿宋" w:cs="仿宋"/>
        </w:rPr>
      </w:pPr>
      <w:r>
        <w:rPr>
          <w:rFonts w:hint="eastAsia" w:ascii="仿宋" w:hAnsi="仿宋" w:eastAsia="仿宋" w:cs="仿宋"/>
          <w:color w:val="000000"/>
        </w:rPr>
        <w:t>有意愿投标的符合要求的单位可自行来院现场踏勘、洽谈。</w:t>
      </w:r>
    </w:p>
    <w:p>
      <w:pPr>
        <w:pStyle w:val="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仿宋" w:hAnsi="仿宋" w:eastAsia="仿宋" w:cs="仿宋"/>
        </w:rPr>
      </w:pPr>
      <w:r>
        <w:rPr>
          <w:rFonts w:hint="eastAsia" w:ascii="仿宋" w:hAnsi="仿宋" w:eastAsia="仿宋" w:cs="仿宋"/>
          <w:color w:val="000000"/>
        </w:rPr>
        <w:t>上班时间为工作日8：00—12：00（上午），14：00—17：30（下午）。</w:t>
      </w:r>
    </w:p>
    <w:p>
      <w:pPr>
        <w:pStyle w:val="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仿宋" w:hAnsi="仿宋" w:eastAsia="仿宋" w:cs="仿宋"/>
        </w:rPr>
      </w:pPr>
      <w:r>
        <w:rPr>
          <w:rFonts w:hint="eastAsia" w:ascii="仿宋" w:hAnsi="仿宋" w:eastAsia="仿宋" w:cs="仿宋"/>
          <w:color w:val="000000"/>
        </w:rPr>
        <w:t>联系电话：65978223。</w:t>
      </w:r>
    </w:p>
    <w:p>
      <w:pPr>
        <w:pStyle w:val="2"/>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rPr>
      </w:pPr>
      <w:r>
        <w:rPr>
          <w:rFonts w:hint="eastAsia" w:ascii="仿宋" w:hAnsi="仿宋" w:eastAsia="仿宋" w:cs="仿宋"/>
        </w:rPr>
        <w:t>联系人：赵老师</w:t>
      </w:r>
    </w:p>
    <w:p>
      <w:pPr>
        <w:pStyle w:val="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仿宋" w:hAnsi="仿宋" w:eastAsia="仿宋" w:cs="仿宋"/>
        </w:rPr>
      </w:pPr>
      <w:r>
        <w:rPr>
          <w:rFonts w:hint="eastAsia" w:ascii="仿宋" w:hAnsi="仿宋" w:eastAsia="仿宋" w:cs="仿宋"/>
          <w:b/>
          <w:color w:val="000000"/>
        </w:rPr>
        <w:t>六、其他事项</w:t>
      </w:r>
    </w:p>
    <w:p>
      <w:pPr>
        <w:pStyle w:val="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仿宋" w:hAnsi="仿宋" w:eastAsia="仿宋" w:cs="仿宋"/>
        </w:rPr>
      </w:pPr>
      <w:r>
        <w:rPr>
          <w:rFonts w:hint="eastAsia" w:ascii="仿宋" w:hAnsi="仿宋" w:eastAsia="仿宋" w:cs="仿宋"/>
          <w:color w:val="000000"/>
        </w:rPr>
        <w:t>有意愿投标的符合要求的单位可自行来院现场踏勘、洽谈。</w:t>
      </w:r>
    </w:p>
    <w:p>
      <w:pPr>
        <w:pStyle w:val="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仿宋" w:hAnsi="仿宋" w:eastAsia="仿宋" w:cs="仿宋"/>
        </w:rPr>
      </w:pPr>
      <w:r>
        <w:rPr>
          <w:rFonts w:hint="eastAsia" w:ascii="仿宋" w:hAnsi="仿宋" w:eastAsia="仿宋" w:cs="仿宋"/>
          <w:color w:val="000000"/>
        </w:rPr>
        <w:t>上班时间为8：00—12：00（上午），14：00—17：30（下午）</w:t>
      </w:r>
    </w:p>
    <w:p>
      <w:pPr>
        <w:pStyle w:val="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仿宋" w:hAnsi="仿宋" w:eastAsia="仿宋" w:cs="仿宋"/>
          <w:color w:val="000000"/>
          <w:lang w:val="en-US" w:eastAsia="zh-CN"/>
        </w:rPr>
      </w:pPr>
      <w:r>
        <w:rPr>
          <w:rFonts w:hint="eastAsia" w:ascii="仿宋" w:hAnsi="仿宋" w:eastAsia="仿宋" w:cs="仿宋"/>
          <w:color w:val="000000"/>
        </w:rPr>
        <w:t>联系电话65978</w:t>
      </w:r>
      <w:r>
        <w:rPr>
          <w:rFonts w:hint="eastAsia" w:ascii="仿宋" w:hAnsi="仿宋" w:eastAsia="仿宋" w:cs="仿宋"/>
          <w:color w:val="000000"/>
          <w:lang w:val="en-US" w:eastAsia="zh-CN"/>
        </w:rPr>
        <w:t>223</w:t>
      </w:r>
    </w:p>
    <w:p>
      <w:pPr>
        <w:pStyle w:val="2"/>
        <w:widowControl/>
        <w:spacing w:line="440" w:lineRule="atLeast"/>
        <w:ind w:firstLine="485"/>
        <w:rPr>
          <w:rFonts w:hint="eastAsia" w:ascii="仿宋" w:hAnsi="仿宋" w:eastAsia="仿宋" w:cs="仿宋"/>
          <w:color w:val="000000"/>
        </w:rPr>
      </w:pPr>
    </w:p>
    <w:p>
      <w:pPr>
        <w:pStyle w:val="2"/>
        <w:widowControl/>
        <w:spacing w:line="440" w:lineRule="atLeast"/>
        <w:ind w:firstLine="485"/>
        <w:rPr>
          <w:rFonts w:hint="eastAsia" w:ascii="仿宋" w:hAnsi="仿宋" w:eastAsia="仿宋" w:cs="仿宋"/>
          <w:color w:val="000000"/>
        </w:rPr>
      </w:pPr>
    </w:p>
    <w:p>
      <w:pPr>
        <w:pStyle w:val="2"/>
        <w:widowControl/>
        <w:spacing w:line="440" w:lineRule="atLeast"/>
        <w:ind w:firstLine="485"/>
        <w:rPr>
          <w:rFonts w:hint="eastAsia" w:ascii="仿宋" w:hAnsi="仿宋" w:eastAsia="仿宋" w:cs="仿宋"/>
          <w:color w:val="000000"/>
        </w:rPr>
      </w:pPr>
    </w:p>
    <w:p>
      <w:pPr>
        <w:pStyle w:val="2"/>
        <w:widowControl/>
        <w:spacing w:line="440" w:lineRule="atLeast"/>
        <w:ind w:firstLine="485"/>
        <w:rPr>
          <w:rFonts w:hint="eastAsia" w:ascii="仿宋" w:hAnsi="仿宋" w:eastAsia="仿宋" w:cs="仿宋"/>
          <w:color w:val="000000"/>
        </w:rPr>
      </w:pPr>
    </w:p>
    <w:p>
      <w:pPr>
        <w:pStyle w:val="2"/>
        <w:widowControl/>
        <w:spacing w:line="440" w:lineRule="atLeast"/>
        <w:ind w:firstLine="485"/>
        <w:rPr>
          <w:rFonts w:hint="eastAsia" w:ascii="仿宋" w:hAnsi="仿宋" w:eastAsia="仿宋" w:cs="仿宋"/>
          <w:color w:val="000000"/>
        </w:rPr>
      </w:pPr>
    </w:p>
    <w:p>
      <w:pPr>
        <w:pStyle w:val="2"/>
        <w:widowControl/>
        <w:spacing w:line="440" w:lineRule="atLeast"/>
        <w:ind w:firstLine="485"/>
        <w:rPr>
          <w:rFonts w:hint="eastAsia" w:ascii="仿宋" w:hAnsi="仿宋" w:eastAsia="仿宋" w:cs="仿宋"/>
          <w:color w:val="000000"/>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D4D39"/>
    <w:rsid w:val="5B46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赵付伟</cp:lastModifiedBy>
  <dcterms:modified xsi:type="dcterms:W3CDTF">2022-01-12T06:47:54Z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