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ind w:left="-850" w:leftChars="-405"/>
        <w:jc w:val="left"/>
        <w:rPr>
          <w:rFonts w:ascii="黑体" w:hAnsi="黑体" w:eastAsia="黑体" w:cs="Segoe UI"/>
          <w:b/>
          <w:color w:val="333333"/>
          <w:kern w:val="0"/>
          <w:sz w:val="28"/>
          <w:szCs w:val="28"/>
        </w:rPr>
      </w:pPr>
      <w:r>
        <w:rPr>
          <w:rFonts w:hint="eastAsia" w:ascii="黑体" w:hAnsi="黑体" w:eastAsia="黑体" w:cs="Segoe UI"/>
          <w:b/>
          <w:bCs/>
          <w:color w:val="333333"/>
          <w:kern w:val="0"/>
          <w:sz w:val="28"/>
          <w:szCs w:val="28"/>
        </w:rPr>
        <w:t>附件1：技术要求</w:t>
      </w:r>
    </w:p>
    <w:tbl>
      <w:tblPr>
        <w:tblStyle w:val="6"/>
        <w:tblW w:w="10065" w:type="dxa"/>
        <w:tblInd w:w="-74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63"/>
        <w:gridCol w:w="2478"/>
        <w:gridCol w:w="1305"/>
        <w:gridCol w:w="54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6" w:hRule="atLeast"/>
        </w:trPr>
        <w:tc>
          <w:tcPr>
            <w:tcW w:w="875" w:type="dxa"/>
            <w:vAlign w:val="center"/>
          </w:tcPr>
          <w:p>
            <w:pPr>
              <w:autoSpaceDE w:val="0"/>
              <w:autoSpaceDN w:val="0"/>
              <w:jc w:val="center"/>
              <w:rPr>
                <w:rFonts w:ascii="微软雅黑" w:hAnsi="微软雅黑" w:eastAsia="微软雅黑"/>
                <w:sz w:val="24"/>
                <w:szCs w:val="24"/>
              </w:rPr>
            </w:pPr>
            <w:r>
              <w:rPr>
                <w:rFonts w:hint="eastAsia" w:ascii="宋体" w:hAnsi="宋体"/>
                <w:b/>
                <w:sz w:val="18"/>
                <w:szCs w:val="18"/>
              </w:rPr>
              <w:t>序号</w:t>
            </w:r>
          </w:p>
        </w:tc>
        <w:tc>
          <w:tcPr>
            <w:tcW w:w="2524" w:type="dxa"/>
            <w:vAlign w:val="center"/>
          </w:tcPr>
          <w:p>
            <w:pPr>
              <w:autoSpaceDE w:val="0"/>
              <w:autoSpaceDN w:val="0"/>
              <w:jc w:val="center"/>
              <w:rPr>
                <w:rFonts w:ascii="微软雅黑" w:hAnsi="微软雅黑" w:eastAsia="微软雅黑"/>
                <w:sz w:val="24"/>
                <w:szCs w:val="24"/>
              </w:rPr>
            </w:pPr>
            <w:r>
              <w:rPr>
                <w:rFonts w:ascii="宋体" w:hAnsi="宋体"/>
                <w:b/>
                <w:sz w:val="18"/>
                <w:szCs w:val="18"/>
              </w:rPr>
              <w:t>产品名称</w:t>
            </w:r>
          </w:p>
        </w:tc>
        <w:tc>
          <w:tcPr>
            <w:tcW w:w="1347" w:type="dxa"/>
            <w:vAlign w:val="center"/>
          </w:tcPr>
          <w:p>
            <w:pPr>
              <w:autoSpaceDE w:val="0"/>
              <w:autoSpaceDN w:val="0"/>
              <w:jc w:val="center"/>
              <w:rPr>
                <w:rFonts w:hint="default" w:ascii="宋体" w:hAnsi="宋体" w:eastAsiaTheme="minorEastAsia"/>
                <w:b/>
                <w:sz w:val="18"/>
                <w:szCs w:val="18"/>
                <w:lang w:val="en-US" w:eastAsia="zh-CN"/>
              </w:rPr>
            </w:pPr>
            <w:r>
              <w:rPr>
                <w:rFonts w:hint="eastAsia" w:ascii="宋体" w:hAnsi="宋体"/>
                <w:b/>
                <w:sz w:val="18"/>
                <w:szCs w:val="18"/>
                <w:lang w:val="en-US" w:eastAsia="zh-CN"/>
              </w:rPr>
              <w:t>年度预估用量</w:t>
            </w:r>
          </w:p>
        </w:tc>
        <w:tc>
          <w:tcPr>
            <w:tcW w:w="5319" w:type="dxa"/>
            <w:vAlign w:val="center"/>
          </w:tcPr>
          <w:p>
            <w:pPr>
              <w:autoSpaceDE w:val="0"/>
              <w:autoSpaceDN w:val="0"/>
              <w:jc w:val="center"/>
              <w:rPr>
                <w:rFonts w:ascii="微软雅黑" w:hAnsi="微软雅黑" w:eastAsia="微软雅黑"/>
                <w:sz w:val="24"/>
                <w:szCs w:val="24"/>
              </w:rPr>
            </w:pPr>
            <w:r>
              <w:rPr>
                <w:rFonts w:ascii="宋体" w:hAnsi="宋体"/>
                <w:b/>
                <w:sz w:val="18"/>
                <w:szCs w:val="18"/>
              </w:rPr>
              <w:t>技术参数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69" w:hRule="atLeast"/>
        </w:trPr>
        <w:tc>
          <w:tcPr>
            <w:tcW w:w="875" w:type="dxa"/>
            <w:vAlign w:val="center"/>
          </w:tcPr>
          <w:p>
            <w:pPr>
              <w:autoSpaceDE w:val="0"/>
              <w:autoSpaceDN w:val="0"/>
              <w:jc w:val="center"/>
              <w:rPr>
                <w:rFonts w:ascii="微软雅黑" w:hAnsi="微软雅黑" w:eastAsia="微软雅黑"/>
                <w:sz w:val="24"/>
                <w:szCs w:val="24"/>
              </w:rPr>
            </w:pPr>
            <w:r>
              <w:rPr>
                <w:rFonts w:hint="eastAsia" w:ascii="宋体" w:hAnsi="宋体"/>
                <w:sz w:val="18"/>
                <w:szCs w:val="18"/>
                <w:lang w:val="en-US" w:eastAsia="zh-CN"/>
              </w:rPr>
              <w:t xml:space="preserve">  </w:t>
            </w:r>
            <w:r>
              <w:rPr>
                <w:rFonts w:hint="eastAsia" w:ascii="宋体" w:hAnsi="宋体"/>
                <w:sz w:val="18"/>
                <w:szCs w:val="18"/>
              </w:rPr>
              <w:t>1</w:t>
            </w:r>
          </w:p>
        </w:tc>
        <w:tc>
          <w:tcPr>
            <w:tcW w:w="2524" w:type="dxa"/>
            <w:vAlign w:val="center"/>
          </w:tcPr>
          <w:p>
            <w:pPr>
              <w:widowControl/>
              <w:jc w:val="center"/>
              <w:textAlignment w:val="center"/>
              <w:rPr>
                <w:rFonts w:ascii="微软雅黑" w:hAnsi="微软雅黑" w:eastAsia="微软雅黑"/>
                <w:sz w:val="24"/>
                <w:szCs w:val="24"/>
              </w:rPr>
            </w:pPr>
            <w:r>
              <w:rPr>
                <w:rFonts w:hint="eastAsia" w:ascii="宋体" w:hAnsi="宋体" w:cs="宋体"/>
                <w:color w:val="000000"/>
                <w:sz w:val="18"/>
                <w:szCs w:val="18"/>
                <w:lang w:val="en-US" w:eastAsia="zh-CN"/>
              </w:rPr>
              <w:t>核酸提取或纯化试剂</w:t>
            </w:r>
          </w:p>
        </w:tc>
        <w:tc>
          <w:tcPr>
            <w:tcW w:w="1347" w:type="dxa"/>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w:t>
            </w:r>
          </w:p>
        </w:tc>
        <w:tc>
          <w:tcPr>
            <w:tcW w:w="5319" w:type="dxa"/>
            <w:vAlign w:val="center"/>
          </w:tcPr>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用途：采用可以特异性结合DNA的离心吸附柱和独特的缓冲液系统，提取血液、羊水中的基因组DNA。 </w:t>
            </w:r>
          </w:p>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1.适配：Applied Biosystems 3500Dx 系列基因分析仪；</w:t>
            </w:r>
          </w:p>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2.操作方式：手工提取；</w:t>
            </w:r>
          </w:p>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3.性能：可吸附DNA，去除杂质蛋白及细胞中其他有机化合物，可直接用于PCR、酶切、杂交等分子生物学实验；</w:t>
            </w:r>
          </w:p>
          <w:p>
            <w:pPr>
              <w:widowControl/>
              <w:jc w:val="left"/>
              <w:textAlignment w:val="center"/>
              <w:rPr>
                <w:rFonts w:ascii="微软雅黑" w:hAnsi="微软雅黑" w:eastAsia="微软雅黑"/>
                <w:sz w:val="24"/>
                <w:szCs w:val="24"/>
              </w:rPr>
            </w:pPr>
            <w:r>
              <w:rPr>
                <w:rFonts w:hint="eastAsia" w:ascii="宋体" w:hAnsi="宋体" w:eastAsia="宋体" w:cs="宋体"/>
                <w:color w:val="000000"/>
                <w:sz w:val="18"/>
                <w:szCs w:val="18"/>
                <w:lang w:val="en-US" w:eastAsia="zh-CN"/>
              </w:rPr>
              <w:t xml:space="preserve">4.产品有效期：≥12个月 ；  </w:t>
            </w:r>
            <w:r>
              <w:rPr>
                <w:rFonts w:hint="eastAsia" w:ascii="宋体" w:hAnsi="宋体" w:eastAsia="宋体" w:cs="宋体"/>
                <w:sz w:val="21"/>
                <w:szCs w:val="21"/>
                <w:lang w:val="en-US" w:eastAsia="zh-CN"/>
              </w:rPr>
              <w:t xml:space="preserve">  </w:t>
            </w:r>
            <w:r>
              <w:rPr>
                <w:rFonts w:hint="eastAsia" w:ascii="宋体" w:hAnsi="宋体" w:eastAsia="宋体" w:cs="宋体"/>
                <w:sz w:val="18"/>
                <w:szCs w:val="18"/>
                <w:lang w:val="en-US" w:eastAsia="zh-CN"/>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trPr>
        <w:tc>
          <w:tcPr>
            <w:tcW w:w="875" w:type="dxa"/>
            <w:vAlign w:val="center"/>
          </w:tcPr>
          <w:p>
            <w:pPr>
              <w:ind w:firstLine="180" w:firstLineChars="100"/>
              <w:jc w:val="center"/>
              <w:rPr>
                <w:rFonts w:hint="eastAsia" w:ascii="宋体" w:hAnsi="宋体" w:eastAsia="宋体" w:cstheme="minorBidi"/>
                <w:kern w:val="2"/>
                <w:sz w:val="18"/>
                <w:szCs w:val="18"/>
                <w:lang w:val="en-US" w:eastAsia="zh-CN" w:bidi="ar-SA"/>
              </w:rPr>
            </w:pPr>
            <w:r>
              <w:rPr>
                <w:rFonts w:hint="eastAsia" w:ascii="宋体" w:hAnsi="宋体"/>
                <w:sz w:val="18"/>
                <w:szCs w:val="18"/>
                <w:lang w:val="en-US" w:eastAsia="zh-CN"/>
              </w:rPr>
              <w:t>2</w:t>
            </w:r>
          </w:p>
        </w:tc>
        <w:tc>
          <w:tcPr>
            <w:tcW w:w="2524" w:type="dxa"/>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荧光内标染料Gene Scan-600 LIZ Size Standard V2.0-DX</w:t>
            </w:r>
          </w:p>
        </w:tc>
        <w:tc>
          <w:tcPr>
            <w:tcW w:w="1347" w:type="dxa"/>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5319" w:type="dxa"/>
            <w:vAlign w:val="center"/>
          </w:tcPr>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用途：用于提供多种单链标记片段，对片段分析数据进行可重现大小分析；</w:t>
            </w:r>
          </w:p>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1.适配：毛细血管基因分析仪（品牌:美国ABI，型号：3500DX)；</w:t>
            </w:r>
          </w:p>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2.性能：带有LIZ荧光标记，使电泳法测DNA片段大小具高运行精密度；  </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3.产品有效期： ≥18个月；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trPr>
        <w:tc>
          <w:tcPr>
            <w:tcW w:w="875" w:type="dxa"/>
            <w:vAlign w:val="center"/>
          </w:tcPr>
          <w:p>
            <w:pPr>
              <w:ind w:firstLine="180" w:firstLineChars="100"/>
              <w:jc w:val="center"/>
              <w:rPr>
                <w:rFonts w:hint="eastAsia" w:ascii="宋体" w:hAnsi="宋体" w:eastAsia="宋体" w:cstheme="minorBidi"/>
                <w:kern w:val="2"/>
                <w:sz w:val="18"/>
                <w:szCs w:val="18"/>
                <w:lang w:val="en-US" w:eastAsia="zh-CN" w:bidi="ar-SA"/>
              </w:rPr>
            </w:pPr>
            <w:r>
              <w:rPr>
                <w:rFonts w:hint="eastAsia" w:ascii="宋体" w:hAnsi="宋体"/>
                <w:sz w:val="18"/>
                <w:szCs w:val="18"/>
                <w:lang w:val="en-US" w:eastAsia="zh-CN"/>
              </w:rPr>
              <w:t>3</w:t>
            </w:r>
          </w:p>
        </w:tc>
        <w:tc>
          <w:tcPr>
            <w:tcW w:w="2524" w:type="dxa"/>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甲酰胺进样溶剂 Hi-Di Formaide</w:t>
            </w:r>
          </w:p>
        </w:tc>
        <w:tc>
          <w:tcPr>
            <w:tcW w:w="1347" w:type="dxa"/>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5319" w:type="dxa"/>
            <w:vAlign w:val="center"/>
          </w:tcPr>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用途：用于检测样本时的进样溶剂； </w:t>
            </w:r>
          </w:p>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1.适配：毛细血管基因分析仪（品牌:美国ABI，型号：3500DX)；</w:t>
            </w:r>
          </w:p>
          <w:p>
            <w:pPr>
              <w:widowControl/>
              <w:jc w:val="left"/>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2.性能：促进样本上机进样检测稳定性；</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 xml:space="preserve">3.产品有效期：≥12个月；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trPr>
        <w:tc>
          <w:tcPr>
            <w:tcW w:w="875" w:type="dxa"/>
            <w:vAlign w:val="center"/>
          </w:tcPr>
          <w:p>
            <w:pPr>
              <w:ind w:firstLine="180" w:firstLineChars="100"/>
              <w:jc w:val="center"/>
              <w:rPr>
                <w:rFonts w:hint="eastAsia" w:ascii="宋体" w:hAnsi="宋体" w:eastAsiaTheme="minorEastAsia" w:cstheme="minorBidi"/>
                <w:kern w:val="2"/>
                <w:sz w:val="18"/>
                <w:szCs w:val="18"/>
                <w:lang w:val="en-US" w:eastAsia="zh-CN" w:bidi="ar-SA"/>
              </w:rPr>
            </w:pPr>
            <w:r>
              <w:rPr>
                <w:rFonts w:hint="eastAsia" w:ascii="宋体" w:hAnsi="宋体"/>
                <w:sz w:val="18"/>
                <w:szCs w:val="18"/>
                <w:lang w:val="en-US" w:eastAsia="zh-CN"/>
              </w:rPr>
              <w:t>4</w:t>
            </w:r>
          </w:p>
        </w:tc>
        <w:tc>
          <w:tcPr>
            <w:tcW w:w="2524" w:type="dxa"/>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阳极缓冲液槽anode buffer container</w:t>
            </w:r>
          </w:p>
        </w:tc>
        <w:tc>
          <w:tcPr>
            <w:tcW w:w="1347" w:type="dxa"/>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5319" w:type="dxa"/>
            <w:vAlign w:val="center"/>
          </w:tcPr>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用途：与基因分析仪配合使用，为电泳时提供缓冲环境； </w:t>
            </w:r>
          </w:p>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1.适配：毛细血管基因分析仪（品牌:美国ABI，型号：3500DX)；</w:t>
            </w:r>
          </w:p>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2.要求：试剂盒带有无线射频识别（RFID）标签，能与适配仪器无缝对接，上机即可使用；</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3.产品有效期： ≥9个月；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trPr>
        <w:tc>
          <w:tcPr>
            <w:tcW w:w="875" w:type="dxa"/>
            <w:vAlign w:val="center"/>
          </w:tcPr>
          <w:p>
            <w:pPr>
              <w:ind w:firstLine="180" w:firstLineChars="100"/>
              <w:jc w:val="center"/>
              <w:rPr>
                <w:rFonts w:hint="eastAsia" w:ascii="宋体" w:hAnsi="宋体" w:eastAsiaTheme="minorEastAsia" w:cstheme="minorBidi"/>
                <w:kern w:val="2"/>
                <w:sz w:val="18"/>
                <w:szCs w:val="18"/>
                <w:lang w:val="en-US" w:eastAsia="zh-CN" w:bidi="ar-SA"/>
              </w:rPr>
            </w:pPr>
            <w:r>
              <w:rPr>
                <w:rFonts w:hint="eastAsia" w:ascii="宋体" w:hAnsi="宋体"/>
                <w:sz w:val="18"/>
                <w:szCs w:val="18"/>
                <w:lang w:val="en-US" w:eastAsia="zh-CN"/>
              </w:rPr>
              <w:t>5</w:t>
            </w:r>
          </w:p>
        </w:tc>
        <w:tc>
          <w:tcPr>
            <w:tcW w:w="2524" w:type="dxa"/>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阴极缓冲液槽Cathode Buffer Container</w:t>
            </w:r>
          </w:p>
        </w:tc>
        <w:tc>
          <w:tcPr>
            <w:tcW w:w="1347" w:type="dxa"/>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5319" w:type="dxa"/>
            <w:vAlign w:val="center"/>
          </w:tcPr>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用途：与基因分析仪配合使用，为电泳时提供缓冲环境； </w:t>
            </w:r>
          </w:p>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1.适配：毛细血管基因分析仪（品牌:美国ABI，型号：3500DX)；</w:t>
            </w:r>
          </w:p>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2.要求：试剂盒带有无线射频识别（RFID）标签，能与适配仪器无缝对接，上机即可使用；</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3.产品有效期： ≥9个月；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trPr>
        <w:tc>
          <w:tcPr>
            <w:tcW w:w="875" w:type="dxa"/>
            <w:vAlign w:val="center"/>
          </w:tcPr>
          <w:p>
            <w:pPr>
              <w:ind w:firstLine="180" w:firstLineChars="100"/>
              <w:jc w:val="center"/>
              <w:rPr>
                <w:rFonts w:hint="eastAsia" w:ascii="宋体" w:hAnsi="宋体" w:eastAsiaTheme="minorEastAsia" w:cstheme="minorBidi"/>
                <w:kern w:val="2"/>
                <w:sz w:val="18"/>
                <w:szCs w:val="18"/>
                <w:lang w:val="en-US" w:eastAsia="zh-CN" w:bidi="ar-SA"/>
              </w:rPr>
            </w:pPr>
            <w:r>
              <w:rPr>
                <w:rFonts w:hint="eastAsia" w:ascii="宋体" w:hAnsi="宋体"/>
                <w:sz w:val="18"/>
                <w:szCs w:val="18"/>
                <w:lang w:val="en-US" w:eastAsia="zh-CN"/>
              </w:rPr>
              <w:t>6</w:t>
            </w:r>
          </w:p>
        </w:tc>
        <w:tc>
          <w:tcPr>
            <w:tcW w:w="2524" w:type="dxa"/>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高分子分离胶POP-7 Polymer</w:t>
            </w:r>
          </w:p>
        </w:tc>
        <w:tc>
          <w:tcPr>
            <w:tcW w:w="1347" w:type="dxa"/>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5319" w:type="dxa"/>
            <w:vAlign w:val="center"/>
          </w:tcPr>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用途： 分离已知大小范围的 DNA 片段；</w:t>
            </w:r>
          </w:p>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1.适配：毛细血管基因分析仪（品牌:美国ABI，型号：3500DX)；</w:t>
            </w:r>
          </w:p>
          <w:p>
            <w:pPr>
              <w:widowControl/>
              <w:jc w:val="left"/>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2.性能： 分离DNA片段；</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3.产品有效期：≥9个月；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trPr>
        <w:tc>
          <w:tcPr>
            <w:tcW w:w="875" w:type="dxa"/>
            <w:vAlign w:val="center"/>
          </w:tcPr>
          <w:p>
            <w:pPr>
              <w:ind w:firstLine="180" w:firstLineChars="100"/>
              <w:jc w:val="center"/>
              <w:rPr>
                <w:rFonts w:hint="eastAsia" w:ascii="宋体" w:hAnsi="宋体" w:eastAsiaTheme="minorEastAsia" w:cstheme="minorBidi"/>
                <w:kern w:val="2"/>
                <w:sz w:val="18"/>
                <w:szCs w:val="18"/>
                <w:lang w:val="en-US" w:eastAsia="zh-CN" w:bidi="ar-SA"/>
              </w:rPr>
            </w:pPr>
            <w:r>
              <w:rPr>
                <w:rFonts w:hint="eastAsia" w:ascii="宋体" w:hAnsi="宋体"/>
                <w:sz w:val="18"/>
                <w:szCs w:val="18"/>
                <w:lang w:val="en-US" w:eastAsia="zh-CN"/>
              </w:rPr>
              <w:t>7</w:t>
            </w:r>
          </w:p>
        </w:tc>
        <w:tc>
          <w:tcPr>
            <w:tcW w:w="2524" w:type="dxa"/>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MicroAmp Optical 96- Well Reaction Plate with Barcode(96 孔板)</w:t>
            </w:r>
          </w:p>
        </w:tc>
        <w:tc>
          <w:tcPr>
            <w:tcW w:w="1347" w:type="dxa"/>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5319" w:type="dxa"/>
            <w:vAlign w:val="center"/>
          </w:tcPr>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用途：适用于实时荧光定量PCR实验； </w:t>
            </w:r>
          </w:p>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1.适配：毛细血管基因分析仪（品牌:美国ABI，型号：3500DX)；</w:t>
            </w:r>
          </w:p>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2.性能：隔绝周围空气，为快速无油PCR扩增确保温度精确性和均一性；</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3.产品有效期： 永久；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trPr>
        <w:tc>
          <w:tcPr>
            <w:tcW w:w="875" w:type="dxa"/>
            <w:vAlign w:val="center"/>
          </w:tcPr>
          <w:p>
            <w:pPr>
              <w:ind w:firstLine="180" w:firstLineChars="100"/>
              <w:jc w:val="center"/>
              <w:rPr>
                <w:rFonts w:hint="eastAsia" w:ascii="宋体" w:hAnsi="宋体" w:eastAsiaTheme="minorEastAsia" w:cstheme="minorBidi"/>
                <w:kern w:val="2"/>
                <w:sz w:val="18"/>
                <w:szCs w:val="18"/>
                <w:lang w:val="en-US" w:eastAsia="zh-CN" w:bidi="ar-SA"/>
              </w:rPr>
            </w:pPr>
            <w:r>
              <w:rPr>
                <w:rFonts w:hint="eastAsia" w:ascii="宋体" w:hAnsi="宋体"/>
                <w:sz w:val="18"/>
                <w:szCs w:val="18"/>
                <w:lang w:val="en-US" w:eastAsia="zh-CN"/>
              </w:rPr>
              <w:t>8</w:t>
            </w:r>
          </w:p>
        </w:tc>
        <w:tc>
          <w:tcPr>
            <w:tcW w:w="2524" w:type="dxa"/>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MicroAmp Optical Adhesive Film PCR Compatible(PCR 板封口膜)</w:t>
            </w:r>
          </w:p>
        </w:tc>
        <w:tc>
          <w:tcPr>
            <w:tcW w:w="1347" w:type="dxa"/>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5319" w:type="dxa"/>
            <w:vAlign w:val="center"/>
          </w:tcPr>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用途：PCR反应时，密封96孔板，保证孔内样本不被蒸发及不被外环境污染；</w:t>
            </w:r>
          </w:p>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1.适配：适用于MicroAmp Optical 96- Well Reaction Plate with Barcode 96孔板；</w:t>
            </w:r>
          </w:p>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2.性能：避免PCR实验中孔间污染和样品蒸发；</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3.产品有效期： 永久；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trPr>
        <w:tc>
          <w:tcPr>
            <w:tcW w:w="0" w:type="auto"/>
            <w:vAlign w:val="center"/>
          </w:tcPr>
          <w:p>
            <w:pPr>
              <w:ind w:firstLine="180" w:firstLineChars="100"/>
              <w:jc w:val="center"/>
              <w:rPr>
                <w:rFonts w:hint="eastAsia" w:ascii="宋体" w:hAnsi="宋体" w:eastAsiaTheme="minorEastAsia" w:cstheme="minorBidi"/>
                <w:kern w:val="2"/>
                <w:sz w:val="18"/>
                <w:szCs w:val="18"/>
                <w:lang w:val="en-US" w:eastAsia="zh-CN" w:bidi="ar-SA"/>
              </w:rPr>
            </w:pPr>
            <w:r>
              <w:rPr>
                <w:rFonts w:hint="eastAsia" w:ascii="宋体" w:hAnsi="宋体"/>
                <w:sz w:val="18"/>
                <w:szCs w:val="18"/>
                <w:lang w:val="en-US" w:eastAsia="zh-CN"/>
              </w:rPr>
              <w:t>9</w:t>
            </w:r>
          </w:p>
        </w:tc>
        <w:tc>
          <w:tcPr>
            <w:tcW w:w="2524" w:type="dxa"/>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96-well Septa for 3500 Dx/3500xL,(96 孔样品板硅胶垫)</w:t>
            </w:r>
          </w:p>
        </w:tc>
        <w:tc>
          <w:tcPr>
            <w:tcW w:w="1347" w:type="dxa"/>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0" w:type="auto"/>
            <w:vAlign w:val="center"/>
          </w:tcPr>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用途： 对96孔板进行隔垫和固定；</w:t>
            </w:r>
          </w:p>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1.适配：毛细血管基因分析仪（品牌:美国ABI，型号：3500DX)；</w:t>
            </w:r>
          </w:p>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2.性能：隔垫和板基座固定；</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3.产品有效期： 永久；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trPr>
        <w:tc>
          <w:tcPr>
            <w:tcW w:w="0" w:type="auto"/>
            <w:vAlign w:val="center"/>
          </w:tcPr>
          <w:p>
            <w:pPr>
              <w:ind w:firstLine="180" w:firstLineChars="100"/>
              <w:jc w:val="center"/>
              <w:rPr>
                <w:rFonts w:hint="eastAsia" w:ascii="宋体" w:hAnsi="宋体" w:eastAsiaTheme="minorEastAsia" w:cstheme="minorBidi"/>
                <w:kern w:val="2"/>
                <w:sz w:val="18"/>
                <w:szCs w:val="18"/>
                <w:lang w:val="en-US" w:eastAsia="zh-CN" w:bidi="ar-SA"/>
              </w:rPr>
            </w:pPr>
            <w:r>
              <w:rPr>
                <w:rFonts w:hint="eastAsia" w:ascii="宋体" w:hAnsi="宋体"/>
                <w:sz w:val="18"/>
                <w:szCs w:val="18"/>
                <w:lang w:val="en-US" w:eastAsia="zh-CN"/>
              </w:rPr>
              <w:t>10</w:t>
            </w:r>
          </w:p>
        </w:tc>
        <w:tc>
          <w:tcPr>
            <w:tcW w:w="2524" w:type="dxa"/>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Septa Cathode Buffer Container(阴性 缓冲液硅胶垫)</w:t>
            </w:r>
          </w:p>
        </w:tc>
        <w:tc>
          <w:tcPr>
            <w:tcW w:w="1347" w:type="dxa"/>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0" w:type="auto"/>
            <w:vAlign w:val="center"/>
          </w:tcPr>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用途：隔垫阴极缓冲液槽；</w:t>
            </w:r>
          </w:p>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1.适配：毛细血管基因分析仪（品牌:美国ABI，型号：3500DX)；</w:t>
            </w:r>
          </w:p>
          <w:p>
            <w:pPr>
              <w:widowControl/>
              <w:jc w:val="left"/>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2.性能：隔垫阴性缓冲液容器，保证槽内液体不溢出、蒸发、污染；</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3.产品有效期： 永久；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trPr>
        <w:tc>
          <w:tcPr>
            <w:tcW w:w="0" w:type="auto"/>
            <w:vAlign w:val="center"/>
          </w:tcPr>
          <w:p>
            <w:pPr>
              <w:ind w:firstLine="180" w:firstLineChars="100"/>
              <w:jc w:val="center"/>
              <w:rPr>
                <w:rFonts w:hint="eastAsia" w:ascii="宋体" w:hAnsi="宋体" w:eastAsiaTheme="minorEastAsia" w:cstheme="minorBidi"/>
                <w:kern w:val="2"/>
                <w:sz w:val="18"/>
                <w:szCs w:val="18"/>
                <w:lang w:val="en-US" w:eastAsia="zh-CN" w:bidi="ar-SA"/>
              </w:rPr>
            </w:pPr>
            <w:r>
              <w:rPr>
                <w:rFonts w:hint="eastAsia" w:ascii="宋体" w:hAnsi="宋体"/>
                <w:sz w:val="18"/>
                <w:szCs w:val="18"/>
                <w:lang w:val="en-US" w:eastAsia="zh-CN"/>
              </w:rPr>
              <w:t>11</w:t>
            </w:r>
          </w:p>
        </w:tc>
        <w:tc>
          <w:tcPr>
            <w:tcW w:w="2524" w:type="dxa"/>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CONDITONING REAGNT 3500DX SER(泵腔清洗液)</w:t>
            </w:r>
          </w:p>
        </w:tc>
        <w:tc>
          <w:tcPr>
            <w:tcW w:w="1347" w:type="dxa"/>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0" w:type="auto"/>
            <w:vAlign w:val="center"/>
          </w:tcPr>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用途： 用于实验结束后仪器的泵腔及管道冲洗；</w:t>
            </w:r>
          </w:p>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1.适配：毛细血管基因分析仪（品牌:美国ABI，型号：3500DX)；</w:t>
            </w:r>
          </w:p>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2.性能：清洗设备泵腔及管道，维持、延长仪器寿命；</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3.产品有效期：≥12个月；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trPr>
        <w:tc>
          <w:tcPr>
            <w:tcW w:w="0" w:type="auto"/>
            <w:vAlign w:val="center"/>
          </w:tcPr>
          <w:p>
            <w:pPr>
              <w:ind w:firstLine="180" w:firstLineChars="100"/>
              <w:jc w:val="center"/>
              <w:rPr>
                <w:rFonts w:hint="eastAsia" w:ascii="宋体" w:hAnsi="宋体" w:eastAsiaTheme="minorEastAsia" w:cstheme="minorBidi"/>
                <w:kern w:val="2"/>
                <w:sz w:val="18"/>
                <w:szCs w:val="18"/>
                <w:lang w:val="en-US" w:eastAsia="zh-CN" w:bidi="ar-SA"/>
              </w:rPr>
            </w:pPr>
            <w:r>
              <w:rPr>
                <w:rFonts w:hint="eastAsia" w:ascii="宋体" w:hAnsi="宋体"/>
                <w:sz w:val="18"/>
                <w:szCs w:val="18"/>
                <w:lang w:val="en-US" w:eastAsia="zh-CN"/>
              </w:rPr>
              <w:t>12</w:t>
            </w:r>
          </w:p>
        </w:tc>
        <w:tc>
          <w:tcPr>
            <w:tcW w:w="2524" w:type="dxa"/>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50CM 毛细管 (3500DX)8 通道</w:t>
            </w:r>
          </w:p>
        </w:tc>
        <w:tc>
          <w:tcPr>
            <w:tcW w:w="1347" w:type="dxa"/>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0" w:type="auto"/>
            <w:vAlign w:val="center"/>
          </w:tcPr>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用途： 蛋白质量分析、片段分析、测序；</w:t>
            </w:r>
          </w:p>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1.适配：毛细血管基因分析仪（品牌:美国ABI，型号：3500DX)；</w:t>
            </w:r>
          </w:p>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2.性能：用于多个样本的片段分析，确保检测结果均一稳定性；</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3.产品有效期： 永久；</w:t>
            </w:r>
          </w:p>
        </w:tc>
      </w:tr>
    </w:tbl>
    <w:p>
      <w:pPr>
        <w:widowControl/>
        <w:shd w:val="clear" w:color="auto" w:fill="FFFFFF"/>
        <w:wordWrap w:val="0"/>
        <w:spacing w:line="360" w:lineRule="auto"/>
        <w:jc w:val="left"/>
        <w:rPr>
          <w:rFonts w:cs="Segoe UI" w:asciiTheme="minorEastAsia" w:hAnsiTheme="minorEastAsia"/>
          <w:b/>
          <w:bCs/>
          <w:color w:val="333333"/>
          <w:kern w:val="0"/>
          <w:sz w:val="24"/>
          <w:szCs w:val="24"/>
        </w:rPr>
      </w:pP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黑体" w:hAnsi="黑体" w:eastAsia="黑体" w:cs="Segoe UI"/>
          <w:b/>
          <w:bCs/>
          <w:color w:val="333333"/>
          <w:kern w:val="0"/>
          <w:sz w:val="28"/>
          <w:szCs w:val="28"/>
        </w:rPr>
        <w:t>附件2：采购文件书装订顺序</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1、封面（公司、项目、联系人、联系方式）。</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2、目录。</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3、品目及报价表（格式见附件）。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4、规格型号、配置及偏离表（格式见附件）。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5、企业营业执照（复印件）。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6、法定代表人授权书（原件），法定代表人、经办人身份证（复印件）。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7、生产厂家授权书（投标人不是生产厂家的）。</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8、如是医疗器械，须提供“中华人民共和国医疗器械生产企业许可证”和“中华人民共和国医疗器械经营企业许可证”（复印件）。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9、如是医疗器械，须提供“医疗器械产品注册证和注册登记表”（复印件）。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10、如有产品质量和企业管理体系认证（考核），请提供的有效证明文件的复印或扫描件，质量管理体系认证包括FDA、CE、ISO等认证（提供中文翻译复印件）。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11、质量检测中心或法定机构出具的产品检测报告，性能自测报告，出厂检验报告的复印或扫描件。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12、如有其他证书：产品在技术、节能、安全、环保和自主创新方面获得的认证证书或制造厂家和产品所获国家级荣誉称号等复印或扫描件。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13、产品执行标准（提供产品注册标准：YZB等资料供评审）。</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14、产品质量及货源保证书。</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15、售后</w:t>
      </w:r>
      <w:r>
        <w:rPr>
          <w:rFonts w:hint="eastAsia" w:ascii="微软雅黑" w:hAnsi="微软雅黑" w:eastAsia="微软雅黑"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16、如有，提供进口原材料证明书或产品报关资料等。</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17、产品说明书或</w:t>
      </w:r>
      <w:r>
        <w:rPr>
          <w:rFonts w:hint="eastAsia" w:ascii="微软雅黑" w:hAnsi="微软雅黑" w:eastAsia="微软雅黑" w:cs="Segoe UI"/>
          <w:color w:val="333333"/>
          <w:kern w:val="0"/>
          <w:sz w:val="24"/>
          <w:szCs w:val="24"/>
        </w:rPr>
        <w:t>与投标医疗耗材型号一致的产品彩页资料和其他有关介绍资料。</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18、业绩证明文件（用户名单及联系人与联系方式，格式见附件），并提供相应证明文件，要求见评分办法“业绩”说明。</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19、能满足采购人需求的配送证明文件。</w:t>
      </w:r>
      <w:r>
        <w:rPr>
          <w:rFonts w:hint="eastAsia" w:ascii="微软雅黑" w:hAnsi="微软雅黑" w:eastAsia="微软雅黑" w:cs="Segoe UI"/>
          <w:color w:val="333333"/>
          <w:kern w:val="0"/>
          <w:sz w:val="24"/>
          <w:szCs w:val="24"/>
        </w:rPr>
        <w:t>如有物流公司配送，请提供配送证明材料：配送商基本情况、配送商营业执照复印件、配送商经营许可证复印件。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20、</w:t>
      </w:r>
      <w:r>
        <w:rPr>
          <w:rFonts w:hint="eastAsia" w:ascii="微软雅黑" w:hAnsi="微软雅黑" w:eastAsia="微软雅黑" w:cs="Segoe UI"/>
          <w:color w:val="333333"/>
          <w:spacing w:val="8"/>
          <w:kern w:val="0"/>
          <w:sz w:val="24"/>
          <w:szCs w:val="24"/>
        </w:rPr>
        <w:t>封底。</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b/>
          <w:bCs/>
          <w:color w:val="333333"/>
          <w:kern w:val="0"/>
          <w:sz w:val="24"/>
          <w:szCs w:val="24"/>
        </w:rPr>
        <w:t>注：请务必按以上顺序装订资料，如有非中文资料，请同时提供中文翻译件。</w:t>
      </w:r>
    </w:p>
    <w:p>
      <w:pPr>
        <w:widowControl/>
        <w:shd w:val="clear" w:color="auto" w:fill="FFFFFF"/>
        <w:wordWrap w:val="0"/>
        <w:ind w:left="-420" w:leftChars="-200" w:right="-420" w:rightChars="-200"/>
        <w:jc w:val="left"/>
        <w:rPr>
          <w:rFonts w:ascii="微软雅黑" w:hAnsi="微软雅黑" w:eastAsia="微软雅黑" w:cs="Segoe UI"/>
          <w:b/>
          <w:bCs/>
          <w:color w:val="333333"/>
          <w:kern w:val="0"/>
          <w:sz w:val="24"/>
          <w:szCs w:val="24"/>
        </w:rPr>
      </w:pPr>
    </w:p>
    <w:p>
      <w:pPr>
        <w:widowControl/>
        <w:jc w:val="left"/>
        <w:rPr>
          <w:rFonts w:ascii="微软雅黑" w:hAnsi="微软雅黑" w:eastAsia="微软雅黑" w:cs="Segoe UI"/>
          <w:b/>
          <w:bCs/>
          <w:color w:val="333333"/>
          <w:kern w:val="0"/>
          <w:sz w:val="28"/>
          <w:szCs w:val="28"/>
        </w:rPr>
      </w:pPr>
      <w:r>
        <w:rPr>
          <w:rFonts w:ascii="微软雅黑" w:hAnsi="微软雅黑" w:eastAsia="微软雅黑" w:cs="Segoe UI"/>
          <w:b/>
          <w:bCs/>
          <w:color w:val="333333"/>
          <w:kern w:val="0"/>
          <w:sz w:val="28"/>
          <w:szCs w:val="28"/>
        </w:rPr>
        <w:br w:type="page"/>
      </w:r>
    </w:p>
    <w:p>
      <w:pPr>
        <w:widowControl/>
        <w:shd w:val="clear" w:color="auto" w:fill="FFFFFF"/>
        <w:wordWrap w:val="0"/>
        <w:ind w:left="-850" w:leftChars="-405" w:right="-420" w:rightChars="-200"/>
        <w:jc w:val="left"/>
        <w:rPr>
          <w:rFonts w:ascii="微软雅黑" w:hAnsi="微软雅黑" w:eastAsia="微软雅黑" w:cs="Segoe UI"/>
          <w:color w:val="333333"/>
          <w:kern w:val="0"/>
          <w:sz w:val="28"/>
          <w:szCs w:val="28"/>
        </w:rPr>
      </w:pPr>
      <w:r>
        <w:rPr>
          <w:rFonts w:hint="eastAsia" w:ascii="微软雅黑" w:hAnsi="微软雅黑" w:eastAsia="微软雅黑" w:cs="Segoe UI"/>
          <w:b/>
          <w:bCs/>
          <w:color w:val="333333"/>
          <w:kern w:val="0"/>
          <w:sz w:val="28"/>
          <w:szCs w:val="28"/>
        </w:rPr>
        <w:t>附件3：主要表格格式</w:t>
      </w:r>
    </w:p>
    <w:p>
      <w:pPr>
        <w:widowControl/>
        <w:shd w:val="clear" w:color="auto" w:fill="FFFFFF"/>
        <w:wordWrap w:val="0"/>
        <w:ind w:left="-850" w:leftChars="-405" w:right="-420" w:rightChars="-200"/>
        <w:jc w:val="left"/>
        <w:rPr>
          <w:rFonts w:ascii="微软雅黑" w:hAnsi="微软雅黑" w:eastAsia="微软雅黑" w:cs="Segoe UI"/>
          <w:color w:val="333333"/>
          <w:kern w:val="0"/>
          <w:sz w:val="28"/>
          <w:szCs w:val="28"/>
        </w:rPr>
      </w:pPr>
      <w:r>
        <w:rPr>
          <w:rFonts w:hint="eastAsia" w:ascii="微软雅黑" w:hAnsi="微软雅黑" w:eastAsia="微软雅黑" w:cs="Segoe UI"/>
          <w:color w:val="333333"/>
          <w:kern w:val="0"/>
          <w:sz w:val="28"/>
          <w:szCs w:val="28"/>
        </w:rPr>
        <w:t> </w:t>
      </w:r>
      <w:r>
        <w:rPr>
          <w:rFonts w:hint="eastAsia" w:ascii="微软雅黑" w:hAnsi="微软雅黑" w:eastAsia="微软雅黑" w:cs="Segoe UI"/>
          <w:bCs/>
          <w:color w:val="333333"/>
          <w:kern w:val="0"/>
          <w:sz w:val="28"/>
          <w:szCs w:val="28"/>
        </w:rPr>
        <w:t>附件3-1：</w:t>
      </w:r>
    </w:p>
    <w:p>
      <w:pPr>
        <w:widowControl/>
        <w:shd w:val="clear" w:color="auto" w:fill="FFFFFF"/>
        <w:wordWrap w:val="0"/>
        <w:spacing w:line="270" w:lineRule="atLeast"/>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bl>
    <w:p>
      <w:pPr>
        <w:widowControl/>
        <w:shd w:val="clear" w:color="auto" w:fill="FFFFFF"/>
        <w:wordWrap w:val="0"/>
        <w:spacing w:line="270" w:lineRule="atLeast"/>
        <w:jc w:val="left"/>
        <w:rPr>
          <w:rFonts w:ascii="微软雅黑" w:hAnsi="微软雅黑" w:eastAsia="微软雅黑" w:cs="Segoe UI"/>
          <w:color w:val="333333"/>
          <w:kern w:val="0"/>
          <w:sz w:val="22"/>
        </w:rPr>
      </w:pPr>
      <w:r>
        <w:rPr>
          <w:rFonts w:hint="eastAsia" w:ascii="微软雅黑" w:hAnsi="微软雅黑" w:eastAsia="微软雅黑" w:cs="Segoe UI"/>
          <w:color w:val="333333"/>
          <w:kern w:val="0"/>
          <w:sz w:val="22"/>
        </w:rPr>
        <w:t>注：</w:t>
      </w:r>
    </w:p>
    <w:p>
      <w:pPr>
        <w:widowControl/>
        <w:shd w:val="clear" w:color="auto" w:fill="FFFFFF"/>
        <w:wordWrap w:val="0"/>
        <w:spacing w:line="270" w:lineRule="atLeast"/>
        <w:jc w:val="left"/>
        <w:rPr>
          <w:rFonts w:ascii="微软雅黑" w:hAnsi="微软雅黑" w:eastAsia="微软雅黑" w:cs="Segoe UI"/>
          <w:color w:val="333333"/>
          <w:kern w:val="0"/>
          <w:sz w:val="22"/>
        </w:rPr>
      </w:pPr>
      <w:r>
        <w:rPr>
          <w:rFonts w:hint="eastAsia" w:ascii="微软雅黑" w:hAnsi="微软雅黑" w:eastAsia="微软雅黑" w:cs="Segoe UI"/>
          <w:color w:val="333333"/>
          <w:kern w:val="0"/>
          <w:sz w:val="22"/>
        </w:rPr>
        <w:t>1、此表要求投标文件与招标文件要求一一对应、逐一列出；</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2"/>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2"/>
        </w:rPr>
        <w:t>法定代表人或授权代表签字：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2"/>
        </w:rPr>
        <w:t>日期:</w:t>
      </w:r>
    </w:p>
    <w:p>
      <w:pPr>
        <w:widowControl/>
        <w:shd w:val="clear" w:color="auto" w:fill="FFFFFF"/>
        <w:wordWrap w:val="0"/>
        <w:spacing w:line="270" w:lineRule="atLeast"/>
        <w:ind w:left="-850" w:leftChars="-405"/>
        <w:jc w:val="left"/>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附件3-2：</w:t>
      </w:r>
    </w:p>
    <w:p>
      <w:pPr>
        <w:widowControl/>
        <w:shd w:val="clear" w:color="auto" w:fill="FFFFFF"/>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国内三甲医疗机构用户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bl>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法定代表人或授权代表签字：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日期</w:t>
      </w:r>
      <w:r>
        <w:rPr>
          <w:rFonts w:hint="eastAsia" w:ascii="微软雅黑" w:hAnsi="微软雅黑" w:eastAsia="微软雅黑" w:cs="Segoe UI"/>
          <w:b/>
          <w:bCs/>
          <w:color w:val="333333"/>
          <w:kern w:val="0"/>
          <w:sz w:val="24"/>
          <w:szCs w:val="24"/>
        </w:rPr>
        <w:t>:</w:t>
      </w:r>
      <w:bookmarkStart w:id="0" w:name="_Toc95295163"/>
      <w:bookmarkEnd w:id="0"/>
    </w:p>
    <w:p>
      <w:pPr>
        <w:widowControl/>
        <w:shd w:val="clear" w:color="auto" w:fill="FFFFFF"/>
        <w:wordWrap w:val="0"/>
        <w:spacing w:line="270" w:lineRule="atLeast"/>
        <w:ind w:left="-850" w:leftChars="-405"/>
        <w:jc w:val="left"/>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附件3-3：</w:t>
      </w:r>
    </w:p>
    <w:p>
      <w:pPr>
        <w:widowControl/>
        <w:shd w:val="clear" w:color="auto" w:fill="FFFFFF"/>
        <w:wordWrap w:val="0"/>
        <w:jc w:val="center"/>
        <w:rPr>
          <w:rFonts w:ascii="微软雅黑" w:hAnsi="微软雅黑" w:eastAsia="微软雅黑" w:cs="Segoe UI"/>
          <w:color w:val="333333"/>
          <w:kern w:val="0"/>
          <w:sz w:val="28"/>
          <w:szCs w:val="28"/>
        </w:rPr>
      </w:pPr>
      <w:r>
        <w:rPr>
          <w:rFonts w:hint="eastAsia" w:ascii="微软雅黑" w:hAnsi="微软雅黑" w:eastAsia="微软雅黑" w:cs="Segoe UI"/>
          <w:color w:val="333333"/>
          <w:kern w:val="0"/>
          <w:sz w:val="28"/>
          <w:szCs w:val="28"/>
        </w:rPr>
        <w:t>品目及报价表</w:t>
      </w:r>
    </w:p>
    <w:tbl>
      <w:tblPr>
        <w:tblStyle w:val="5"/>
        <w:tblW w:w="10342" w:type="dxa"/>
        <w:tblInd w:w="-1026" w:type="dxa"/>
        <w:shd w:val="clear" w:color="auto" w:fill="FFFFFF"/>
        <w:tblLayout w:type="autofit"/>
        <w:tblCellMar>
          <w:top w:w="0" w:type="dxa"/>
          <w:left w:w="0" w:type="dxa"/>
          <w:bottom w:w="0" w:type="dxa"/>
          <w:right w:w="0" w:type="dxa"/>
        </w:tblCellMar>
      </w:tblPr>
      <w:tblGrid>
        <w:gridCol w:w="686"/>
        <w:gridCol w:w="1603"/>
        <w:gridCol w:w="1498"/>
        <w:gridCol w:w="891"/>
        <w:gridCol w:w="846"/>
        <w:gridCol w:w="993"/>
        <w:gridCol w:w="1050"/>
        <w:gridCol w:w="1590"/>
        <w:gridCol w:w="1185"/>
      </w:tblGrid>
      <w:tr>
        <w:tblPrEx>
          <w:shd w:val="clear" w:color="auto" w:fill="FFFFFF"/>
          <w:tblCellMar>
            <w:top w:w="0" w:type="dxa"/>
            <w:left w:w="0" w:type="dxa"/>
            <w:bottom w:w="0" w:type="dxa"/>
            <w:right w:w="0" w:type="dxa"/>
          </w:tblCellMar>
        </w:tblPrEx>
        <w:trPr>
          <w:trHeight w:val="735" w:hRule="atLeast"/>
        </w:trPr>
        <w:tc>
          <w:tcPr>
            <w:tcW w:w="6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18"/>
                <w:szCs w:val="18"/>
              </w:rPr>
              <w:t>序号</w:t>
            </w:r>
          </w:p>
        </w:tc>
        <w:tc>
          <w:tcPr>
            <w:tcW w:w="160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产品名称</w:t>
            </w:r>
          </w:p>
          <w:p>
            <w:pPr>
              <w:widowControl/>
              <w:wordWrap w:val="0"/>
              <w:jc w:val="center"/>
              <w:rPr>
                <w:rFonts w:ascii="微软雅黑" w:hAnsi="微软雅黑" w:eastAsia="微软雅黑" w:cs="Segoe UI"/>
                <w:color w:val="333333"/>
                <w:kern w:val="0"/>
                <w:sz w:val="18"/>
                <w:szCs w:val="18"/>
              </w:rPr>
            </w:pPr>
            <w:r>
              <w:rPr>
                <w:rFonts w:hint="eastAsia" w:ascii="微软雅黑" w:hAnsi="微软雅黑" w:eastAsia="微软雅黑" w:cs="宋体"/>
                <w:color w:val="000000"/>
                <w:kern w:val="0"/>
                <w:sz w:val="18"/>
                <w:szCs w:val="18"/>
              </w:rPr>
              <w:t>(注册证名称)</w:t>
            </w:r>
          </w:p>
        </w:tc>
        <w:tc>
          <w:tcPr>
            <w:tcW w:w="149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r>
              <w:rPr>
                <w:rFonts w:hint="eastAsia" w:ascii="微软雅黑" w:hAnsi="微软雅黑" w:eastAsia="微软雅黑" w:cs="宋体"/>
                <w:color w:val="000000"/>
                <w:kern w:val="0"/>
                <w:sz w:val="18"/>
                <w:szCs w:val="18"/>
              </w:rPr>
              <w:t>生产厂家名称</w:t>
            </w:r>
          </w:p>
        </w:tc>
        <w:tc>
          <w:tcPr>
            <w:tcW w:w="89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center"/>
              <w:rPr>
                <w:rFonts w:ascii="微软雅黑" w:hAnsi="微软雅黑" w:eastAsia="微软雅黑" w:cs="宋体"/>
                <w:kern w:val="0"/>
                <w:sz w:val="18"/>
                <w:szCs w:val="18"/>
              </w:rPr>
            </w:pPr>
            <w:r>
              <w:rPr>
                <w:rFonts w:hint="eastAsia" w:ascii="微软雅黑" w:hAnsi="微软雅黑" w:eastAsia="微软雅黑" w:cs="宋体"/>
                <w:color w:val="000000"/>
                <w:kern w:val="0"/>
                <w:sz w:val="18"/>
                <w:szCs w:val="18"/>
              </w:rPr>
              <w:t>规格</w:t>
            </w:r>
          </w:p>
          <w:p>
            <w:pPr>
              <w:widowControl/>
              <w:spacing w:line="400" w:lineRule="atLeast"/>
              <w:jc w:val="center"/>
              <w:rPr>
                <w:rFonts w:ascii="微软雅黑" w:hAnsi="微软雅黑" w:eastAsia="微软雅黑" w:cs="宋体"/>
                <w:kern w:val="0"/>
                <w:sz w:val="18"/>
                <w:szCs w:val="18"/>
              </w:rPr>
            </w:pPr>
            <w:r>
              <w:rPr>
                <w:rFonts w:hint="eastAsia" w:ascii="微软雅黑" w:hAnsi="微软雅黑" w:eastAsia="微软雅黑" w:cs="宋体"/>
                <w:color w:val="000000"/>
                <w:kern w:val="0"/>
                <w:sz w:val="18"/>
                <w:szCs w:val="18"/>
              </w:rPr>
              <w:t>型号</w:t>
            </w:r>
          </w:p>
        </w:tc>
        <w:tc>
          <w:tcPr>
            <w:tcW w:w="84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center"/>
              <w:rPr>
                <w:rFonts w:ascii="微软雅黑" w:hAnsi="微软雅黑" w:eastAsia="微软雅黑" w:cs="宋体"/>
                <w:kern w:val="0"/>
                <w:sz w:val="18"/>
                <w:szCs w:val="18"/>
              </w:rPr>
            </w:pPr>
            <w:r>
              <w:rPr>
                <w:rFonts w:hint="eastAsia" w:ascii="微软雅黑" w:hAnsi="微软雅黑" w:eastAsia="微软雅黑" w:cs="宋体"/>
                <w:color w:val="000000"/>
                <w:kern w:val="0"/>
                <w:sz w:val="18"/>
                <w:szCs w:val="18"/>
              </w:rPr>
              <w:t>单位</w:t>
            </w:r>
          </w:p>
        </w:tc>
        <w:tc>
          <w:tcPr>
            <w:tcW w:w="99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center"/>
              <w:rPr>
                <w:rFonts w:ascii="微软雅黑" w:hAnsi="微软雅黑" w:eastAsia="微软雅黑" w:cs="宋体"/>
                <w:kern w:val="0"/>
                <w:sz w:val="18"/>
                <w:szCs w:val="18"/>
              </w:rPr>
            </w:pPr>
            <w:r>
              <w:rPr>
                <w:rFonts w:hint="eastAsia" w:ascii="微软雅黑" w:hAnsi="微软雅黑" w:eastAsia="微软雅黑" w:cs="宋体"/>
                <w:color w:val="000000"/>
                <w:kern w:val="0"/>
                <w:sz w:val="18"/>
                <w:szCs w:val="18"/>
              </w:rPr>
              <w:t>报价（元）</w:t>
            </w:r>
          </w:p>
        </w:tc>
        <w:tc>
          <w:tcPr>
            <w:tcW w:w="10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center"/>
              <w:rPr>
                <w:rFonts w:hint="eastAsia"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lang w:val="en-US" w:eastAsia="zh-CN"/>
              </w:rPr>
              <w:t>预估用量</w:t>
            </w:r>
          </w:p>
        </w:tc>
        <w:tc>
          <w:tcPr>
            <w:tcW w:w="159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center"/>
              <w:rPr>
                <w:rFonts w:hint="eastAsia" w:ascii="微软雅黑" w:hAnsi="微软雅黑" w:eastAsia="微软雅黑" w:cs="宋体"/>
                <w:kern w:val="0"/>
                <w:sz w:val="18"/>
                <w:szCs w:val="18"/>
                <w:lang w:eastAsia="zh-CN"/>
              </w:rPr>
            </w:pPr>
            <w:r>
              <w:rPr>
                <w:rFonts w:hint="eastAsia" w:ascii="微软雅黑" w:hAnsi="微软雅黑" w:eastAsia="微软雅黑" w:cs="宋体"/>
                <w:color w:val="000000"/>
                <w:kern w:val="0"/>
                <w:sz w:val="18"/>
                <w:szCs w:val="18"/>
              </w:rPr>
              <w:t>医疗器械注册证/备案凭证编号</w:t>
            </w:r>
          </w:p>
        </w:tc>
        <w:tc>
          <w:tcPr>
            <w:tcW w:w="11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center"/>
              <w:rPr>
                <w:rFonts w:hint="default" w:ascii="微软雅黑" w:hAnsi="微软雅黑" w:eastAsia="微软雅黑" w:cs="宋体"/>
                <w:color w:val="000000"/>
                <w:kern w:val="0"/>
                <w:sz w:val="18"/>
                <w:szCs w:val="18"/>
                <w:lang w:val="en-US" w:eastAsia="zh-CN"/>
              </w:rPr>
            </w:pPr>
            <w:r>
              <w:rPr>
                <w:rFonts w:hint="eastAsia" w:ascii="微软雅黑" w:hAnsi="微软雅黑" w:eastAsia="微软雅黑" w:cs="宋体"/>
                <w:color w:val="000000"/>
                <w:kern w:val="0"/>
                <w:sz w:val="18"/>
                <w:szCs w:val="18"/>
                <w:lang w:val="en-US" w:eastAsia="zh-CN"/>
              </w:rPr>
              <w:t>备注</w:t>
            </w:r>
          </w:p>
        </w:tc>
      </w:tr>
      <w:tr>
        <w:tblPrEx>
          <w:shd w:val="clear" w:color="auto" w:fill="FFFFFF"/>
          <w:tblCellMar>
            <w:top w:w="0" w:type="dxa"/>
            <w:left w:w="0" w:type="dxa"/>
            <w:bottom w:w="0" w:type="dxa"/>
            <w:right w:w="0" w:type="dxa"/>
          </w:tblCellMar>
        </w:tblPrEx>
        <w:trPr>
          <w:trHeight w:val="330" w:hRule="atLeast"/>
        </w:trPr>
        <w:tc>
          <w:tcPr>
            <w:tcW w:w="68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6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4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1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390" w:hRule="atLeast"/>
        </w:trPr>
        <w:tc>
          <w:tcPr>
            <w:tcW w:w="686"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60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498"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9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4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9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59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18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390" w:hRule="atLeast"/>
        </w:trPr>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60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49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89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84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9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0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18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10342" w:type="dxa"/>
            <w:gridSpan w:val="9"/>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r>
              <w:rPr>
                <w:rFonts w:hint="eastAsia" w:ascii="Segoe UI" w:hAnsi="Segoe UI" w:eastAsia="宋体" w:cs="Segoe UI"/>
                <w:color w:val="333333"/>
                <w:kern w:val="0"/>
                <w:sz w:val="18"/>
                <w:szCs w:val="18"/>
              </w:rPr>
              <w:t>投标总价（各项材料报价*年度预估用量）：______________元</w:t>
            </w:r>
          </w:p>
        </w:tc>
      </w:tr>
    </w:tbl>
    <w:p>
      <w:pPr>
        <w:widowControl/>
        <w:shd w:val="clear" w:color="auto" w:fill="FFFFFF"/>
        <w:wordWrap w:val="0"/>
        <w:jc w:val="left"/>
        <w:rPr>
          <w:rFonts w:hint="eastAsia" w:ascii="微软雅黑" w:hAnsi="微软雅黑" w:eastAsia="微软雅黑" w:cs="Segoe UI"/>
          <w:color w:val="333333"/>
          <w:kern w:val="0"/>
          <w:sz w:val="24"/>
          <w:szCs w:val="24"/>
        </w:rPr>
      </w:pPr>
    </w:p>
    <w:p>
      <w:pPr>
        <w:widowControl/>
        <w:shd w:val="clear" w:color="auto" w:fill="FFFFFF"/>
        <w:wordWrap w:val="0"/>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注：</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1、报价应是最终用户验收合格后的总价，包括设备运输、保险、代理、安装调试、培训、税费、系统集成费用和采购文件规定的其它费用。</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2、“序号”，按照各产品技术参数对应的序号填写。</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4、如有多种规格，请按每种规格分别报价。</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供应商名称：（盖章）</w:t>
      </w:r>
    </w:p>
    <w:p>
      <w:pPr>
        <w:widowControl/>
        <w:shd w:val="clear" w:color="auto" w:fill="FFFFFF"/>
        <w:wordWrap w:val="0"/>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法定代表人或授权代表（签字）：</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日期：</w:t>
      </w:r>
    </w:p>
    <w:p>
      <w:pPr>
        <w:widowControl/>
        <w:jc w:val="left"/>
        <w:rPr>
          <w:rFonts w:ascii="微软雅黑" w:hAnsi="微软雅黑" w:eastAsia="微软雅黑" w:cs="Segoe UI"/>
          <w:bCs/>
          <w:color w:val="333333"/>
          <w:kern w:val="0"/>
          <w:sz w:val="24"/>
          <w:szCs w:val="24"/>
        </w:rPr>
      </w:pPr>
      <w:r>
        <w:rPr>
          <w:rFonts w:ascii="微软雅黑" w:hAnsi="微软雅黑" w:eastAsia="微软雅黑" w:cs="Segoe UI"/>
          <w:bCs/>
          <w:color w:val="333333"/>
          <w:kern w:val="0"/>
          <w:sz w:val="24"/>
          <w:szCs w:val="24"/>
        </w:rPr>
        <w:br w:type="page"/>
      </w:r>
    </w:p>
    <w:p>
      <w:pPr>
        <w:widowControl/>
        <w:shd w:val="clear" w:color="auto" w:fill="FFFFFF"/>
        <w:wordWrap w:val="0"/>
        <w:ind w:left="720" w:hanging="1571"/>
        <w:jc w:val="left"/>
        <w:rPr>
          <w:rFonts w:ascii="微软雅黑" w:hAnsi="微软雅黑" w:eastAsia="微软雅黑" w:cs="Segoe UI"/>
          <w:bCs/>
          <w:color w:val="333333"/>
          <w:kern w:val="0"/>
          <w:sz w:val="28"/>
          <w:szCs w:val="28"/>
        </w:rPr>
      </w:pPr>
      <w:r>
        <w:rPr>
          <w:rFonts w:hint="eastAsia" w:ascii="微软雅黑" w:hAnsi="微软雅黑" w:eastAsia="微软雅黑" w:cs="Segoe UI"/>
          <w:bCs/>
          <w:color w:val="333333"/>
          <w:kern w:val="0"/>
          <w:sz w:val="28"/>
          <w:szCs w:val="28"/>
        </w:rPr>
        <w:t>附件3-4：</w:t>
      </w:r>
    </w:p>
    <w:p>
      <w:pPr>
        <w:widowControl/>
        <w:shd w:val="clear" w:color="auto" w:fill="FFFFFF"/>
        <w:ind w:left="720" w:hanging="720"/>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法定代表人身份授权书</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000000"/>
          <w:kern w:val="0"/>
          <w:sz w:val="24"/>
          <w:szCs w:val="24"/>
        </w:rPr>
        <w:t>四川省妇幼保健院：</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000000"/>
          <w:kern w:val="0"/>
          <w:sz w:val="24"/>
          <w:szCs w:val="24"/>
        </w:rPr>
        <w:t>（法定代表人姓名、职务）授权（被授权人姓名、职务）为我方</w:t>
      </w:r>
      <w:r>
        <w:rPr>
          <w:rFonts w:hint="eastAsia" w:ascii="微软雅黑" w:hAnsi="微软雅黑" w:eastAsia="微软雅黑" w:cs="Segoe UI"/>
          <w:color w:val="000000"/>
          <w:kern w:val="0"/>
          <w:sz w:val="24"/>
          <w:szCs w:val="24"/>
          <w:u w:val="single"/>
        </w:rPr>
        <w:t>“ ”</w:t>
      </w:r>
      <w:r>
        <w:rPr>
          <w:rFonts w:hint="eastAsia" w:ascii="微软雅黑" w:hAnsi="微软雅黑" w:eastAsia="微软雅黑"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特此声明。</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法定代表人签字：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授权代表签字：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投标人名称：（加盖公章）</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日期：</w:t>
      </w:r>
    </w:p>
    <w:p>
      <w:pPr>
        <w:widowControl/>
        <w:shd w:val="clear" w:color="auto" w:fill="FFFFFF"/>
        <w:wordWrap w:val="0"/>
        <w:spacing w:line="270" w:lineRule="atLeast"/>
        <w:ind w:left="120" w:hanging="120" w:hangingChars="5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★说明：上述证明文件附有法定代表人、被授权代表身份证复印件（加盖公章）时才能生效。</w:t>
      </w:r>
    </w:p>
    <w:p>
      <w:pPr>
        <w:widowControl/>
        <w:jc w:val="left"/>
        <w:rPr>
          <w:rFonts w:ascii="微软雅黑" w:hAnsi="微软雅黑" w:eastAsia="微软雅黑" w:cs="Segoe UI"/>
          <w:color w:val="333333"/>
          <w:kern w:val="0"/>
          <w:sz w:val="24"/>
          <w:szCs w:val="24"/>
        </w:rPr>
      </w:pPr>
      <w:r>
        <w:rPr>
          <w:rFonts w:ascii="微软雅黑" w:hAnsi="微软雅黑" w:eastAsia="微软雅黑" w:cs="Segoe UI"/>
          <w:color w:val="333333"/>
          <w:kern w:val="0"/>
          <w:sz w:val="24"/>
          <w:szCs w:val="24"/>
        </w:rPr>
        <w:br w:type="page"/>
      </w:r>
    </w:p>
    <w:p>
      <w:pPr>
        <w:widowControl/>
        <w:shd w:val="clear" w:color="auto" w:fill="FFFFFF"/>
        <w:wordWrap w:val="0"/>
        <w:ind w:left="-850" w:leftChars="-405"/>
        <w:jc w:val="left"/>
        <w:rPr>
          <w:rFonts w:hint="eastAsia" w:ascii="黑体" w:hAnsi="黑体" w:eastAsia="黑体" w:cs="黑体"/>
          <w:b/>
          <w:bCs/>
          <w:color w:val="333333"/>
          <w:kern w:val="0"/>
          <w:sz w:val="28"/>
          <w:szCs w:val="28"/>
        </w:rPr>
      </w:pPr>
      <w:r>
        <w:rPr>
          <w:rFonts w:hint="eastAsia" w:ascii="黑体" w:hAnsi="黑体" w:eastAsia="黑体" w:cs="黑体"/>
          <w:b/>
          <w:bCs/>
          <w:color w:val="333333"/>
          <w:kern w:val="0"/>
          <w:sz w:val="28"/>
          <w:szCs w:val="28"/>
        </w:rPr>
        <w:t> </w:t>
      </w:r>
      <w:r>
        <w:rPr>
          <w:rFonts w:hint="eastAsia" w:ascii="黑体" w:hAnsi="黑体" w:eastAsia="黑体" w:cs="黑体"/>
          <w:b/>
          <w:bCs/>
          <w:color w:val="333333"/>
          <w:kern w:val="0"/>
          <w:sz w:val="28"/>
          <w:szCs w:val="28"/>
        </w:rPr>
        <w:t>附件4：</w:t>
      </w:r>
    </w:p>
    <w:p>
      <w:pPr>
        <w:widowControl/>
        <w:shd w:val="clear" w:color="auto" w:fill="FFFFFF"/>
        <w:spacing w:line="270" w:lineRule="atLeast"/>
        <w:jc w:val="center"/>
        <w:rPr>
          <w:rFonts w:ascii="微软雅黑" w:hAnsi="微软雅黑" w:eastAsia="微软雅黑" w:cs="Segoe UI"/>
          <w:color w:val="333333"/>
          <w:kern w:val="0"/>
          <w:sz w:val="28"/>
          <w:szCs w:val="28"/>
        </w:rPr>
      </w:pPr>
      <w:bookmarkStart w:id="1" w:name="_GoBack"/>
      <w:bookmarkEnd w:id="1"/>
      <w:r>
        <w:rPr>
          <w:rFonts w:hint="eastAsia" w:ascii="微软雅黑" w:hAnsi="微软雅黑" w:eastAsia="微软雅黑" w:cs="Segoe UI"/>
          <w:bCs/>
          <w:color w:val="333333"/>
          <w:kern w:val="0"/>
          <w:sz w:val="28"/>
          <w:szCs w:val="28"/>
        </w:rPr>
        <w:t>反商业贿赂承诺书</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5、保证不以其他任何方式扰乱贵院的招标工作；</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2、对本厂家、商家、公司相关工作人员作出严肃处理；</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六、采购物资名称：</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r>
        <w:rPr>
          <w:rFonts w:hint="eastAsia" w:ascii="微软雅黑" w:hAnsi="微软雅黑" w:eastAsia="微软雅黑" w:cs="Segoe UI"/>
          <w:color w:val="333333"/>
          <w:kern w:val="0"/>
          <w:sz w:val="18"/>
          <w:szCs w:val="18"/>
        </w:rPr>
        <w:t xml:space="preserve">    </w:t>
      </w:r>
      <w:r>
        <w:rPr>
          <w:rFonts w:hint="eastAsia" w:ascii="微软雅黑" w:hAnsi="微软雅黑" w:eastAsia="微软雅黑"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承诺企业名称（公章）：</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法人代表或委托代理人（承诺人）：</w:t>
      </w:r>
    </w:p>
    <w:p>
      <w:pPr>
        <w:rPr>
          <w:rFonts w:ascii="微软雅黑" w:hAnsi="微软雅黑" w:eastAsia="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7AC3"/>
    <w:rsid w:val="003A312B"/>
    <w:rsid w:val="003A3A68"/>
    <w:rsid w:val="003B1083"/>
    <w:rsid w:val="003B1285"/>
    <w:rsid w:val="003C4FCB"/>
    <w:rsid w:val="003E2E35"/>
    <w:rsid w:val="003E3434"/>
    <w:rsid w:val="003E665F"/>
    <w:rsid w:val="003F176C"/>
    <w:rsid w:val="00406001"/>
    <w:rsid w:val="00434647"/>
    <w:rsid w:val="004850A0"/>
    <w:rsid w:val="004A1DE7"/>
    <w:rsid w:val="004C5D3B"/>
    <w:rsid w:val="004C7E04"/>
    <w:rsid w:val="004E0E8C"/>
    <w:rsid w:val="005023C7"/>
    <w:rsid w:val="00507FB6"/>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E11FD"/>
    <w:rsid w:val="007E4559"/>
    <w:rsid w:val="008062CE"/>
    <w:rsid w:val="00811EB2"/>
    <w:rsid w:val="0082423B"/>
    <w:rsid w:val="00825C34"/>
    <w:rsid w:val="0086528E"/>
    <w:rsid w:val="00874646"/>
    <w:rsid w:val="0087669A"/>
    <w:rsid w:val="008822B5"/>
    <w:rsid w:val="00887EEE"/>
    <w:rsid w:val="008901D0"/>
    <w:rsid w:val="008B5574"/>
    <w:rsid w:val="008D1D02"/>
    <w:rsid w:val="008D3189"/>
    <w:rsid w:val="008E10FB"/>
    <w:rsid w:val="008E1E35"/>
    <w:rsid w:val="008F1F97"/>
    <w:rsid w:val="008F33B5"/>
    <w:rsid w:val="0090737B"/>
    <w:rsid w:val="00910702"/>
    <w:rsid w:val="00943CCC"/>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D55E2"/>
    <w:rsid w:val="00AF07A7"/>
    <w:rsid w:val="00B20393"/>
    <w:rsid w:val="00B228A5"/>
    <w:rsid w:val="00B35C7B"/>
    <w:rsid w:val="00B3676A"/>
    <w:rsid w:val="00B51372"/>
    <w:rsid w:val="00B5786B"/>
    <w:rsid w:val="00B70FF7"/>
    <w:rsid w:val="00BA3D43"/>
    <w:rsid w:val="00BB0CDF"/>
    <w:rsid w:val="00BE3FF0"/>
    <w:rsid w:val="00C120B3"/>
    <w:rsid w:val="00C14414"/>
    <w:rsid w:val="00C22901"/>
    <w:rsid w:val="00C276BD"/>
    <w:rsid w:val="00C324A1"/>
    <w:rsid w:val="00C37F08"/>
    <w:rsid w:val="00C50D05"/>
    <w:rsid w:val="00C7687B"/>
    <w:rsid w:val="00C826E5"/>
    <w:rsid w:val="00C86058"/>
    <w:rsid w:val="00C87403"/>
    <w:rsid w:val="00CC54C3"/>
    <w:rsid w:val="00CD4966"/>
    <w:rsid w:val="00D13C86"/>
    <w:rsid w:val="00D1796F"/>
    <w:rsid w:val="00D328AF"/>
    <w:rsid w:val="00D42A2B"/>
    <w:rsid w:val="00D4407F"/>
    <w:rsid w:val="00D61608"/>
    <w:rsid w:val="00D64722"/>
    <w:rsid w:val="00D649C7"/>
    <w:rsid w:val="00D73E00"/>
    <w:rsid w:val="00D865FE"/>
    <w:rsid w:val="00DA31F3"/>
    <w:rsid w:val="00DA7B43"/>
    <w:rsid w:val="00DD1D05"/>
    <w:rsid w:val="00DE770F"/>
    <w:rsid w:val="00DF55ED"/>
    <w:rsid w:val="00E023C8"/>
    <w:rsid w:val="00E1317D"/>
    <w:rsid w:val="00E3255E"/>
    <w:rsid w:val="00E41928"/>
    <w:rsid w:val="00E509B1"/>
    <w:rsid w:val="00E85AF3"/>
    <w:rsid w:val="00EA3875"/>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 w:val="05D909D1"/>
    <w:rsid w:val="07F97810"/>
    <w:rsid w:val="0D445343"/>
    <w:rsid w:val="312D4C90"/>
    <w:rsid w:val="3A6754FE"/>
    <w:rsid w:val="4D4724B1"/>
    <w:rsid w:val="57CE6236"/>
    <w:rsid w:val="5FB21E59"/>
    <w:rsid w:val="72202F74"/>
    <w:rsid w:val="75512F7D"/>
    <w:rsid w:val="7CCB7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11">
    <w:name w:val="List Paragraph"/>
    <w:basedOn w:val="1"/>
    <w:qFormat/>
    <w:uiPriority w:val="34"/>
    <w:pPr>
      <w:ind w:firstLine="420" w:firstLineChars="200"/>
    </w:pPr>
  </w:style>
  <w:style w:type="paragraph" w:customStyle="1" w:styleId="12">
    <w:name w:val="Char"/>
    <w:basedOn w:val="1"/>
    <w:qFormat/>
    <w:uiPriority w:val="0"/>
    <w:rPr>
      <w:rFonts w:ascii="Tahoma" w:hAnsi="Tahoma" w:eastAsia="宋体" w:cs="Times New Roman"/>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463</Words>
  <Characters>2640</Characters>
  <Lines>22</Lines>
  <Paragraphs>6</Paragraphs>
  <TotalTime>2</TotalTime>
  <ScaleCrop>false</ScaleCrop>
  <LinksUpToDate>false</LinksUpToDate>
  <CharactersWithSpaces>3097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2019-11-29T09:32:00Z</dcterms:created>
  <dc:creator>a</dc:creator>
  <cp:lastModifiedBy>Administrator</cp:lastModifiedBy>
  <cp:lastPrinted>2021-01-04T11:22:00Z</cp:lastPrinted>
  <dcterms:modified xsi:type="dcterms:W3CDTF">2022-01-14T01:50:42Z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