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仿宋_GB2312" w:hAnsi="仿宋_GB2312" w:eastAsia="仿宋_GB2312" w:cs="仿宋_GB2312"/>
          <w:b/>
          <w:bCs/>
          <w:kern w:val="0"/>
          <w:sz w:val="32"/>
          <w:szCs w:val="32"/>
          <w:lang w:eastAsia="zh-CN" w:bidi="ar"/>
        </w:rPr>
      </w:pPr>
      <w:bookmarkStart w:id="3" w:name="_GoBack"/>
      <w:bookmarkEnd w:id="3"/>
      <w:r>
        <w:rPr>
          <w:rFonts w:hint="default" w:ascii="仿宋_GB2312" w:hAnsi="仿宋_GB2312" w:eastAsia="仿宋_GB2312" w:cs="仿宋_GB2312"/>
          <w:b/>
          <w:bCs/>
          <w:kern w:val="0"/>
          <w:sz w:val="32"/>
          <w:szCs w:val="32"/>
          <w:lang w:eastAsia="zh-CN" w:bidi="ar"/>
        </w:rPr>
        <w:t>主要表格格式</w:t>
      </w:r>
    </w:p>
    <w:p>
      <w:pPr>
        <w:pStyle w:val="2"/>
        <w:jc w:val="center"/>
        <w:outlineLvl w:val="0"/>
        <w:rPr>
          <w:rFonts w:hint="default" w:ascii="仿宋_GB2312" w:hAnsi="仿宋_GB2312" w:eastAsia="仿宋_GB2312" w:cs="仿宋_GB2312"/>
          <w:b/>
          <w:bCs/>
          <w:kern w:val="0"/>
          <w:sz w:val="32"/>
          <w:szCs w:val="32"/>
          <w:lang w:eastAsia="zh-CN" w:bidi="ar"/>
        </w:rPr>
      </w:pPr>
      <w:r>
        <w:rPr>
          <w:rFonts w:hint="default" w:ascii="仿宋_GB2312" w:hAnsi="仿宋_GB2312" w:eastAsia="仿宋_GB2312" w:cs="仿宋_GB2312"/>
          <w:b/>
          <w:bCs/>
          <w:kern w:val="0"/>
          <w:sz w:val="32"/>
          <w:szCs w:val="32"/>
          <w:lang w:eastAsia="zh-CN" w:bidi="ar"/>
        </w:rPr>
        <w:t>用户</w:t>
      </w:r>
      <w:r>
        <w:rPr>
          <w:rFonts w:hint="default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情况表</w:t>
      </w:r>
      <w:r>
        <w:rPr>
          <w:rFonts w:hint="default" w:ascii="仿宋_GB2312" w:hAnsi="仿宋_GB2312" w:eastAsia="仿宋_GB2312" w:cs="仿宋_GB2312"/>
          <w:b/>
          <w:bCs/>
          <w:kern w:val="0"/>
          <w:sz w:val="32"/>
          <w:szCs w:val="32"/>
          <w:lang w:eastAsia="zh-CN" w:bidi="ar"/>
        </w:rPr>
        <w:t>（近三年）</w:t>
      </w:r>
    </w:p>
    <w:tbl>
      <w:tblPr>
        <w:tblStyle w:val="4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9"/>
        <w:gridCol w:w="2635"/>
        <w:gridCol w:w="1340"/>
        <w:gridCol w:w="1289"/>
        <w:gridCol w:w="2152"/>
        <w:gridCol w:w="211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8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00" w:beforeAutospacing="1" w:after="100" w:afterAutospacing="1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省外省级以上单位用户</w:t>
            </w:r>
          </w:p>
        </w:tc>
        <w:tc>
          <w:tcPr>
            <w:tcW w:w="26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00" w:beforeAutospacing="1" w:after="100" w:afterAutospacing="1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用户名称</w:t>
            </w:r>
          </w:p>
        </w:tc>
        <w:tc>
          <w:tcPr>
            <w:tcW w:w="13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00" w:beforeAutospacing="1" w:after="100" w:afterAutospacing="1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合同价格或中标价格</w:t>
            </w:r>
          </w:p>
        </w:tc>
        <w:tc>
          <w:tcPr>
            <w:tcW w:w="12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00" w:beforeAutospacing="1" w:after="100" w:afterAutospacing="1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中标时间</w:t>
            </w:r>
          </w:p>
        </w:tc>
        <w:tc>
          <w:tcPr>
            <w:tcW w:w="21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00" w:beforeAutospacing="1" w:after="100" w:afterAutospacing="1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联系人及联系方式</w:t>
            </w:r>
          </w:p>
        </w:tc>
        <w:tc>
          <w:tcPr>
            <w:tcW w:w="21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00" w:beforeAutospacing="1" w:after="100" w:afterAutospacing="1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00" w:beforeAutospacing="1" w:after="100" w:afterAutospacing="1"/>
              <w:ind w:left="0" w:right="0"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00" w:beforeAutospacing="1" w:after="100" w:afterAutospacing="1"/>
              <w:ind w:left="0" w:right="0"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00" w:beforeAutospacing="1" w:after="100" w:afterAutospacing="1"/>
              <w:ind w:left="0" w:right="0"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00" w:beforeAutospacing="1" w:after="100" w:afterAutospacing="1"/>
              <w:ind w:left="0" w:right="0"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00" w:beforeAutospacing="1" w:after="100" w:afterAutospacing="1"/>
              <w:ind w:left="0" w:right="0"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00" w:beforeAutospacing="1" w:after="100" w:afterAutospacing="1"/>
              <w:ind w:left="0" w:right="0"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00" w:beforeAutospacing="1" w:after="100" w:afterAutospacing="1"/>
              <w:ind w:left="0" w:right="0"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00" w:beforeAutospacing="1" w:after="100" w:afterAutospacing="1"/>
              <w:ind w:left="0" w:right="0"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00" w:beforeAutospacing="1" w:after="100" w:afterAutospacing="1"/>
              <w:ind w:left="0" w:right="0"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00" w:beforeAutospacing="1" w:after="100" w:afterAutospacing="1"/>
              <w:ind w:left="0" w:right="0"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00" w:beforeAutospacing="1" w:after="100" w:afterAutospacing="1"/>
              <w:ind w:left="0" w:right="0"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00" w:beforeAutospacing="1" w:after="100" w:afterAutospacing="1"/>
              <w:ind w:left="0" w:right="0"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00" w:beforeAutospacing="1" w:after="100" w:afterAutospacing="1"/>
              <w:ind w:left="0" w:right="0"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00" w:beforeAutospacing="1" w:after="100" w:afterAutospacing="1"/>
              <w:ind w:left="0" w:right="0"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00" w:beforeAutospacing="1" w:after="100" w:afterAutospacing="1"/>
              <w:ind w:left="0" w:right="0"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78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00" w:beforeAutospacing="1" w:after="100" w:afterAutospacing="1" w:line="2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省内省级单位用户</w:t>
            </w:r>
          </w:p>
        </w:tc>
        <w:tc>
          <w:tcPr>
            <w:tcW w:w="2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00" w:beforeAutospacing="1" w:after="100" w:afterAutospacing="1" w:line="240" w:lineRule="atLeast"/>
              <w:ind w:left="0" w:right="0"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00" w:beforeAutospacing="1" w:after="100" w:afterAutospacing="1" w:line="240" w:lineRule="atLeast"/>
              <w:ind w:left="0" w:right="0"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00" w:beforeAutospacing="1" w:after="100" w:afterAutospacing="1" w:line="240" w:lineRule="atLeast"/>
              <w:ind w:left="0" w:right="0"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00" w:beforeAutospacing="1" w:after="100" w:afterAutospacing="1" w:line="240" w:lineRule="atLeast"/>
              <w:ind w:left="0" w:right="0"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00" w:beforeAutospacing="1" w:after="100" w:afterAutospacing="1" w:line="240" w:lineRule="atLeast"/>
              <w:ind w:left="0" w:right="0"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7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00" w:beforeAutospacing="1" w:after="100" w:afterAutospacing="1" w:line="240" w:lineRule="atLeast"/>
              <w:ind w:left="0" w:right="0"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00" w:beforeAutospacing="1" w:after="100" w:afterAutospacing="1" w:line="240" w:lineRule="atLeast"/>
              <w:ind w:left="0" w:right="0"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00" w:beforeAutospacing="1" w:after="100" w:afterAutospacing="1" w:line="240" w:lineRule="atLeast"/>
              <w:ind w:left="0" w:right="0"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00" w:beforeAutospacing="1" w:after="100" w:afterAutospacing="1" w:line="240" w:lineRule="atLeast"/>
              <w:ind w:left="0" w:right="0"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00" w:beforeAutospacing="1" w:after="100" w:afterAutospacing="1" w:line="240" w:lineRule="atLeast"/>
              <w:ind w:left="0" w:right="0"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7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00" w:beforeAutospacing="1" w:after="100" w:afterAutospacing="1" w:line="240" w:lineRule="atLeast"/>
              <w:ind w:left="0" w:right="0"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00" w:beforeAutospacing="1" w:after="100" w:afterAutospacing="1" w:line="240" w:lineRule="atLeast"/>
              <w:ind w:left="0" w:right="0"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00" w:beforeAutospacing="1" w:after="100" w:afterAutospacing="1" w:line="240" w:lineRule="atLeast"/>
              <w:ind w:left="0" w:right="0"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00" w:beforeAutospacing="1" w:after="100" w:afterAutospacing="1" w:line="240" w:lineRule="atLeast"/>
              <w:ind w:left="0" w:right="0"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00" w:beforeAutospacing="1" w:after="100" w:afterAutospacing="1" w:line="240" w:lineRule="atLeast"/>
              <w:ind w:left="0" w:right="0"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7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00" w:beforeAutospacing="1" w:after="100" w:afterAutospacing="1" w:line="240" w:lineRule="atLeast"/>
              <w:ind w:left="0" w:right="0"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00" w:beforeAutospacing="1" w:after="100" w:afterAutospacing="1" w:line="240" w:lineRule="atLeast"/>
              <w:ind w:left="0" w:right="0"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00" w:beforeAutospacing="1" w:after="100" w:afterAutospacing="1" w:line="240" w:lineRule="atLeast"/>
              <w:ind w:left="0" w:right="0"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00" w:beforeAutospacing="1" w:after="100" w:afterAutospacing="1" w:line="240" w:lineRule="atLeast"/>
              <w:ind w:left="0" w:right="0"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00" w:beforeAutospacing="1" w:after="100" w:afterAutospacing="1" w:line="240" w:lineRule="atLeast"/>
              <w:ind w:left="0" w:right="0"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7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00" w:beforeAutospacing="1" w:after="100" w:afterAutospacing="1" w:line="240" w:lineRule="atLeast"/>
              <w:ind w:left="0" w:right="0"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00" w:beforeAutospacing="1" w:after="100" w:afterAutospacing="1" w:line="240" w:lineRule="atLeast"/>
              <w:ind w:left="0" w:right="0"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00" w:beforeAutospacing="1" w:after="100" w:afterAutospacing="1" w:line="240" w:lineRule="atLeast"/>
              <w:ind w:left="0" w:right="0"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00" w:beforeAutospacing="1" w:after="100" w:afterAutospacing="1" w:line="240" w:lineRule="atLeast"/>
              <w:ind w:left="0" w:right="0"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00" w:beforeAutospacing="1" w:after="100" w:afterAutospacing="1" w:line="240" w:lineRule="atLeast"/>
              <w:ind w:left="0" w:right="0"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8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00" w:beforeAutospacing="1" w:after="100" w:afterAutospacing="1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省内其他用户</w:t>
            </w:r>
          </w:p>
        </w:tc>
        <w:tc>
          <w:tcPr>
            <w:tcW w:w="2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00" w:beforeAutospacing="1" w:after="100" w:afterAutospacing="1"/>
              <w:ind w:left="0" w:right="0"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00" w:beforeAutospacing="1" w:after="100" w:afterAutospacing="1"/>
              <w:ind w:left="0" w:right="0"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00" w:beforeAutospacing="1" w:after="100" w:afterAutospacing="1"/>
              <w:ind w:left="0" w:right="0"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00" w:beforeAutospacing="1" w:after="100" w:afterAutospacing="1"/>
              <w:ind w:left="0" w:right="0"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00" w:beforeAutospacing="1" w:after="100" w:afterAutospacing="1"/>
              <w:ind w:left="0" w:right="0"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00" w:beforeAutospacing="1" w:after="100" w:afterAutospacing="1"/>
              <w:ind w:left="0" w:right="0"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00" w:beforeAutospacing="1" w:after="100" w:afterAutospacing="1"/>
              <w:ind w:left="0" w:right="0"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00" w:beforeAutospacing="1" w:after="100" w:afterAutospacing="1"/>
              <w:ind w:left="0" w:right="0"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00" w:beforeAutospacing="1" w:after="100" w:afterAutospacing="1"/>
              <w:ind w:left="0" w:right="0"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00" w:beforeAutospacing="1" w:after="100" w:afterAutospacing="1"/>
              <w:ind w:left="0" w:right="0"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00" w:beforeAutospacing="1" w:after="100" w:afterAutospacing="1"/>
              <w:ind w:left="0" w:right="0"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00" w:beforeAutospacing="1" w:after="100" w:afterAutospacing="1"/>
              <w:ind w:left="0" w:right="0"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00" w:beforeAutospacing="1" w:after="100" w:afterAutospacing="1"/>
              <w:ind w:left="0" w:right="0"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00" w:beforeAutospacing="1" w:after="100" w:afterAutospacing="1"/>
              <w:ind w:left="0" w:right="0"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00" w:beforeAutospacing="1" w:after="100" w:afterAutospacing="1"/>
              <w:ind w:left="0" w:right="0"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00" w:beforeAutospacing="1" w:after="100" w:afterAutospacing="1"/>
              <w:ind w:left="0" w:right="0"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00" w:beforeAutospacing="1" w:after="100" w:afterAutospacing="1"/>
              <w:ind w:left="0" w:right="0"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00" w:beforeAutospacing="1" w:after="100" w:afterAutospacing="1"/>
              <w:ind w:left="0" w:right="0"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00" w:beforeAutospacing="1" w:after="100" w:afterAutospacing="1"/>
              <w:ind w:left="0" w:right="0"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00" w:beforeAutospacing="1" w:after="100" w:afterAutospacing="1"/>
              <w:ind w:left="0" w:right="0"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00" w:beforeAutospacing="1" w:after="100" w:afterAutospacing="1"/>
              <w:ind w:left="0" w:right="0"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00" w:beforeAutospacing="1" w:after="100" w:afterAutospacing="1"/>
              <w:ind w:left="0" w:right="0"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00" w:beforeAutospacing="1" w:after="100" w:afterAutospacing="1"/>
              <w:ind w:left="0" w:right="0"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00" w:beforeAutospacing="1" w:after="100" w:afterAutospacing="1"/>
              <w:ind w:left="0" w:right="0"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00" w:beforeAutospacing="1" w:after="100" w:afterAutospacing="1"/>
              <w:ind w:left="0" w:right="0"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adjustRightInd w:val="0"/>
        <w:spacing w:line="360" w:lineRule="auto"/>
        <w:jc w:val="left"/>
        <w:rPr>
          <w:rFonts w:hint="default" w:ascii="Times New Roman" w:hAnsi="Times New Roman" w:eastAsia="仿宋_GB2312" w:cs="Times New Roman"/>
          <w:bCs/>
          <w:sz w:val="24"/>
        </w:rPr>
      </w:pPr>
      <w:r>
        <w:rPr>
          <w:rFonts w:hint="default" w:ascii="Times New Roman" w:hAnsi="Times New Roman" w:eastAsia="仿宋_GB2312" w:cs="Times New Roman"/>
          <w:bCs/>
          <w:sz w:val="24"/>
        </w:rPr>
        <w:t>法定代表人或授权代表签字：</w:t>
      </w:r>
    </w:p>
    <w:p>
      <w:pPr>
        <w:spacing w:line="360" w:lineRule="auto"/>
        <w:ind w:firstLine="448" w:firstLineChars="187"/>
        <w:jc w:val="left"/>
        <w:rPr>
          <w:rFonts w:hint="default" w:ascii="Times New Roman" w:hAnsi="Times New Roman" w:eastAsia="仿宋_GB2312" w:cs="Times New Roman"/>
          <w:b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日期</w:t>
      </w:r>
      <w:r>
        <w:rPr>
          <w:rFonts w:hint="default" w:ascii="Times New Roman" w:hAnsi="Times New Roman" w:eastAsia="仿宋_GB2312" w:cs="Times New Roman"/>
          <w:b/>
          <w:sz w:val="24"/>
        </w:rPr>
        <w:t>:</w:t>
      </w:r>
    </w:p>
    <w:p>
      <w:pPr>
        <w:widowControl/>
        <w:rPr>
          <w:rFonts w:hint="default" w:ascii="Times New Roman" w:hAnsi="Times New Roman" w:cs="Times New Roman"/>
          <w:kern w:val="0"/>
          <w:sz w:val="24"/>
        </w:rPr>
      </w:pPr>
      <w:bookmarkStart w:id="0" w:name="_Toc174767233"/>
      <w:bookmarkStart w:id="1" w:name="_Toc237343703"/>
      <w:bookmarkStart w:id="2" w:name="_Toc95295163"/>
    </w:p>
    <w:p>
      <w:pPr>
        <w:widowControl/>
        <w:spacing w:line="400" w:lineRule="exact"/>
        <w:ind w:firstLine="0" w:firstLineChars="0"/>
        <w:rPr>
          <w:rFonts w:hint="default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</w:pPr>
    </w:p>
    <w:p>
      <w:pPr>
        <w:widowControl/>
        <w:spacing w:line="400" w:lineRule="exact"/>
        <w:ind w:firstLine="0" w:firstLineChars="0"/>
        <w:rPr>
          <w:rFonts w:hint="default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</w:pPr>
    </w:p>
    <w:p>
      <w:pPr>
        <w:widowControl/>
        <w:spacing w:line="400" w:lineRule="exact"/>
        <w:ind w:firstLine="0" w:firstLineChars="0"/>
        <w:rPr>
          <w:rFonts w:hint="default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</w:pPr>
    </w:p>
    <w:p>
      <w:pPr>
        <w:widowControl/>
        <w:spacing w:line="400" w:lineRule="exact"/>
        <w:ind w:firstLine="0" w:firstLineChars="0"/>
        <w:rPr>
          <w:rFonts w:hint="default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</w:pPr>
    </w:p>
    <w:p>
      <w:pPr>
        <w:widowControl/>
        <w:spacing w:line="400" w:lineRule="exact"/>
        <w:ind w:firstLine="0" w:firstLineChars="0"/>
        <w:rPr>
          <w:rFonts w:hint="default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</w:pPr>
    </w:p>
    <w:p>
      <w:pPr>
        <w:widowControl/>
        <w:spacing w:line="400" w:lineRule="exact"/>
        <w:ind w:firstLine="0" w:firstLineChars="0"/>
        <w:rPr>
          <w:rFonts w:hint="default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</w:pPr>
    </w:p>
    <w:p>
      <w:pPr>
        <w:widowControl/>
        <w:spacing w:line="400" w:lineRule="exact"/>
        <w:ind w:firstLine="0" w:firstLineChars="0"/>
        <w:rPr>
          <w:rFonts w:hint="default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</w:pPr>
    </w:p>
    <w:p>
      <w:pPr>
        <w:widowControl/>
        <w:spacing w:line="400" w:lineRule="exact"/>
        <w:ind w:firstLine="0" w:firstLineChars="0"/>
        <w:rPr>
          <w:rFonts w:hint="default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</w:pPr>
    </w:p>
    <w:p>
      <w:pPr>
        <w:widowControl/>
        <w:spacing w:line="400" w:lineRule="exact"/>
        <w:ind w:firstLine="0" w:firstLineChars="0"/>
        <w:jc w:val="center"/>
        <w:outlineLvl w:val="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</w:pPr>
    </w:p>
    <w:p>
      <w:pPr>
        <w:widowControl/>
        <w:spacing w:line="400" w:lineRule="exact"/>
        <w:ind w:firstLine="0" w:firstLineChars="0"/>
        <w:jc w:val="center"/>
        <w:outlineLvl w:val="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</w:pPr>
    </w:p>
    <w:p>
      <w:pPr>
        <w:widowControl/>
        <w:spacing w:line="400" w:lineRule="exact"/>
        <w:ind w:firstLine="0" w:firstLineChars="0"/>
        <w:jc w:val="center"/>
        <w:outlineLvl w:val="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</w:pPr>
    </w:p>
    <w:p>
      <w:pPr>
        <w:widowControl/>
        <w:spacing w:line="400" w:lineRule="exact"/>
        <w:ind w:firstLine="0" w:firstLineChars="0"/>
        <w:jc w:val="center"/>
        <w:outlineLvl w:val="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</w:pPr>
    </w:p>
    <w:p>
      <w:pPr>
        <w:widowControl/>
        <w:spacing w:line="400" w:lineRule="exact"/>
        <w:ind w:firstLine="0" w:firstLineChars="0"/>
        <w:jc w:val="center"/>
        <w:outlineLvl w:val="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</w:pPr>
    </w:p>
    <w:p>
      <w:pPr>
        <w:widowControl/>
        <w:spacing w:line="400" w:lineRule="exact"/>
        <w:ind w:firstLine="0" w:firstLineChars="0"/>
        <w:jc w:val="center"/>
        <w:outlineLvl w:val="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</w:pPr>
    </w:p>
    <w:p>
      <w:pPr>
        <w:widowControl/>
        <w:spacing w:line="400" w:lineRule="exact"/>
        <w:ind w:firstLine="0" w:firstLineChars="0"/>
        <w:jc w:val="center"/>
        <w:outlineLvl w:val="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</w:pPr>
    </w:p>
    <w:p>
      <w:pPr>
        <w:widowControl/>
        <w:spacing w:line="400" w:lineRule="exact"/>
        <w:ind w:firstLine="0" w:firstLineChars="0"/>
        <w:jc w:val="center"/>
        <w:outlineLvl w:val="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</w:pPr>
    </w:p>
    <w:p>
      <w:pPr>
        <w:widowControl/>
        <w:spacing w:line="400" w:lineRule="exact"/>
        <w:ind w:firstLine="0" w:firstLineChars="0"/>
        <w:jc w:val="center"/>
        <w:outlineLvl w:val="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法定代表人授权书</w:t>
      </w:r>
    </w:p>
    <w:p>
      <w:pPr>
        <w:pStyle w:val="2"/>
        <w:rPr>
          <w:rFonts w:hint="eastAsia"/>
        </w:rPr>
      </w:pPr>
    </w:p>
    <w:p>
      <w:pPr>
        <w:pStyle w:val="3"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四川省妇幼保健院：</w:t>
      </w:r>
    </w:p>
    <w:p>
      <w:pPr>
        <w:pStyle w:val="3"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sz w:val="24"/>
        </w:rPr>
      </w:pPr>
    </w:p>
    <w:p>
      <w:pPr>
        <w:pStyle w:val="3"/>
        <w:snapToGrid w:val="0"/>
        <w:spacing w:line="360" w:lineRule="auto"/>
        <w:ind w:firstLine="480" w:firstLineChars="200"/>
        <w:jc w:val="both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本授权声明：XXX（单位名称）,XXX（法定代表人姓名、职务）授权XXX                   （被授权人姓名、职务）为我方参加XXX项目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投标</w:t>
      </w:r>
      <w:r>
        <w:rPr>
          <w:rFonts w:hint="eastAsia" w:ascii="仿宋_GB2312" w:hAnsi="仿宋_GB2312" w:eastAsia="仿宋_GB2312" w:cs="仿宋_GB2312"/>
          <w:sz w:val="24"/>
        </w:rPr>
        <w:t>活动的合法代表，以我方名义全权处理该项目有关磋商、报价、签订合同以及执行合同等一切事宜。</w:t>
      </w:r>
    </w:p>
    <w:p>
      <w:pPr>
        <w:pStyle w:val="3"/>
        <w:snapToGrid w:val="0"/>
        <w:spacing w:line="360" w:lineRule="auto"/>
        <w:ind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</w:rPr>
        <w:t>特此声明。</w:t>
      </w:r>
    </w:p>
    <w:p>
      <w:pPr>
        <w:spacing w:line="360" w:lineRule="auto"/>
        <w:rPr>
          <w:rFonts w:hint="eastAsia" w:ascii="仿宋_GB2312" w:hAnsi="仿宋_GB2312" w:eastAsia="仿宋_GB2312" w:cs="仿宋_GB2312"/>
        </w:rPr>
      </w:pPr>
    </w:p>
    <w:p>
      <w:pPr>
        <w:spacing w:line="360" w:lineRule="auto"/>
        <w:ind w:firstLine="411" w:firstLineChars="196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法定代表人签字或盖法定代表人名章：</w:t>
      </w:r>
    </w:p>
    <w:p>
      <w:pPr>
        <w:spacing w:line="360" w:lineRule="auto"/>
        <w:ind w:firstLine="420" w:firstLineChars="200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授权代表人（签字）：</w:t>
      </w:r>
    </w:p>
    <w:p>
      <w:pPr>
        <w:spacing w:line="360" w:lineRule="auto"/>
        <w:ind w:firstLine="420" w:firstLineChars="200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供应商名称：         （盖单位公章）</w:t>
      </w:r>
    </w:p>
    <w:p>
      <w:pPr>
        <w:spacing w:line="360" w:lineRule="auto"/>
        <w:ind w:firstLine="420" w:firstLineChars="200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日    期：</w:t>
      </w:r>
    </w:p>
    <w:p>
      <w:pPr>
        <w:spacing w:line="360" w:lineRule="auto"/>
        <w:outlineLvl w:val="9"/>
        <w:rPr>
          <w:rFonts w:hint="eastAsia" w:ascii="仿宋_GB2312" w:hAnsi="仿宋_GB2312" w:eastAsia="仿宋_GB2312" w:cs="仿宋_GB2312"/>
        </w:rPr>
      </w:pPr>
    </w:p>
    <w:p>
      <w:pPr>
        <w:spacing w:line="360" w:lineRule="auto"/>
        <w:outlineLvl w:val="9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spacing w:line="360" w:lineRule="auto"/>
        <w:outlineLvl w:val="9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spacing w:line="360" w:lineRule="auto"/>
        <w:outlineLvl w:val="9"/>
        <w:rPr>
          <w:rFonts w:hint="eastAsia" w:ascii="仿宋_GB2312" w:hAnsi="仿宋_GB2312" w:eastAsia="仿宋_GB2312" w:cs="仿宋_GB2312"/>
          <w:bCs/>
        </w:rPr>
      </w:pPr>
      <w:r>
        <w:rPr>
          <w:rFonts w:hint="eastAsia" w:ascii="仿宋_GB2312" w:hAnsi="仿宋_GB2312" w:eastAsia="仿宋_GB2312" w:cs="仿宋_GB2312"/>
          <w:bCs/>
        </w:rPr>
        <w:t>注：（1）法定代表人不参与</w:t>
      </w:r>
      <w:r>
        <w:rPr>
          <w:rFonts w:hint="eastAsia" w:ascii="仿宋_GB2312" w:hAnsi="仿宋_GB2312" w:eastAsia="仿宋_GB2312" w:cs="仿宋_GB2312"/>
          <w:bCs/>
          <w:lang w:eastAsia="zh-CN"/>
        </w:rPr>
        <w:t>投标</w:t>
      </w:r>
      <w:r>
        <w:rPr>
          <w:rFonts w:hint="eastAsia" w:ascii="仿宋_GB2312" w:hAnsi="仿宋_GB2312" w:eastAsia="仿宋_GB2312" w:cs="仿宋_GB2312"/>
          <w:bCs/>
        </w:rPr>
        <w:t>而委托代理人</w:t>
      </w:r>
      <w:r>
        <w:rPr>
          <w:rFonts w:hint="eastAsia" w:ascii="仿宋_GB2312" w:hAnsi="仿宋_GB2312" w:eastAsia="仿宋_GB2312" w:cs="仿宋_GB2312"/>
          <w:bCs/>
          <w:lang w:eastAsia="zh-CN"/>
        </w:rPr>
        <w:t>投标</w:t>
      </w:r>
      <w:r>
        <w:rPr>
          <w:rFonts w:hint="eastAsia" w:ascii="仿宋_GB2312" w:hAnsi="仿宋_GB2312" w:eastAsia="仿宋_GB2312" w:cs="仿宋_GB2312"/>
          <w:bCs/>
        </w:rPr>
        <w:t>适用。</w:t>
      </w:r>
    </w:p>
    <w:p>
      <w:pPr>
        <w:spacing w:line="360" w:lineRule="auto"/>
        <w:ind w:firstLine="315" w:firstLineChars="150"/>
        <w:outlineLvl w:val="9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</w:rPr>
        <w:t>（2）附法定代表人、授权代表身份证复印件（</w:t>
      </w:r>
      <w:r>
        <w:rPr>
          <w:rFonts w:hint="eastAsia" w:ascii="仿宋_GB2312" w:hAnsi="仿宋_GB2312" w:eastAsia="仿宋_GB2312" w:cs="仿宋_GB2312"/>
        </w:rPr>
        <w:t>提供其在有效期的材料，居民身份证正、反面复印件</w:t>
      </w:r>
      <w:r>
        <w:rPr>
          <w:rFonts w:hint="eastAsia" w:ascii="仿宋_GB2312" w:hAnsi="仿宋_GB2312" w:eastAsia="仿宋_GB2312" w:cs="仿宋_GB2312"/>
          <w:bCs/>
        </w:rPr>
        <w:t>）加盖供应商公章。</w:t>
      </w:r>
    </w:p>
    <w:bookmarkEnd w:id="0"/>
    <w:bookmarkEnd w:id="1"/>
    <w:bookmarkEnd w:id="2"/>
    <w:p>
      <w:pPr>
        <w:spacing w:line="360" w:lineRule="auto"/>
        <w:ind w:left="0" w:leftChars="0" w:firstLine="0" w:firstLineChars="0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仿宋_GB2312" w:hAnsi="仿宋_GB2312" w:eastAsia="仿宋_GB2312" w:cs="仿宋_GB2312"/>
          <w:sz w:val="28"/>
          <w:szCs w:val="28"/>
        </w:rPr>
      </w:pPr>
    </w:p>
    <w:p>
      <w:pPr>
        <w:pStyle w:val="2"/>
        <w:rPr>
          <w:rFonts w:hint="default" w:ascii="仿宋_GB2312" w:hAnsi="仿宋_GB2312" w:eastAsia="仿宋_GB2312" w:cs="仿宋_GB2312"/>
          <w:sz w:val="28"/>
          <w:szCs w:val="28"/>
        </w:rPr>
      </w:pPr>
    </w:p>
    <w:p>
      <w:pPr>
        <w:pStyle w:val="2"/>
        <w:rPr>
          <w:rFonts w:hint="default" w:ascii="仿宋_GB2312" w:hAnsi="仿宋_GB2312" w:eastAsia="仿宋_GB2312" w:cs="仿宋_GB2312"/>
          <w:sz w:val="28"/>
          <w:szCs w:val="28"/>
        </w:rPr>
      </w:pPr>
    </w:p>
    <w:p>
      <w:pPr>
        <w:pStyle w:val="2"/>
        <w:rPr>
          <w:rFonts w:hint="default" w:ascii="仿宋_GB2312" w:hAnsi="仿宋_GB2312" w:eastAsia="仿宋_GB2312" w:cs="仿宋_GB2312"/>
          <w:sz w:val="28"/>
          <w:szCs w:val="28"/>
        </w:rPr>
      </w:pPr>
    </w:p>
    <w:p>
      <w:pPr>
        <w:pStyle w:val="2"/>
        <w:rPr>
          <w:rFonts w:hint="default" w:ascii="仿宋_GB2312" w:hAnsi="仿宋_GB2312" w:eastAsia="仿宋_GB2312" w:cs="仿宋_GB2312"/>
          <w:sz w:val="28"/>
          <w:szCs w:val="28"/>
        </w:rPr>
      </w:pPr>
    </w:p>
    <w:p>
      <w:pPr>
        <w:pStyle w:val="2"/>
        <w:rPr>
          <w:rFonts w:hint="default" w:ascii="仿宋_GB2312" w:hAnsi="仿宋_GB2312" w:eastAsia="仿宋_GB2312" w:cs="仿宋_GB2312"/>
          <w:sz w:val="28"/>
          <w:szCs w:val="28"/>
        </w:rPr>
      </w:pPr>
    </w:p>
    <w:p>
      <w:pPr>
        <w:pStyle w:val="2"/>
        <w:jc w:val="center"/>
        <w:rPr>
          <w:rFonts w:hint="default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</w:pPr>
    </w:p>
    <w:p>
      <w:pPr>
        <w:pStyle w:val="2"/>
        <w:jc w:val="center"/>
        <w:rPr>
          <w:rFonts w:hint="default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反商业贿赂承诺书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72" w:firstLineChars="200"/>
        <w:jc w:val="left"/>
        <w:rPr>
          <w:rFonts w:hint="default" w:ascii="仿宋_GB2312" w:hAnsi="宋体" w:eastAsia="仿宋_GB2312" w:cs="仿宋_GB2312"/>
          <w:color w:val="000000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spacing w:val="8"/>
          <w:kern w:val="0"/>
          <w:sz w:val="32"/>
          <w:szCs w:val="32"/>
          <w:lang w:val="en-US" w:eastAsia="zh-CN" w:bidi="ar"/>
        </w:rPr>
        <w:t>为维护卫生行业的整体形象，保证药品、医疗器械、仪器设备、物资、基建工程招投标工作以及药品、试剂销售等工作的合法开展，维护贵院医疗、管理工作的正常秩序，保障广大患者的健康和利益，本厂家、商家、公司特郑重承诺如下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72" w:firstLineChars="200"/>
        <w:jc w:val="left"/>
        <w:rPr>
          <w:rFonts w:hint="eastAsia" w:ascii="仿宋_GB2312" w:hAnsi="宋体" w:eastAsia="仿宋_GB2312" w:cs="仿宋_GB2312"/>
          <w:color w:val="000000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spacing w:val="8"/>
          <w:kern w:val="0"/>
          <w:sz w:val="32"/>
          <w:szCs w:val="32"/>
          <w:lang w:val="en-US" w:eastAsia="zh-CN" w:bidi="ar"/>
        </w:rPr>
        <w:t>一、严格按照《招标投标法》、《药品管理法》、《反不正当竞争法》等有关法律、法规、规章、政策的规定，规范本厂家、商家、公司的药品、医疗器械、设备、物资、基建工程竞标工作以及药品准入贵院以后的销售等工作，保证做到合法竞标、正当竞争、廉洁经营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72" w:firstLineChars="200"/>
        <w:jc w:val="left"/>
        <w:rPr>
          <w:rFonts w:hint="default" w:ascii="仿宋_GB2312" w:hAnsi="宋体" w:eastAsia="仿宋_GB2312" w:cs="仿宋_GB2312"/>
          <w:color w:val="000000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spacing w:val="8"/>
          <w:kern w:val="0"/>
          <w:sz w:val="32"/>
          <w:szCs w:val="32"/>
          <w:lang w:val="en-US" w:eastAsia="zh-CN" w:bidi="ar"/>
        </w:rPr>
        <w:t>二、本厂家、商家、公司保证在药品、医疗器械、设备、物资、基建工程竞标工作及药品、试剂销售等工作中承诺做到：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72" w:firstLineChars="200"/>
        <w:jc w:val="left"/>
        <w:rPr>
          <w:rFonts w:hint="default" w:ascii="仿宋_GB2312" w:hAnsi="宋体" w:eastAsia="仿宋_GB2312" w:cs="仿宋_GB2312"/>
          <w:color w:val="000000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宋体" w:eastAsia="仿宋_GB2312" w:cs="仿宋_GB2312"/>
          <w:color w:val="000000"/>
          <w:spacing w:val="8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仿宋_GB2312" w:hAnsi="宋体" w:eastAsia="仿宋_GB2312" w:cs="仿宋_GB2312"/>
          <w:color w:val="000000"/>
          <w:spacing w:val="8"/>
          <w:kern w:val="0"/>
          <w:sz w:val="32"/>
          <w:szCs w:val="32"/>
          <w:lang w:val="en-US" w:eastAsia="zh-CN" w:bidi="ar"/>
        </w:rPr>
        <w:t>、不与其他投标人相互串通投标报价，损害贵院的合法权益；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72" w:firstLineChars="200"/>
        <w:jc w:val="left"/>
        <w:rPr>
          <w:rFonts w:hint="default" w:ascii="仿宋_GB2312" w:hAnsi="宋体" w:eastAsia="仿宋_GB2312" w:cs="仿宋_GB2312"/>
          <w:color w:val="000000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宋体" w:eastAsia="仿宋_GB2312" w:cs="仿宋_GB2312"/>
          <w:color w:val="000000"/>
          <w:spacing w:val="8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仿宋_GB2312" w:hAnsi="宋体" w:eastAsia="仿宋_GB2312" w:cs="仿宋_GB2312"/>
          <w:color w:val="000000"/>
          <w:spacing w:val="8"/>
          <w:kern w:val="0"/>
          <w:sz w:val="32"/>
          <w:szCs w:val="32"/>
          <w:lang w:val="en-US" w:eastAsia="zh-CN" w:bidi="ar"/>
        </w:rPr>
        <w:t>、不与招标人串通投标，损害国家利益、社会公共利益或他人的合法权益；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72" w:firstLineChars="200"/>
        <w:jc w:val="left"/>
        <w:rPr>
          <w:rFonts w:hint="default" w:ascii="仿宋_GB2312" w:hAnsi="宋体" w:eastAsia="仿宋_GB2312" w:cs="仿宋_GB2312"/>
          <w:color w:val="000000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宋体" w:eastAsia="仿宋_GB2312" w:cs="仿宋_GB2312"/>
          <w:color w:val="000000"/>
          <w:spacing w:val="8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仿宋_GB2312" w:hAnsi="宋体" w:eastAsia="仿宋_GB2312" w:cs="仿宋_GB2312"/>
          <w:color w:val="000000"/>
          <w:spacing w:val="8"/>
          <w:kern w:val="0"/>
          <w:sz w:val="32"/>
          <w:szCs w:val="32"/>
          <w:lang w:val="en-US" w:eastAsia="zh-CN" w:bidi="ar"/>
        </w:rPr>
        <w:t>、不以向招标人或者评标委员会成员行贿的手段谋取中标；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72" w:firstLineChars="200"/>
        <w:jc w:val="left"/>
        <w:rPr>
          <w:rFonts w:hint="default" w:ascii="仿宋_GB2312" w:hAnsi="宋体" w:eastAsia="仿宋_GB2312" w:cs="仿宋_GB2312"/>
          <w:color w:val="000000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宋体" w:eastAsia="仿宋_GB2312" w:cs="仿宋_GB2312"/>
          <w:color w:val="000000"/>
          <w:spacing w:val="8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仿宋_GB2312" w:hAnsi="宋体" w:eastAsia="仿宋_GB2312" w:cs="仿宋_GB2312"/>
          <w:color w:val="000000"/>
          <w:spacing w:val="8"/>
          <w:kern w:val="0"/>
          <w:sz w:val="32"/>
          <w:szCs w:val="32"/>
          <w:lang w:val="en-US" w:eastAsia="zh-CN" w:bidi="ar"/>
        </w:rPr>
        <w:t>、竞标报价不违反相关法律的规定，也不以他人名义投标或者以其他方式弄虚作假，骗取中标；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72" w:firstLineChars="200"/>
        <w:jc w:val="left"/>
        <w:rPr>
          <w:rFonts w:hint="default" w:ascii="仿宋_GB2312" w:hAnsi="宋体" w:eastAsia="仿宋_GB2312" w:cs="仿宋_GB2312"/>
          <w:color w:val="000000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宋体" w:eastAsia="仿宋_GB2312" w:cs="仿宋_GB2312"/>
          <w:color w:val="000000"/>
          <w:spacing w:val="8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仿宋_GB2312" w:hAnsi="宋体" w:eastAsia="仿宋_GB2312" w:cs="仿宋_GB2312"/>
          <w:color w:val="000000"/>
          <w:spacing w:val="8"/>
          <w:kern w:val="0"/>
          <w:sz w:val="32"/>
          <w:szCs w:val="32"/>
          <w:lang w:val="en-US" w:eastAsia="zh-CN" w:bidi="ar"/>
        </w:rPr>
        <w:t>、保证不以其他任何方式扰乱贵院的招标工作；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72" w:firstLineChars="200"/>
        <w:jc w:val="left"/>
        <w:rPr>
          <w:rFonts w:hint="default" w:ascii="仿宋_GB2312" w:hAnsi="宋体" w:eastAsia="仿宋_GB2312" w:cs="仿宋_GB2312"/>
          <w:color w:val="000000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宋体" w:eastAsia="仿宋_GB2312" w:cs="仿宋_GB2312"/>
          <w:color w:val="000000"/>
          <w:spacing w:val="8"/>
          <w:kern w:val="0"/>
          <w:sz w:val="32"/>
          <w:szCs w:val="32"/>
          <w:lang w:val="en-US" w:eastAsia="zh-CN" w:bidi="ar"/>
        </w:rPr>
        <w:t>6</w:t>
      </w:r>
      <w:r>
        <w:rPr>
          <w:rFonts w:hint="eastAsia" w:ascii="仿宋_GB2312" w:hAnsi="宋体" w:eastAsia="仿宋_GB2312" w:cs="仿宋_GB2312"/>
          <w:color w:val="000000"/>
          <w:spacing w:val="8"/>
          <w:kern w:val="0"/>
          <w:sz w:val="32"/>
          <w:szCs w:val="32"/>
          <w:lang w:val="en-US" w:eastAsia="zh-CN" w:bidi="ar"/>
        </w:rPr>
        <w:t>、保证不在药品销售、医疗器械、设备、物资、基建工程竞标中采取账外暗中给予回扣的手段腐蚀、贿赂医护、药剂人员、干部等其他相关人员；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72" w:firstLineChars="200"/>
        <w:jc w:val="left"/>
        <w:rPr>
          <w:rFonts w:hint="default" w:ascii="仿宋_GB2312" w:hAnsi="宋体" w:eastAsia="仿宋_GB2312" w:cs="仿宋_GB2312"/>
          <w:color w:val="000000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宋体" w:eastAsia="仿宋_GB2312" w:cs="仿宋_GB2312"/>
          <w:color w:val="000000"/>
          <w:spacing w:val="8"/>
          <w:kern w:val="0"/>
          <w:sz w:val="32"/>
          <w:szCs w:val="32"/>
          <w:lang w:val="en-US" w:eastAsia="zh-CN" w:bidi="ar"/>
        </w:rPr>
        <w:t>7</w:t>
      </w:r>
      <w:r>
        <w:rPr>
          <w:rFonts w:hint="eastAsia" w:ascii="仿宋_GB2312" w:hAnsi="宋体" w:eastAsia="仿宋_GB2312" w:cs="仿宋_GB2312"/>
          <w:color w:val="000000"/>
          <w:spacing w:val="8"/>
          <w:kern w:val="0"/>
          <w:sz w:val="32"/>
          <w:szCs w:val="32"/>
          <w:lang w:val="en-US" w:eastAsia="zh-CN" w:bidi="ar"/>
        </w:rPr>
        <w:t>、保证不以任何名义包括以宣传费、临床促销费、开单费、处方费、广告费、免费度假、考察旅游、房屋装修等任何名义给予贵院采购人员、药剂人员、医护人员、干部等有关人员以财物或者其他利益；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72" w:firstLineChars="200"/>
        <w:jc w:val="left"/>
        <w:rPr>
          <w:rFonts w:hint="default" w:ascii="仿宋_GB2312" w:hAnsi="宋体" w:eastAsia="仿宋_GB2312" w:cs="仿宋_GB2312"/>
          <w:color w:val="000000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宋体" w:eastAsia="仿宋_GB2312" w:cs="仿宋_GB2312"/>
          <w:color w:val="000000"/>
          <w:spacing w:val="8"/>
          <w:kern w:val="0"/>
          <w:sz w:val="32"/>
          <w:szCs w:val="32"/>
          <w:lang w:val="en-US" w:eastAsia="zh-CN" w:bidi="ar"/>
        </w:rPr>
        <w:t>8</w:t>
      </w:r>
      <w:r>
        <w:rPr>
          <w:rFonts w:hint="eastAsia" w:ascii="仿宋_GB2312" w:hAnsi="宋体" w:eastAsia="仿宋_GB2312" w:cs="仿宋_GB2312"/>
          <w:color w:val="000000"/>
          <w:spacing w:val="8"/>
          <w:kern w:val="0"/>
          <w:sz w:val="32"/>
          <w:szCs w:val="32"/>
          <w:lang w:val="en-US" w:eastAsia="zh-CN" w:bidi="ar"/>
        </w:rPr>
        <w:t>、保证不让贵院临床科室、药剂部门以及有关人员登记、统计医生处方或为此提供方便，干扰贵院的正常工作秩序；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72" w:firstLineChars="200"/>
        <w:jc w:val="left"/>
        <w:rPr>
          <w:rFonts w:hint="default" w:ascii="仿宋_GB2312" w:hAnsi="宋体" w:eastAsia="仿宋_GB2312" w:cs="仿宋_GB2312"/>
          <w:color w:val="000000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宋体" w:eastAsia="仿宋_GB2312" w:cs="仿宋_GB2312"/>
          <w:color w:val="000000"/>
          <w:spacing w:val="8"/>
          <w:kern w:val="0"/>
          <w:sz w:val="32"/>
          <w:szCs w:val="32"/>
          <w:lang w:val="en-US" w:eastAsia="zh-CN" w:bidi="ar"/>
        </w:rPr>
        <w:t>9</w:t>
      </w:r>
      <w:r>
        <w:rPr>
          <w:rFonts w:hint="eastAsia" w:ascii="仿宋_GB2312" w:hAnsi="宋体" w:eastAsia="仿宋_GB2312" w:cs="仿宋_GB2312"/>
          <w:color w:val="000000"/>
          <w:spacing w:val="8"/>
          <w:kern w:val="0"/>
          <w:sz w:val="32"/>
          <w:szCs w:val="32"/>
          <w:lang w:val="en-US" w:eastAsia="zh-CN" w:bidi="ar"/>
        </w:rPr>
        <w:t>、保证不以其他任何不正当竞争手段推销药品、医疗器械、设备、物资。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72" w:firstLineChars="200"/>
        <w:jc w:val="left"/>
        <w:rPr>
          <w:rFonts w:hint="default" w:ascii="仿宋_GB2312" w:hAnsi="宋体" w:eastAsia="仿宋_GB2312" w:cs="仿宋_GB2312"/>
          <w:color w:val="000000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spacing w:val="8"/>
          <w:kern w:val="0"/>
          <w:sz w:val="32"/>
          <w:szCs w:val="32"/>
          <w:lang w:val="en-US" w:eastAsia="zh-CN" w:bidi="ar"/>
        </w:rPr>
        <w:t>三、本厂家、商家、公司保证竭力维护贵院的声誉，不做任何有损贵院形象的事情。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72" w:firstLineChars="200"/>
        <w:jc w:val="left"/>
        <w:rPr>
          <w:rFonts w:hint="default" w:ascii="仿宋_GB2312" w:hAnsi="宋体" w:eastAsia="仿宋_GB2312" w:cs="仿宋_GB2312"/>
          <w:color w:val="000000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spacing w:val="8"/>
          <w:kern w:val="0"/>
          <w:sz w:val="32"/>
          <w:szCs w:val="32"/>
          <w:lang w:val="en-US" w:eastAsia="zh-CN" w:bidi="ar"/>
        </w:rPr>
        <w:t>四、本厂家、商家、公司保证加强对竞标、促销等工作的领导、监督和检查；加强对本厂家、商家、公司工作人员进行相关法律、法规、规章、政策等的教育工作，切实要求本厂家、商家、公司相关工作人员不得采取各类回扣手段腐蚀、贿赂采购、药剂、医护、干部等相关人员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72" w:firstLineChars="200"/>
        <w:jc w:val="left"/>
        <w:rPr>
          <w:rFonts w:hint="default" w:ascii="仿宋_GB2312" w:hAnsi="宋体" w:eastAsia="仿宋_GB2312" w:cs="仿宋_GB2312"/>
          <w:color w:val="000000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spacing w:val="8"/>
          <w:kern w:val="0"/>
          <w:sz w:val="32"/>
          <w:szCs w:val="32"/>
          <w:lang w:val="en-US" w:eastAsia="zh-CN" w:bidi="ar"/>
        </w:rPr>
        <w:t>五、对本厂家、商家、公司及本厂家、商家、公司工作人员采取以上手段竞标、促销等，干扰贵院正常工作秩序，损害贵院形象的，本厂家、商家、公司保证：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72" w:firstLineChars="200"/>
        <w:jc w:val="left"/>
        <w:rPr>
          <w:rFonts w:hint="default" w:ascii="仿宋_GB2312" w:hAnsi="宋体" w:eastAsia="仿宋_GB2312" w:cs="仿宋_GB2312"/>
          <w:color w:val="000000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宋体" w:eastAsia="仿宋_GB2312" w:cs="仿宋_GB2312"/>
          <w:color w:val="000000"/>
          <w:spacing w:val="8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仿宋_GB2312" w:hAnsi="宋体" w:eastAsia="仿宋_GB2312" w:cs="仿宋_GB2312"/>
          <w:color w:val="000000"/>
          <w:spacing w:val="8"/>
          <w:kern w:val="0"/>
          <w:sz w:val="32"/>
          <w:szCs w:val="32"/>
          <w:lang w:val="en-US" w:eastAsia="zh-CN" w:bidi="ar"/>
        </w:rPr>
        <w:t>、对尚处在竞标阶段的，贵院有权取消本厂家、商家、公司的竞标资格；已经中标的，贵院有权取消中标；对已经获得准入资格的，贵院有权随时取消本厂家、商家、公司的准入资格；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72" w:firstLineChars="200"/>
        <w:jc w:val="left"/>
        <w:rPr>
          <w:rFonts w:hint="default" w:ascii="仿宋_GB2312" w:hAnsi="宋体" w:eastAsia="仿宋_GB2312" w:cs="仿宋_GB2312"/>
          <w:color w:val="000000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宋体" w:eastAsia="仿宋_GB2312" w:cs="仿宋_GB2312"/>
          <w:color w:val="000000"/>
          <w:spacing w:val="8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仿宋_GB2312" w:hAnsi="宋体" w:eastAsia="仿宋_GB2312" w:cs="仿宋_GB2312"/>
          <w:color w:val="000000"/>
          <w:spacing w:val="8"/>
          <w:kern w:val="0"/>
          <w:sz w:val="32"/>
          <w:szCs w:val="32"/>
          <w:lang w:val="en-US" w:eastAsia="zh-CN" w:bidi="ar"/>
        </w:rPr>
        <w:t>、对本厂家、商家、公司相关工作人员作出严肃处理；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72" w:firstLineChars="200"/>
        <w:jc w:val="left"/>
        <w:rPr>
          <w:rFonts w:hint="default" w:ascii="仿宋_GB2312" w:hAnsi="宋体" w:eastAsia="仿宋_GB2312" w:cs="仿宋_GB2312"/>
          <w:color w:val="000000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宋体" w:eastAsia="仿宋_GB2312" w:cs="仿宋_GB2312"/>
          <w:color w:val="000000"/>
          <w:spacing w:val="8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仿宋_GB2312" w:hAnsi="宋体" w:eastAsia="仿宋_GB2312" w:cs="仿宋_GB2312"/>
          <w:color w:val="000000"/>
          <w:spacing w:val="8"/>
          <w:kern w:val="0"/>
          <w:sz w:val="32"/>
          <w:szCs w:val="32"/>
          <w:lang w:val="en-US" w:eastAsia="zh-CN" w:bidi="ar"/>
        </w:rPr>
        <w:t>、对由于本厂家、商家、公司或本厂家、商家、公司工作人员的上述行为给贵院造成经济或名誉损失的，由本厂家、商家、公司负责，并愿意承担全部民事赔偿责任。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72" w:firstLineChars="200"/>
        <w:jc w:val="left"/>
        <w:rPr>
          <w:rFonts w:hint="default" w:ascii="仿宋_GB2312" w:hAnsi="宋体" w:eastAsia="仿宋_GB2312" w:cs="仿宋_GB2312"/>
          <w:color w:val="000000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spacing w:val="8"/>
          <w:kern w:val="0"/>
          <w:sz w:val="32"/>
          <w:szCs w:val="32"/>
          <w:lang w:val="en-US" w:eastAsia="zh-CN" w:bidi="ar"/>
        </w:rPr>
        <w:t>六、采购物资名称：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72" w:firstLineChars="200"/>
        <w:jc w:val="left"/>
        <w:rPr>
          <w:rFonts w:hint="default" w:ascii="仿宋_GB2312" w:hAnsi="宋体" w:eastAsia="仿宋_GB2312" w:cs="仿宋_GB2312"/>
          <w:color w:val="000000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spacing w:val="8"/>
          <w:kern w:val="0"/>
          <w:sz w:val="32"/>
          <w:szCs w:val="32"/>
          <w:lang w:val="en-US" w:eastAsia="zh-CN" w:bidi="ar"/>
        </w:rPr>
        <w:t>本《承诺书》一式</w:t>
      </w:r>
      <w:r>
        <w:rPr>
          <w:rFonts w:hint="default" w:ascii="仿宋_GB2312" w:hAnsi="宋体" w:eastAsia="仿宋_GB2312" w:cs="仿宋_GB2312"/>
          <w:color w:val="000000"/>
          <w:spacing w:val="8"/>
          <w:kern w:val="0"/>
          <w:sz w:val="32"/>
          <w:szCs w:val="32"/>
          <w:lang w:eastAsia="zh-CN" w:bidi="ar"/>
        </w:rPr>
        <w:t>陆</w:t>
      </w:r>
      <w:r>
        <w:rPr>
          <w:rFonts w:hint="eastAsia" w:ascii="仿宋_GB2312" w:hAnsi="宋体" w:eastAsia="仿宋_GB2312" w:cs="仿宋_GB2312"/>
          <w:color w:val="000000"/>
          <w:spacing w:val="8"/>
          <w:kern w:val="0"/>
          <w:sz w:val="32"/>
          <w:szCs w:val="32"/>
          <w:lang w:val="en-US" w:eastAsia="zh-CN" w:bidi="ar"/>
        </w:rPr>
        <w:t>份（一份由承诺人自存；</w:t>
      </w:r>
      <w:r>
        <w:rPr>
          <w:rFonts w:hint="default" w:ascii="仿宋_GB2312" w:hAnsi="宋体" w:eastAsia="仿宋_GB2312" w:cs="仿宋_GB2312"/>
          <w:color w:val="000000"/>
          <w:spacing w:val="8"/>
          <w:kern w:val="0"/>
          <w:sz w:val="32"/>
          <w:szCs w:val="32"/>
          <w:lang w:eastAsia="zh-CN" w:bidi="ar"/>
        </w:rPr>
        <w:t>伍</w:t>
      </w:r>
      <w:r>
        <w:rPr>
          <w:rFonts w:hint="eastAsia" w:ascii="仿宋_GB2312" w:hAnsi="宋体" w:eastAsia="仿宋_GB2312" w:cs="仿宋_GB2312"/>
          <w:color w:val="000000"/>
          <w:spacing w:val="8"/>
          <w:kern w:val="0"/>
          <w:sz w:val="32"/>
          <w:szCs w:val="32"/>
          <w:lang w:val="en-US" w:eastAsia="zh-CN" w:bidi="ar"/>
        </w:rPr>
        <w:t>份随竞价书传递）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leftChars="0" w:right="0" w:firstLine="0" w:firstLineChars="0"/>
        <w:jc w:val="left"/>
        <w:rPr>
          <w:rFonts w:hint="eastAsia" w:ascii="仿宋_GB2312" w:hAnsi="宋体" w:eastAsia="仿宋_GB2312" w:cs="仿宋_GB2312"/>
          <w:color w:val="000000"/>
          <w:spacing w:val="8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leftChars="0" w:right="0" w:firstLine="0" w:firstLineChars="0"/>
        <w:jc w:val="left"/>
        <w:rPr>
          <w:rFonts w:hint="default" w:ascii="仿宋_GB2312" w:hAnsi="宋体" w:eastAsia="仿宋_GB2312" w:cs="仿宋_GB2312"/>
          <w:color w:val="000000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spacing w:val="8"/>
          <w:kern w:val="0"/>
          <w:sz w:val="32"/>
          <w:szCs w:val="32"/>
          <w:lang w:val="en-US" w:eastAsia="zh-CN" w:bidi="ar"/>
        </w:rPr>
        <w:t>承诺企业名称（公章）      法人代表或委托代理人（承诺人）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72" w:firstLineChars="200"/>
        <w:jc w:val="left"/>
        <w:rPr>
          <w:rFonts w:hint="default" w:ascii="仿宋_GB2312" w:hAnsi="宋体" w:eastAsia="仿宋_GB2312" w:cs="仿宋_GB2312"/>
          <w:color w:val="000000"/>
          <w:spacing w:val="8"/>
          <w:kern w:val="0"/>
          <w:sz w:val="32"/>
          <w:szCs w:val="32"/>
          <w:lang w:eastAsia="zh-CN" w:bidi="ar"/>
        </w:rPr>
      </w:pPr>
    </w:p>
    <w:p>
      <w:pPr>
        <w:pStyle w:val="2"/>
        <w:rPr>
          <w:rFonts w:hint="default" w:ascii="仿宋_GB2312" w:hAnsi="仿宋_GB2312" w:eastAsia="仿宋_GB2312" w:cs="仿宋_GB2312"/>
          <w:sz w:val="28"/>
          <w:szCs w:val="28"/>
        </w:rPr>
      </w:pPr>
    </w:p>
    <w:p>
      <w:pPr>
        <w:pStyle w:val="2"/>
        <w:rPr>
          <w:rFonts w:hint="default" w:ascii="仿宋_GB2312" w:hAnsi="仿宋_GB2312" w:eastAsia="仿宋_GB2312" w:cs="仿宋_GB2312"/>
          <w:sz w:val="28"/>
          <w:szCs w:val="28"/>
        </w:rPr>
      </w:pPr>
    </w:p>
    <w:p>
      <w:pPr>
        <w:pStyle w:val="2"/>
        <w:rPr>
          <w:rFonts w:hint="default" w:ascii="仿宋_GB2312" w:hAnsi="仿宋_GB2312" w:eastAsia="仿宋_GB2312" w:cs="仿宋_GB2312"/>
          <w:sz w:val="28"/>
          <w:szCs w:val="28"/>
        </w:rPr>
      </w:pP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C85B5E"/>
    <w:rsid w:val="6AC8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  <w:rPr>
      <w:szCs w:val="20"/>
    </w:rPr>
  </w:style>
  <w:style w:type="paragraph" w:styleId="3">
    <w:name w:val="Plain Text"/>
    <w:basedOn w:val="1"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2022-01-18T07:09:00Z</dcterms:created>
  <dc:creator>沽噜沽噜</dc:creator>
  <cp:lastModifiedBy>沽噜沽噜</cp:lastModifiedBy>
  <dcterms:modified xsi:type="dcterms:W3CDTF">2022-01-18T07:10:16Z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EEBEFA6C325C42E0BBAF747733FCD976</vt:lpwstr>
  </property>
</Properties>
</file>