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仿宋_GB2312" w:eastAsia="仿宋_GB2312" w:cs="仿宋_GB2312"/>
          <w:b/>
          <w:bCs/>
          <w:kern w:val="0"/>
          <w:sz w:val="32"/>
          <w:szCs w:val="32"/>
          <w:lang w:eastAsia="zh-CN" w:bidi="ar"/>
        </w:rPr>
      </w:pPr>
      <w:r>
        <w:rPr>
          <w:rFonts w:hint="default" w:ascii="仿宋_GB2312" w:hAnsi="仿宋_GB2312" w:eastAsia="仿宋_GB2312" w:cs="仿宋_GB2312"/>
          <w:b/>
          <w:bCs/>
          <w:kern w:val="0"/>
          <w:sz w:val="32"/>
          <w:szCs w:val="32"/>
          <w:lang w:eastAsia="zh-CN" w:bidi="ar"/>
        </w:rPr>
        <w:t>评分方法及细则</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1"/>
        <w:gridCol w:w="1632"/>
        <w:gridCol w:w="1290"/>
        <w:gridCol w:w="4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评分因素</w:t>
            </w:r>
          </w:p>
        </w:tc>
        <w:tc>
          <w:tcPr>
            <w:tcW w:w="1632"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评审项目</w:t>
            </w:r>
          </w:p>
        </w:tc>
        <w:tc>
          <w:tcPr>
            <w:tcW w:w="1290"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分值</w:t>
            </w:r>
          </w:p>
        </w:tc>
        <w:tc>
          <w:tcPr>
            <w:tcW w:w="4552"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13" w:hRule="atLeast"/>
          <w:jc w:val="center"/>
        </w:trPr>
        <w:tc>
          <w:tcPr>
            <w:tcW w:w="136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实力</w:t>
            </w:r>
          </w:p>
          <w:p>
            <w:pPr>
              <w:keepNext w:val="0"/>
              <w:keepLines w:val="0"/>
              <w:widowControl/>
              <w:suppressLineNumbers w:val="0"/>
              <w:spacing w:before="100" w:beforeAutospacing="1" w:after="100" w:afterAutospacing="1" w:line="240" w:lineRule="atLeast"/>
              <w:ind w:left="0" w:right="0"/>
              <w:jc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w:t>
            </w:r>
            <w:r>
              <w:rPr>
                <w:rFonts w:hint="default" w:ascii="仿宋_GB2312" w:hAnsi="宋体" w:eastAsia="仿宋_GB2312" w:cs="仿宋_GB2312"/>
                <w:kern w:val="0"/>
                <w:sz w:val="24"/>
                <w:szCs w:val="24"/>
                <w:lang w:eastAsia="zh-CN" w:bidi="ar"/>
              </w:rPr>
              <w:t>50</w:t>
            </w:r>
            <w:r>
              <w:rPr>
                <w:rFonts w:hint="default" w:ascii="仿宋_GB2312" w:hAnsi="宋体" w:eastAsia="仿宋_GB2312" w:cs="宋体"/>
                <w:kern w:val="0"/>
                <w:sz w:val="24"/>
                <w:szCs w:val="24"/>
                <w:lang w:val="en-US" w:eastAsia="zh-CN" w:bidi="ar"/>
              </w:rPr>
              <w:t>分）</w:t>
            </w:r>
          </w:p>
        </w:tc>
        <w:tc>
          <w:tcPr>
            <w:tcW w:w="163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业绩情况</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宋体"/>
                <w:kern w:val="0"/>
                <w:sz w:val="24"/>
                <w:szCs w:val="24"/>
              </w:rPr>
              <w:t>50</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提供</w:t>
            </w:r>
            <w:r>
              <w:rPr>
                <w:rFonts w:hint="default" w:ascii="仿宋_GB2312" w:hAnsi="宋体" w:eastAsia="仿宋_GB2312" w:cs="宋体"/>
                <w:kern w:val="0"/>
                <w:sz w:val="24"/>
                <w:szCs w:val="24"/>
                <w:lang w:val="en-US" w:eastAsia="zh-CN" w:bidi="ar"/>
              </w:rPr>
              <w:t>2019</w:t>
            </w:r>
            <w:r>
              <w:rPr>
                <w:rFonts w:hint="eastAsia" w:ascii="仿宋_GB2312" w:hAnsi="宋体" w:eastAsia="仿宋_GB2312" w:cs="宋体"/>
                <w:kern w:val="0"/>
                <w:sz w:val="24"/>
                <w:szCs w:val="24"/>
                <w:lang w:val="en-US" w:eastAsia="zh-CN" w:bidi="ar"/>
              </w:rPr>
              <w:t>年</w:t>
            </w:r>
            <w:r>
              <w:rPr>
                <w:rFonts w:hint="default" w:ascii="仿宋_GB2312" w:hAnsi="宋体" w:eastAsia="仿宋_GB2312" w:cs="宋体"/>
                <w:kern w:val="0"/>
                <w:sz w:val="24"/>
                <w:szCs w:val="24"/>
                <w:lang w:val="en-US" w:eastAsia="zh-CN" w:bidi="ar"/>
              </w:rPr>
              <w:t>至今年服务合同（近三年），客户为三甲医院的合同，一份得10分，客户为三甲医院</w:t>
            </w:r>
            <w:r>
              <w:rPr>
                <w:rFonts w:hint="eastAsia" w:ascii="仿宋_GB2312" w:hAnsi="宋体" w:eastAsia="仿宋_GB2312" w:cs="宋体"/>
                <w:kern w:val="0"/>
                <w:sz w:val="24"/>
                <w:szCs w:val="24"/>
                <w:lang w:val="en-US" w:eastAsia="zh-CN" w:bidi="ar"/>
              </w:rPr>
              <w:t>以下</w:t>
            </w:r>
            <w:r>
              <w:rPr>
                <w:rFonts w:hint="default" w:ascii="仿宋_GB2312" w:hAnsi="宋体" w:eastAsia="仿宋_GB2312" w:cs="宋体"/>
                <w:kern w:val="0"/>
                <w:sz w:val="24"/>
                <w:szCs w:val="24"/>
                <w:lang w:val="en-US" w:eastAsia="zh-CN" w:bidi="ar"/>
              </w:rPr>
              <w:t>的合同，一份得</w:t>
            </w:r>
            <w:r>
              <w:rPr>
                <w:rFonts w:hint="eastAsia" w:ascii="仿宋_GB2312" w:hAnsi="宋体" w:eastAsia="仿宋_GB2312" w:cs="宋体"/>
                <w:kern w:val="0"/>
                <w:sz w:val="24"/>
                <w:szCs w:val="24"/>
                <w:lang w:val="en-US" w:eastAsia="zh-CN" w:bidi="ar"/>
              </w:rPr>
              <w:t>5</w:t>
            </w:r>
            <w:r>
              <w:rPr>
                <w:rFonts w:hint="default" w:ascii="仿宋_GB2312" w:hAnsi="宋体" w:eastAsia="仿宋_GB2312" w:cs="宋体"/>
                <w:kern w:val="0"/>
                <w:sz w:val="24"/>
                <w:szCs w:val="24"/>
                <w:lang w:val="en-US" w:eastAsia="zh-CN" w:bidi="ar"/>
              </w:rPr>
              <w:t>分</w:t>
            </w:r>
            <w:r>
              <w:rPr>
                <w:rFonts w:hint="eastAsia" w:ascii="仿宋_GB2312" w:hAnsi="宋体" w:eastAsia="仿宋_GB2312" w:cs="宋体"/>
                <w:kern w:val="0"/>
                <w:sz w:val="24"/>
                <w:szCs w:val="24"/>
                <w:lang w:val="en-US" w:eastAsia="zh-CN" w:bidi="ar"/>
              </w:rPr>
              <w:t>，</w:t>
            </w:r>
            <w:r>
              <w:rPr>
                <w:rFonts w:hint="default" w:ascii="仿宋_GB2312" w:hAnsi="宋体" w:eastAsia="仿宋_GB2312" w:cs="宋体"/>
                <w:kern w:val="0"/>
                <w:sz w:val="24"/>
                <w:szCs w:val="24"/>
                <w:lang w:val="en-US" w:eastAsia="zh-CN" w:bidi="ar"/>
              </w:rPr>
              <w:t>最高得50分，同一合同不重复计分。提供合</w:t>
            </w:r>
            <w:r>
              <w:rPr>
                <w:rFonts w:hint="default" w:ascii="仿宋_GB2312" w:hAnsi="宋体" w:eastAsia="仿宋_GB2312" w:cs="宋体"/>
                <w:kern w:val="0"/>
                <w:sz w:val="24"/>
                <w:szCs w:val="24"/>
                <w:highlight w:val="none"/>
                <w:lang w:val="en-US" w:eastAsia="zh-CN" w:bidi="ar"/>
              </w:rPr>
              <w:t>同复印</w:t>
            </w:r>
            <w:r>
              <w:rPr>
                <w:rFonts w:hint="default" w:ascii="仿宋_GB2312" w:hAnsi="宋体" w:eastAsia="仿宋_GB2312" w:cs="宋体"/>
                <w:kern w:val="0"/>
                <w:sz w:val="24"/>
                <w:szCs w:val="24"/>
                <w:lang w:val="en-US" w:eastAsia="zh-CN" w:bidi="ar"/>
              </w:rPr>
              <w:t>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9" w:hRule="atLeast"/>
          <w:jc w:val="center"/>
        </w:trPr>
        <w:tc>
          <w:tcPr>
            <w:tcW w:w="1361" w:type="dxa"/>
            <w:vMerge w:val="restart"/>
            <w:tcBorders>
              <w:top w:val="nil"/>
              <w:left w:val="single" w:color="000000" w:sz="8" w:space="0"/>
              <w:right w:val="single" w:color="000000" w:sz="8" w:space="0"/>
            </w:tcBorders>
            <w:noWrap w:val="0"/>
            <w:tcMar>
              <w:top w:w="15" w:type="dxa"/>
              <w:left w:w="15" w:type="dxa"/>
              <w:bottom w:w="15" w:type="dxa"/>
              <w:right w:w="15" w:type="dxa"/>
            </w:tcMar>
            <w:vAlign w:val="center"/>
          </w:tcPr>
          <w:p>
            <w:pPr>
              <w:jc w:val="center"/>
              <w:rPr>
                <w:rFonts w:hint="default" w:ascii="仿宋_GB2312" w:hAnsi="宋体" w:eastAsia="仿宋_GB2312" w:cs="仿宋_GB2312"/>
                <w:kern w:val="0"/>
                <w:sz w:val="24"/>
                <w:szCs w:val="24"/>
                <w:lang w:eastAsia="zh-CN" w:bidi="ar"/>
              </w:rPr>
            </w:pPr>
            <w:r>
              <w:rPr>
                <w:rFonts w:hint="default" w:ascii="仿宋_GB2312" w:hAnsi="宋体" w:eastAsia="仿宋_GB2312" w:cs="仿宋_GB2312"/>
                <w:kern w:val="0"/>
                <w:sz w:val="24"/>
                <w:szCs w:val="24"/>
                <w:lang w:eastAsia="zh-CN" w:bidi="ar"/>
              </w:rPr>
              <w:t>技术评分</w:t>
            </w:r>
          </w:p>
          <w:p>
            <w:pPr>
              <w:jc w:val="center"/>
              <w:rPr>
                <w:rFonts w:hint="default" w:ascii="Times New Roman" w:hAnsi="Times New Roman" w:cs="Times New Roman"/>
                <w:sz w:val="20"/>
                <w:szCs w:val="20"/>
              </w:rPr>
            </w:pPr>
            <w:r>
              <w:rPr>
                <w:rFonts w:hint="default" w:ascii="仿宋_GB2312" w:hAnsi="宋体" w:eastAsia="仿宋_GB2312" w:cs="仿宋_GB2312"/>
                <w:kern w:val="0"/>
                <w:sz w:val="24"/>
                <w:szCs w:val="24"/>
                <w:lang w:eastAsia="zh-CN" w:bidi="ar"/>
              </w:rPr>
              <w:t>（48分）</w:t>
            </w:r>
          </w:p>
        </w:tc>
        <w:tc>
          <w:tcPr>
            <w:tcW w:w="163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招标要求</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40</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全符合招标文件废品回收公司遴选要求，没有负偏离的得满分；有负偏离的，一项扣</w:t>
            </w:r>
            <w:r>
              <w:rPr>
                <w:rFonts w:hint="default" w:ascii="仿宋_GB2312" w:hAnsi="宋体" w:eastAsia="仿宋_GB2312" w:cs="宋体"/>
                <w:kern w:val="0"/>
                <w:sz w:val="24"/>
                <w:szCs w:val="24"/>
                <w:lang w:val="en-US" w:eastAsia="zh-CN" w:bidi="ar"/>
              </w:rPr>
              <w:t>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74" w:hRule="atLeast"/>
          <w:jc w:val="center"/>
        </w:trPr>
        <w:tc>
          <w:tcPr>
            <w:tcW w:w="1361" w:type="dxa"/>
            <w:vMerge w:val="continue"/>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rPr>
                <w:rFonts w:hint="default" w:ascii="Times New Roman" w:hAnsi="Times New Roman" w:cs="Times New Roman"/>
                <w:sz w:val="20"/>
                <w:szCs w:val="20"/>
              </w:rPr>
            </w:pPr>
          </w:p>
        </w:tc>
        <w:tc>
          <w:tcPr>
            <w:tcW w:w="163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依法交纳税收、社保保障保险证明资料</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宋体"/>
                <w:kern w:val="0"/>
                <w:sz w:val="24"/>
                <w:szCs w:val="24"/>
              </w:rPr>
              <w:t>8</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eastAsia="zh-CN" w:bidi="ar"/>
              </w:rPr>
              <w:t>投标</w:t>
            </w:r>
            <w:r>
              <w:rPr>
                <w:rFonts w:hint="default" w:ascii="仿宋_GB2312" w:hAnsi="宋体" w:eastAsia="仿宋_GB2312" w:cs="仿宋_GB2312"/>
                <w:kern w:val="0"/>
                <w:sz w:val="24"/>
                <w:szCs w:val="24"/>
                <w:lang w:val="en-US" w:eastAsia="zh-CN" w:bidi="ar"/>
              </w:rPr>
              <w:t>截止日期前十个月内任意三个月的依法缴纳税收及社会保障资金证明（新成立公司按实际应缴纳情况提供），不能提供的应提供相关主管部门出具的证明材料。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jc w:val="center"/>
        </w:trPr>
        <w:tc>
          <w:tcPr>
            <w:tcW w:w="2993"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投标文件规范性（</w:t>
            </w:r>
            <w:r>
              <w:rPr>
                <w:rFonts w:hint="default" w:ascii="仿宋_GB2312" w:hAnsi="宋体" w:eastAsia="仿宋_GB2312" w:cs="宋体"/>
                <w:kern w:val="0"/>
                <w:sz w:val="24"/>
                <w:szCs w:val="24"/>
                <w:lang w:val="en-US" w:eastAsia="zh-CN" w:bidi="ar"/>
              </w:rPr>
              <w:t>2分）</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宋体"/>
                <w:kern w:val="0"/>
                <w:sz w:val="24"/>
                <w:szCs w:val="24"/>
              </w:rPr>
              <w:t>2</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投标文件制作规范，得</w:t>
            </w:r>
            <w:r>
              <w:rPr>
                <w:rFonts w:hint="default" w:ascii="仿宋_GB2312" w:hAnsi="宋体" w:eastAsia="仿宋_GB2312" w:cs="宋体"/>
                <w:kern w:val="0"/>
                <w:sz w:val="24"/>
                <w:szCs w:val="24"/>
                <w:lang w:val="en-US" w:eastAsia="zh-CN" w:bidi="ar"/>
              </w:rPr>
              <w:t>2分，有一项细微偏差扣0.5分，直到该项分值扣完为止。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912D1"/>
    <w:rsid w:val="1F89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2022-01-18T07:06:00Z</dcterms:created>
  <dc:creator>沽噜沽噜</dc:creator>
  <cp:lastModifiedBy>沽噜沽噜</cp:lastModifiedBy>
  <dcterms:modified xsi:type="dcterms:W3CDTF">2022-01-18T07:09:02Z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7413F29C3C734576A5997C40FC7BFC7D</vt:lpwstr>
  </property>
</Properties>
</file>