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hint="eastAsia" w:ascii="微软雅黑" w:hAnsi="微软雅黑" w:eastAsia="微软雅黑"/>
          <w:b/>
          <w:color w:val="000000"/>
          <w:sz w:val="28"/>
          <w:szCs w:val="21"/>
        </w:rPr>
      </w:pPr>
      <w:r>
        <w:rPr>
          <w:rFonts w:hint="eastAsia" w:ascii="微软雅黑" w:hAnsi="微软雅黑" w:eastAsia="微软雅黑"/>
          <w:b/>
          <w:color w:val="000000"/>
          <w:sz w:val="28"/>
          <w:szCs w:val="21"/>
        </w:rPr>
        <w:t>附件</w:t>
      </w:r>
      <w:r>
        <w:rPr>
          <w:rFonts w:hint="eastAsia" w:ascii="微软雅黑" w:hAnsi="微软雅黑" w:eastAsia="微软雅黑"/>
          <w:b/>
          <w:color w:val="000000"/>
          <w:sz w:val="28"/>
          <w:szCs w:val="21"/>
          <w:lang w:val="en-US" w:eastAsia="zh-CN"/>
        </w:rPr>
        <w:t>1</w:t>
      </w:r>
      <w:r>
        <w:rPr>
          <w:rFonts w:hint="eastAsia" w:ascii="微软雅黑" w:hAnsi="微软雅黑" w:eastAsia="微软雅黑"/>
          <w:b/>
          <w:color w:val="000000"/>
          <w:sz w:val="28"/>
          <w:szCs w:val="21"/>
        </w:rPr>
        <w:t>：</w:t>
      </w:r>
    </w:p>
    <w:p>
      <w:pPr>
        <w:pStyle w:val="2"/>
        <w:rPr>
          <w:rFonts w:hint="eastAsia"/>
          <w:lang w:val="en-US" w:eastAsia="zh-CN"/>
        </w:rPr>
      </w:pPr>
    </w:p>
    <w:p>
      <w:pPr>
        <w:pageBreakBefore w:val="0"/>
        <w:tabs>
          <w:tab w:val="left" w:pos="5250"/>
        </w:tabs>
        <w:kinsoku/>
        <w:wordWrap/>
        <w:overflowPunct/>
        <w:topLinePunct w:val="0"/>
        <w:autoSpaceDE/>
        <w:autoSpaceDN/>
        <w:bidi w:val="0"/>
        <w:spacing w:line="24" w:lineRule="atLeast"/>
        <w:jc w:val="center"/>
        <w:rPr>
          <w:rFonts w:hint="eastAsia"/>
          <w:b/>
          <w:bCs/>
          <w:sz w:val="44"/>
          <w:szCs w:val="52"/>
          <w:lang w:val="en-US" w:eastAsia="zh-CN"/>
        </w:rPr>
      </w:pPr>
      <w:r>
        <w:rPr>
          <w:rFonts w:hint="eastAsia"/>
          <w:b/>
          <w:bCs/>
          <w:sz w:val="44"/>
          <w:szCs w:val="52"/>
          <w:lang w:val="en-US" w:eastAsia="zh-CN"/>
        </w:rPr>
        <w:t>技术参数</w:t>
      </w:r>
    </w:p>
    <w:p>
      <w:pPr>
        <w:pStyle w:val="3"/>
        <w:bidi w:val="0"/>
        <w:ind w:left="432" w:leftChars="0" w:hanging="432" w:firstLineChars="0"/>
        <w:rPr>
          <w:rFonts w:hint="eastAsia"/>
          <w:lang w:val="en-US" w:eastAsia="zh-CN"/>
        </w:rPr>
      </w:pPr>
      <w:r>
        <w:rPr>
          <w:rFonts w:hint="eastAsia"/>
          <w:lang w:val="en-US" w:eastAsia="zh-CN"/>
        </w:rPr>
        <w:t>采购清单</w:t>
      </w:r>
    </w:p>
    <w:tbl>
      <w:tblPr>
        <w:tblStyle w:val="19"/>
        <w:tblW w:w="5441"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1043"/>
        <w:gridCol w:w="4054"/>
        <w:gridCol w:w="982"/>
        <w:gridCol w:w="31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8" w:hRule="atLeast"/>
        </w:trPr>
        <w:tc>
          <w:tcPr>
            <w:tcW w:w="562"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snapToGrid w:val="0"/>
              <w:spacing w:line="24" w:lineRule="atLeast"/>
              <w:jc w:val="center"/>
              <w:textAlignment w:val="top"/>
              <w:rPr>
                <w:rFonts w:hint="default" w:ascii="宋体" w:hAnsi="宋体" w:eastAsia="宋体" w:cs="宋体"/>
                <w:i w:val="0"/>
                <w:iCs w:val="0"/>
                <w:color w:val="000000"/>
                <w:kern w:val="0"/>
                <w:sz w:val="28"/>
                <w:szCs w:val="28"/>
                <w:u w:val="none"/>
                <w:lang w:val="en-US" w:eastAsia="zh-CN" w:bidi="ar"/>
              </w:rPr>
            </w:pPr>
            <w:bookmarkStart w:id="3" w:name="_GoBack" w:colFirst="0" w:colLast="3"/>
            <w:r>
              <w:rPr>
                <w:rFonts w:hint="eastAsia" w:ascii="宋体" w:hAnsi="宋体" w:eastAsia="宋体" w:cs="宋体"/>
                <w:i w:val="0"/>
                <w:iCs w:val="0"/>
                <w:color w:val="000000"/>
                <w:kern w:val="0"/>
                <w:sz w:val="28"/>
                <w:szCs w:val="28"/>
                <w:u w:val="none"/>
                <w:lang w:val="en-US" w:eastAsia="zh-CN" w:bidi="ar"/>
              </w:rPr>
              <w:t>序号</w:t>
            </w:r>
          </w:p>
        </w:tc>
        <w:tc>
          <w:tcPr>
            <w:tcW w:w="2185"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snapToGrid w:val="0"/>
              <w:spacing w:line="24" w:lineRule="atLeast"/>
              <w:jc w:val="center"/>
              <w:textAlignment w:val="top"/>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采购内容</w:t>
            </w:r>
          </w:p>
        </w:tc>
        <w:tc>
          <w:tcPr>
            <w:tcW w:w="529"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snapToGrid w:val="0"/>
              <w:spacing w:line="24" w:lineRule="atLeast"/>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w:t>
            </w:r>
          </w:p>
        </w:tc>
        <w:tc>
          <w:tcPr>
            <w:tcW w:w="1722"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snapToGrid w:val="0"/>
              <w:spacing w:line="24" w:lineRule="atLeast"/>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bookmarkEnd w:id="3"/>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1" w:hRule="atLeast"/>
        </w:trPr>
        <w:tc>
          <w:tcPr>
            <w:tcW w:w="562" w:type="pct"/>
            <w:tcBorders>
              <w:tl2br w:val="nil"/>
              <w:tr2bl w:val="nil"/>
            </w:tcBorders>
            <w:shd w:val="clear" w:color="auto" w:fill="FFFFFF"/>
            <w:vAlign w:val="top"/>
          </w:tcPr>
          <w:p>
            <w:pPr>
              <w:keepNext w:val="0"/>
              <w:keepLines w:val="0"/>
              <w:pageBreakBefore w:val="0"/>
              <w:widowControl/>
              <w:numPr>
                <w:ilvl w:val="0"/>
                <w:numId w:val="2"/>
              </w:numPr>
              <w:suppressLineNumbers w:val="0"/>
              <w:kinsoku/>
              <w:wordWrap/>
              <w:overflowPunct/>
              <w:topLinePunct w:val="0"/>
              <w:autoSpaceDE/>
              <w:autoSpaceDN/>
              <w:bidi w:val="0"/>
              <w:snapToGrid w:val="0"/>
              <w:spacing w:line="24" w:lineRule="atLeast"/>
              <w:ind w:left="705" w:leftChars="0" w:hanging="425" w:firstLineChars="0"/>
              <w:jc w:val="left"/>
              <w:textAlignment w:val="top"/>
              <w:rPr>
                <w:rStyle w:val="41"/>
                <w:rFonts w:hint="default"/>
                <w:sz w:val="21"/>
                <w:szCs w:val="21"/>
                <w:lang w:val="en-US" w:eastAsia="zh-CN" w:bidi="ar"/>
              </w:rPr>
            </w:pPr>
          </w:p>
        </w:tc>
        <w:tc>
          <w:tcPr>
            <w:tcW w:w="2185"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snapToGrid w:val="0"/>
              <w:spacing w:line="24" w:lineRule="atLeast"/>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医健付软件运行维护服务</w:t>
            </w:r>
          </w:p>
        </w:tc>
        <w:tc>
          <w:tcPr>
            <w:tcW w:w="529"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snapToGrid w:val="0"/>
              <w:spacing w:line="24" w:lineRule="atLeast"/>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1年</w:t>
            </w:r>
          </w:p>
        </w:tc>
        <w:tc>
          <w:tcPr>
            <w:tcW w:w="1722"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snapToGrid w:val="0"/>
              <w:spacing w:line="24" w:lineRule="atLeast"/>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合同有效期3年，1年1签</w:t>
            </w:r>
          </w:p>
        </w:tc>
      </w:tr>
    </w:tbl>
    <w:p>
      <w:pPr>
        <w:spacing w:line="400" w:lineRule="exact"/>
        <w:jc w:val="left"/>
        <w:outlineLvl w:val="0"/>
        <w:rPr>
          <w:rFonts w:hint="eastAsia" w:asciiTheme="minorEastAsia" w:hAnsiTheme="minorEastAsia" w:eastAsiaTheme="minorEastAsia"/>
          <w:b/>
          <w:sz w:val="28"/>
          <w:szCs w:val="28"/>
        </w:rPr>
      </w:pPr>
    </w:p>
    <w:p>
      <w:pPr>
        <w:pStyle w:val="3"/>
        <w:bidi w:val="0"/>
        <w:ind w:left="432" w:leftChars="0" w:hanging="432"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技术要求</w:t>
      </w:r>
    </w:p>
    <w:p>
      <w:pPr>
        <w:tabs>
          <w:tab w:val="left" w:pos="1590"/>
        </w:tabs>
        <w:spacing w:line="380" w:lineRule="exact"/>
        <w:ind w:right="-273" w:rightChars="-130"/>
        <w:rPr>
          <w:rFonts w:hint="eastAsia" w:ascii="宋体" w:eastAsia="宋体" w:cs="宋体"/>
          <w:szCs w:val="21"/>
        </w:rPr>
      </w:pPr>
      <w:r>
        <w:rPr>
          <w:rFonts w:hint="eastAsia" w:ascii="宋体" w:eastAsia="宋体" w:cs="宋体"/>
          <w:szCs w:val="21"/>
          <w:lang w:val="en-US" w:eastAsia="zh-CN"/>
        </w:rPr>
        <w:t>供应商</w:t>
      </w:r>
      <w:r>
        <w:rPr>
          <w:rFonts w:hint="eastAsia" w:ascii="宋体" w:eastAsia="宋体" w:cs="宋体"/>
          <w:szCs w:val="21"/>
        </w:rPr>
        <w:t>完成医健付软件的运维服务工作,</w:t>
      </w:r>
      <w:r>
        <w:rPr>
          <w:rFonts w:hint="eastAsia" w:ascii="宋体" w:eastAsia="宋体" w:cs="宋体"/>
          <w:szCs w:val="21"/>
          <w:lang w:val="en-US" w:eastAsia="zh-CN"/>
        </w:rPr>
        <w:t>主要</w:t>
      </w:r>
      <w:r>
        <w:rPr>
          <w:rFonts w:hint="eastAsia" w:ascii="宋体" w:eastAsia="宋体" w:cs="宋体"/>
          <w:szCs w:val="21"/>
        </w:rPr>
        <w:t>维护服务内容如下：</w:t>
      </w:r>
    </w:p>
    <w:p>
      <w:pPr>
        <w:numPr>
          <w:ilvl w:val="0"/>
          <w:numId w:val="3"/>
        </w:numPr>
        <w:tabs>
          <w:tab w:val="left" w:pos="1590"/>
        </w:tabs>
        <w:spacing w:line="380" w:lineRule="exact"/>
        <w:ind w:right="-273" w:rightChars="-130"/>
        <w:rPr>
          <w:rFonts w:hint="eastAsia" w:ascii="宋体" w:eastAsia="宋体" w:cs="宋体"/>
          <w:szCs w:val="21"/>
        </w:rPr>
      </w:pPr>
      <w:r>
        <w:rPr>
          <w:rFonts w:hint="eastAsia" w:ascii="宋体" w:eastAsia="宋体" w:cs="宋体"/>
          <w:szCs w:val="21"/>
        </w:rPr>
        <w:t>医健付软件相关交易对帐；</w:t>
      </w:r>
    </w:p>
    <w:p>
      <w:pPr>
        <w:numPr>
          <w:ilvl w:val="0"/>
          <w:numId w:val="3"/>
        </w:numPr>
        <w:tabs>
          <w:tab w:val="left" w:pos="1590"/>
        </w:tabs>
        <w:spacing w:line="380" w:lineRule="exact"/>
        <w:ind w:right="-273" w:rightChars="-130"/>
        <w:rPr>
          <w:rFonts w:hint="eastAsia" w:ascii="宋体" w:eastAsia="宋体" w:cs="宋体"/>
          <w:szCs w:val="21"/>
        </w:rPr>
      </w:pPr>
      <w:r>
        <w:rPr>
          <w:rFonts w:hint="eastAsia" w:ascii="宋体" w:eastAsia="宋体" w:cs="宋体"/>
          <w:szCs w:val="21"/>
        </w:rPr>
        <w:t>历史数据的清理和保存；</w:t>
      </w:r>
    </w:p>
    <w:p>
      <w:pPr>
        <w:numPr>
          <w:ilvl w:val="0"/>
          <w:numId w:val="3"/>
        </w:numPr>
        <w:tabs>
          <w:tab w:val="left" w:pos="1590"/>
        </w:tabs>
        <w:spacing w:line="380" w:lineRule="exact"/>
        <w:ind w:right="-273" w:rightChars="-130"/>
        <w:rPr>
          <w:rFonts w:hint="eastAsia" w:ascii="宋体" w:eastAsia="宋体" w:cs="宋体"/>
          <w:szCs w:val="21"/>
        </w:rPr>
      </w:pPr>
      <w:r>
        <w:rPr>
          <w:rFonts w:hint="eastAsia" w:ascii="宋体" w:eastAsia="宋体" w:cs="宋体"/>
          <w:szCs w:val="21"/>
        </w:rPr>
        <w:t>该软件的业务咨询；</w:t>
      </w:r>
    </w:p>
    <w:p>
      <w:pPr>
        <w:numPr>
          <w:ilvl w:val="0"/>
          <w:numId w:val="3"/>
        </w:numPr>
        <w:tabs>
          <w:tab w:val="left" w:pos="1590"/>
        </w:tabs>
        <w:spacing w:line="380" w:lineRule="exact"/>
        <w:ind w:right="-273" w:rightChars="-130"/>
        <w:rPr>
          <w:rFonts w:hint="eastAsia" w:ascii="宋体" w:eastAsia="宋体" w:cs="宋体"/>
          <w:szCs w:val="21"/>
        </w:rPr>
      </w:pPr>
      <w:r>
        <w:rPr>
          <w:rFonts w:hint="eastAsia" w:ascii="宋体" w:eastAsia="宋体" w:cs="宋体"/>
          <w:szCs w:val="21"/>
        </w:rPr>
        <w:t>协助排查操作系统故障；</w:t>
      </w:r>
    </w:p>
    <w:p>
      <w:pPr>
        <w:numPr>
          <w:ilvl w:val="0"/>
          <w:numId w:val="3"/>
        </w:numPr>
        <w:tabs>
          <w:tab w:val="left" w:pos="1590"/>
        </w:tabs>
        <w:spacing w:line="380" w:lineRule="exact"/>
        <w:ind w:right="-273" w:rightChars="-130"/>
        <w:rPr>
          <w:rFonts w:hint="eastAsia" w:ascii="宋体" w:eastAsia="宋体" w:cs="宋体"/>
          <w:szCs w:val="21"/>
        </w:rPr>
      </w:pPr>
      <w:r>
        <w:rPr>
          <w:rFonts w:hint="eastAsia" w:ascii="宋体" w:eastAsia="宋体" w:cs="宋体"/>
          <w:szCs w:val="21"/>
        </w:rPr>
        <w:t>协助排查硬件故障；</w:t>
      </w:r>
    </w:p>
    <w:p>
      <w:pPr>
        <w:numPr>
          <w:ilvl w:val="0"/>
          <w:numId w:val="3"/>
        </w:numPr>
        <w:tabs>
          <w:tab w:val="left" w:pos="1590"/>
        </w:tabs>
        <w:spacing w:line="380" w:lineRule="exact"/>
        <w:ind w:right="-273" w:rightChars="-130"/>
        <w:rPr>
          <w:rFonts w:hint="eastAsia" w:ascii="宋体" w:eastAsia="宋体" w:cs="宋体"/>
          <w:szCs w:val="21"/>
        </w:rPr>
      </w:pPr>
      <w:r>
        <w:rPr>
          <w:rFonts w:hint="eastAsia" w:ascii="宋体" w:eastAsia="宋体" w:cs="宋体"/>
          <w:szCs w:val="21"/>
        </w:rPr>
        <w:t>协助排查网络故障；</w:t>
      </w:r>
    </w:p>
    <w:p>
      <w:pPr>
        <w:numPr>
          <w:ilvl w:val="0"/>
          <w:numId w:val="3"/>
        </w:numPr>
        <w:tabs>
          <w:tab w:val="left" w:pos="1590"/>
        </w:tabs>
        <w:spacing w:line="380" w:lineRule="exact"/>
        <w:ind w:right="-273" w:rightChars="-130"/>
        <w:rPr>
          <w:rFonts w:hint="eastAsia" w:ascii="宋体" w:eastAsia="宋体" w:cs="宋体"/>
          <w:szCs w:val="21"/>
        </w:rPr>
      </w:pPr>
      <w:r>
        <w:rPr>
          <w:rFonts w:hint="eastAsia" w:ascii="宋体" w:eastAsia="宋体" w:cs="宋体"/>
          <w:szCs w:val="21"/>
        </w:rPr>
        <w:t>巡检服务；</w:t>
      </w:r>
    </w:p>
    <w:p>
      <w:pPr>
        <w:rPr>
          <w:rFonts w:hint="eastAsia"/>
          <w:lang w:val="en-US" w:eastAsia="zh-CN"/>
        </w:rPr>
      </w:pPr>
    </w:p>
    <w:p>
      <w:pPr>
        <w:pStyle w:val="3"/>
        <w:pageBreakBefore w:val="0"/>
        <w:kinsoku/>
        <w:wordWrap/>
        <w:overflowPunct/>
        <w:topLinePunct w:val="0"/>
        <w:autoSpaceDE/>
        <w:autoSpaceDN/>
        <w:bidi w:val="0"/>
        <w:snapToGrid w:val="0"/>
        <w:spacing w:line="24" w:lineRule="atLeast"/>
        <w:rPr>
          <w:rFonts w:hint="default"/>
          <w:lang w:val="en-US" w:eastAsia="zh-CN"/>
        </w:rPr>
      </w:pPr>
      <w:r>
        <w:rPr>
          <w:rFonts w:hint="eastAsia"/>
          <w:lang w:val="en-US" w:eastAsia="zh-CN"/>
        </w:rPr>
        <w:t>商务要求</w:t>
      </w:r>
    </w:p>
    <w:p>
      <w:pPr>
        <w:pStyle w:val="4"/>
        <w:pageBreakBefore w:val="0"/>
        <w:kinsoku/>
        <w:wordWrap/>
        <w:overflowPunct/>
        <w:topLinePunct w:val="0"/>
        <w:autoSpaceDE/>
        <w:autoSpaceDN/>
        <w:bidi w:val="0"/>
        <w:snapToGrid w:val="0"/>
        <w:spacing w:line="24" w:lineRule="atLeast"/>
        <w:rPr>
          <w:rFonts w:hint="eastAsia"/>
          <w:lang w:val="en-US" w:eastAsia="zh-CN"/>
        </w:rPr>
      </w:pPr>
      <w:r>
        <w:rPr>
          <w:rFonts w:hint="eastAsia"/>
          <w:lang w:val="en-US" w:eastAsia="zh-CN"/>
        </w:rPr>
        <w:t>★ 项目实施完成期限及地点</w:t>
      </w:r>
    </w:p>
    <w:p>
      <w:pPr>
        <w:pageBreakBefore w:val="0"/>
        <w:numPr>
          <w:ilvl w:val="0"/>
          <w:numId w:val="4"/>
        </w:numPr>
        <w:kinsoku/>
        <w:wordWrap/>
        <w:overflowPunct/>
        <w:topLinePunct w:val="0"/>
        <w:autoSpaceDE/>
        <w:autoSpaceDN/>
        <w:bidi w:val="0"/>
        <w:snapToGrid w:val="0"/>
        <w:spacing w:line="24" w:lineRule="atLeast"/>
        <w:ind w:left="420" w:leftChars="0"/>
        <w:contextualSpacing/>
        <w:rPr>
          <w:rFonts w:hint="eastAsia" w:ascii="宋体" w:hAnsi="宋体" w:eastAsia="宋体" w:cs="宋体"/>
          <w:szCs w:val="21"/>
          <w:lang w:eastAsia="zh-CN"/>
        </w:rPr>
      </w:pPr>
      <w:r>
        <w:rPr>
          <w:rFonts w:hint="eastAsia" w:ascii="宋体" w:hAnsi="宋体" w:eastAsia="宋体" w:cs="宋体"/>
          <w:szCs w:val="21"/>
        </w:rPr>
        <w:t>交货地点：四川省妇幼保健院</w:t>
      </w:r>
      <w:r>
        <w:rPr>
          <w:rFonts w:hint="eastAsia" w:ascii="宋体" w:hAnsi="宋体" w:cs="宋体"/>
          <w:szCs w:val="21"/>
          <w:lang w:eastAsia="zh-CN"/>
        </w:rPr>
        <w:t>。</w:t>
      </w:r>
    </w:p>
    <w:p>
      <w:pPr>
        <w:pageBreakBefore w:val="0"/>
        <w:kinsoku/>
        <w:wordWrap/>
        <w:overflowPunct/>
        <w:topLinePunct w:val="0"/>
        <w:autoSpaceDE/>
        <w:autoSpaceDN/>
        <w:bidi w:val="0"/>
        <w:snapToGrid w:val="0"/>
        <w:spacing w:line="24" w:lineRule="atLeast"/>
        <w:ind w:firstLine="420" w:firstLineChars="200"/>
        <w:contextualSpacing/>
        <w:rPr>
          <w:rFonts w:ascii="宋体" w:hAnsi="宋体" w:eastAsia="宋体" w:cs="宋体"/>
          <w:szCs w:val="21"/>
        </w:rPr>
      </w:pPr>
    </w:p>
    <w:p>
      <w:pPr>
        <w:pStyle w:val="4"/>
        <w:pageBreakBefore w:val="0"/>
        <w:kinsoku/>
        <w:wordWrap/>
        <w:overflowPunct/>
        <w:topLinePunct w:val="0"/>
        <w:autoSpaceDE/>
        <w:autoSpaceDN/>
        <w:bidi w:val="0"/>
        <w:snapToGrid w:val="0"/>
        <w:spacing w:line="24" w:lineRule="atLeast"/>
        <w:rPr>
          <w:rFonts w:hint="eastAsia"/>
          <w:lang w:val="en-US" w:eastAsia="zh-CN"/>
        </w:rPr>
      </w:pPr>
      <w:r>
        <w:rPr>
          <w:rFonts w:hint="eastAsia"/>
          <w:lang w:val="en-US" w:eastAsia="zh-CN"/>
        </w:rPr>
        <w:t>付款方法和条件：</w:t>
      </w:r>
    </w:p>
    <w:p>
      <w:pPr>
        <w:pageBreakBefore w:val="0"/>
        <w:kinsoku/>
        <w:wordWrap/>
        <w:overflowPunct/>
        <w:topLinePunct w:val="0"/>
        <w:autoSpaceDE/>
        <w:autoSpaceDN/>
        <w:bidi w:val="0"/>
        <w:snapToGrid w:val="0"/>
        <w:spacing w:line="24" w:lineRule="atLeast"/>
        <w:ind w:leftChars="100" w:firstLine="420" w:firstLineChars="200"/>
        <w:contextualSpacing/>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按照合同签订方式执行</w:t>
      </w:r>
    </w:p>
    <w:p>
      <w:pPr>
        <w:pStyle w:val="4"/>
        <w:pageBreakBefore w:val="0"/>
        <w:kinsoku/>
        <w:wordWrap/>
        <w:overflowPunct/>
        <w:topLinePunct w:val="0"/>
        <w:autoSpaceDE/>
        <w:autoSpaceDN/>
        <w:bidi w:val="0"/>
        <w:snapToGrid w:val="0"/>
        <w:spacing w:line="24" w:lineRule="atLeast"/>
        <w:rPr>
          <w:rFonts w:hint="eastAsia"/>
          <w:lang w:val="en-US" w:eastAsia="zh-CN"/>
        </w:rPr>
      </w:pPr>
      <w:r>
        <w:rPr>
          <w:rFonts w:hint="eastAsia"/>
          <w:lang w:val="en-US" w:eastAsia="zh-CN"/>
        </w:rPr>
        <w:t>★ 报价要求</w:t>
      </w:r>
    </w:p>
    <w:p>
      <w:pPr>
        <w:pageBreakBefore w:val="0"/>
        <w:kinsoku/>
        <w:wordWrap/>
        <w:overflowPunct/>
        <w:topLinePunct w:val="0"/>
        <w:autoSpaceDE/>
        <w:autoSpaceDN/>
        <w:bidi w:val="0"/>
        <w:snapToGrid w:val="0"/>
        <w:spacing w:line="24" w:lineRule="atLeast"/>
        <w:ind w:leftChars="100" w:firstLine="420" w:firstLineChars="200"/>
        <w:contextualSpacing/>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本次报价包含完成本项目的所有费用，包含项目调研、咨询服务、方案制定、部署实施、税费等费用。</w:t>
      </w:r>
    </w:p>
    <w:p>
      <w:pPr>
        <w:pStyle w:val="4"/>
        <w:pageBreakBefore w:val="0"/>
        <w:kinsoku/>
        <w:wordWrap/>
        <w:overflowPunct/>
        <w:topLinePunct w:val="0"/>
        <w:autoSpaceDE/>
        <w:autoSpaceDN/>
        <w:bidi w:val="0"/>
        <w:snapToGrid w:val="0"/>
        <w:spacing w:line="24" w:lineRule="atLeast"/>
        <w:rPr>
          <w:rFonts w:hint="eastAsia"/>
          <w:lang w:val="en-US" w:eastAsia="zh-CN"/>
        </w:rPr>
      </w:pPr>
      <w:r>
        <w:rPr>
          <w:rFonts w:hint="eastAsia"/>
          <w:lang w:val="en-US" w:eastAsia="zh-CN"/>
        </w:rPr>
        <w:t>验收标准：</w:t>
      </w:r>
    </w:p>
    <w:p>
      <w:pPr>
        <w:pageBreakBefore w:val="0"/>
        <w:kinsoku/>
        <w:wordWrap/>
        <w:overflowPunct/>
        <w:topLinePunct w:val="0"/>
        <w:autoSpaceDE/>
        <w:autoSpaceDN/>
        <w:bidi w:val="0"/>
        <w:snapToGrid w:val="0"/>
        <w:spacing w:line="24" w:lineRule="atLeast"/>
        <w:ind w:left="210" w:leftChars="100" w:firstLine="420" w:firstLineChars="200"/>
        <w:contextualSpacing/>
        <w:rPr>
          <w:rFonts w:ascii="宋体" w:hAnsi="宋体" w:eastAsia="宋体" w:cs="宋体"/>
          <w:bCs/>
          <w:szCs w:val="21"/>
        </w:rPr>
      </w:pPr>
      <w:r>
        <w:rPr>
          <w:rFonts w:hint="eastAsia" w:ascii="宋体" w:hAnsi="宋体" w:eastAsia="宋体" w:cs="宋体"/>
          <w:bCs/>
          <w:szCs w:val="21"/>
        </w:rPr>
        <w:t>1）中标人与采购人将严格按照《财政部关于进一步加强政府采购需求和履约验收管理的指导意见》(财库〔2016〕205号)的要求进行验收。</w:t>
      </w:r>
    </w:p>
    <w:p>
      <w:pPr>
        <w:pageBreakBefore w:val="0"/>
        <w:kinsoku/>
        <w:wordWrap/>
        <w:overflowPunct/>
        <w:topLinePunct w:val="0"/>
        <w:autoSpaceDE/>
        <w:autoSpaceDN/>
        <w:bidi w:val="0"/>
        <w:snapToGrid w:val="0"/>
        <w:spacing w:after="160" w:line="24" w:lineRule="atLeast"/>
        <w:ind w:left="210" w:leftChars="100" w:firstLine="420" w:firstLineChars="200"/>
        <w:contextualSpacing/>
        <w:rPr>
          <w:rFonts w:hint="eastAsia" w:ascii="宋体" w:hAnsi="宋体" w:eastAsia="宋体" w:cs="宋体"/>
          <w:szCs w:val="21"/>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Cs w:val="21"/>
        </w:rPr>
        <w:t>2）以招标文件技术参数及要求和相关行业标准为准。</w:t>
      </w:r>
    </w:p>
    <w:p>
      <w:pPr>
        <w:pStyle w:val="2"/>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ascii="黑体" w:hAnsi="宋体" w:eastAsia="黑体"/>
          <w:bCs/>
          <w:sz w:val="32"/>
          <w:szCs w:val="32"/>
        </w:rPr>
      </w:pPr>
      <w:r>
        <w:rPr>
          <w:rFonts w:hint="eastAsia" w:ascii="微软雅黑" w:hAnsi="微软雅黑" w:eastAsia="微软雅黑"/>
          <w:b/>
          <w:color w:val="000000"/>
          <w:sz w:val="28"/>
          <w:szCs w:val="21"/>
        </w:rPr>
        <w:t>附件2：</w:t>
      </w:r>
    </w:p>
    <w:p>
      <w:pPr>
        <w:spacing w:line="0" w:lineRule="atLeast"/>
        <w:jc w:val="center"/>
        <w:rPr>
          <w:rFonts w:ascii="微软雅黑" w:hAnsi="微软雅黑" w:eastAsia="微软雅黑"/>
          <w:b/>
          <w:bCs/>
          <w:sz w:val="32"/>
          <w:szCs w:val="32"/>
        </w:rPr>
      </w:pPr>
      <w:r>
        <w:rPr>
          <w:rFonts w:hint="eastAsia" w:ascii="微软雅黑" w:hAnsi="微软雅黑" w:eastAsia="微软雅黑"/>
          <w:b/>
          <w:bCs/>
          <w:sz w:val="32"/>
          <w:szCs w:val="32"/>
        </w:rPr>
        <w:t>采购文件书装订顺序</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1、封面（公司、项目、联系人、联系方式）</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2、目录</w:t>
      </w:r>
      <w:r>
        <w:rPr>
          <w:rFonts w:hint="eastAsia" w:cs="Segoe UI" w:asciiTheme="minorEastAsia" w:hAnsiTheme="minorEastAsia"/>
          <w:color w:val="333333"/>
          <w:spacing w:val="8"/>
          <w:kern w:val="0"/>
          <w:sz w:val="24"/>
          <w:szCs w:val="24"/>
        </w:rPr>
        <w:t>（</w:t>
      </w:r>
      <w:r>
        <w:rPr>
          <w:rFonts w:hint="eastAsia" w:cs="Segoe UI" w:asciiTheme="minorEastAsia" w:hAnsiTheme="minorEastAsia"/>
          <w:b/>
          <w:color w:val="FF0000"/>
          <w:spacing w:val="8"/>
          <w:kern w:val="0"/>
          <w:sz w:val="24"/>
          <w:szCs w:val="24"/>
        </w:rPr>
        <w:t>标记页码</w:t>
      </w:r>
      <w:r>
        <w:rPr>
          <w:rFonts w:hint="eastAsia" w:cs="Segoe UI" w:asciiTheme="minorEastAsia" w:hAnsiTheme="minorEastAsia"/>
          <w:color w:val="333333"/>
          <w:spacing w:val="8"/>
          <w:kern w:val="0"/>
          <w:sz w:val="24"/>
          <w:szCs w:val="24"/>
        </w:rPr>
        <w:t>）</w:t>
      </w:r>
    </w:p>
    <w:p>
      <w:pPr>
        <w:tabs>
          <w:tab w:val="left" w:pos="0"/>
        </w:tabs>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3、品目及报价表（格式见附件</w:t>
      </w:r>
      <w:r>
        <w:rPr>
          <w:rFonts w:hint="eastAsia" w:ascii="微软雅黑" w:hAnsi="微软雅黑" w:eastAsia="微软雅黑"/>
          <w:bCs/>
          <w:spacing w:val="8"/>
          <w:sz w:val="24"/>
          <w:szCs w:val="24"/>
          <w:lang w:val="en-US" w:eastAsia="zh-CN"/>
        </w:rPr>
        <w:t>3</w:t>
      </w:r>
      <w:r>
        <w:rPr>
          <w:rFonts w:hint="eastAsia" w:ascii="微软雅黑" w:hAnsi="微软雅黑" w:eastAsia="微软雅黑"/>
          <w:bCs/>
          <w:spacing w:val="8"/>
          <w:sz w:val="24"/>
          <w:szCs w:val="24"/>
        </w:rPr>
        <w:t>）</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4、规格型号、配置及偏离表（格式见附件3）</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5、企业营业执照（复印件）</w:t>
      </w:r>
    </w:p>
    <w:p>
      <w:pPr>
        <w:spacing w:line="0" w:lineRule="atLeast"/>
        <w:ind w:firstLine="512" w:firstLineChars="200"/>
        <w:rPr>
          <w:rFonts w:ascii="微软雅黑" w:hAnsi="微软雅黑" w:eastAsia="微软雅黑"/>
          <w:sz w:val="24"/>
          <w:szCs w:val="24"/>
        </w:rPr>
      </w:pPr>
      <w:r>
        <w:rPr>
          <w:rFonts w:hint="eastAsia" w:ascii="微软雅黑" w:hAnsi="微软雅黑" w:eastAsia="微软雅黑"/>
          <w:bCs/>
          <w:spacing w:val="8"/>
          <w:sz w:val="24"/>
          <w:szCs w:val="24"/>
        </w:rPr>
        <w:t>6、</w:t>
      </w:r>
      <w:r>
        <w:rPr>
          <w:rFonts w:hint="eastAsia" w:ascii="微软雅黑" w:hAnsi="微软雅黑" w:eastAsia="微软雅黑"/>
          <w:sz w:val="24"/>
          <w:szCs w:val="24"/>
        </w:rPr>
        <w:t>组织机构代码证、税务登记证（复印件）</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7、法定代表人授权书（原件，格式见附件3）暨经办人授权书，法人、经办人身份证（复印件）</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8、生产厂家授权书（投标人不是生产厂家的）</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9、</w:t>
      </w:r>
      <w:r>
        <w:rPr>
          <w:rFonts w:hint="eastAsia" w:ascii="微软雅黑" w:hAnsi="微软雅黑" w:eastAsia="微软雅黑"/>
          <w:bCs/>
          <w:sz w:val="24"/>
          <w:szCs w:val="24"/>
        </w:rPr>
        <w:t>如有</w:t>
      </w:r>
      <w:r>
        <w:rPr>
          <w:rFonts w:hint="eastAsia" w:ascii="微软雅黑" w:hAnsi="微软雅黑" w:eastAsia="微软雅黑"/>
          <w:sz w:val="24"/>
          <w:szCs w:val="24"/>
        </w:rPr>
        <w:t>产品质量和企业管理体系认证（考核），请提供的有效证明文件的复印或扫描件，质量管理体系认证包括FDA、CE、ISO等认证（提供中文翻译复印件）</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1</w:t>
      </w:r>
      <w:r>
        <w:rPr>
          <w:rFonts w:hint="eastAsia" w:ascii="微软雅黑" w:hAnsi="微软雅黑" w:eastAsia="微软雅黑"/>
          <w:sz w:val="24"/>
          <w:szCs w:val="24"/>
          <w:lang w:val="en-US" w:eastAsia="zh-CN"/>
        </w:rPr>
        <w:t>0</w:t>
      </w:r>
      <w:r>
        <w:rPr>
          <w:rFonts w:hint="eastAsia" w:ascii="微软雅黑" w:hAnsi="微软雅黑" w:eastAsia="微软雅黑"/>
          <w:sz w:val="24"/>
          <w:szCs w:val="24"/>
        </w:rPr>
        <w:t>、如有其他证书：产品在技术、节能、安全、环保和自主创新方面获得的认证证书或制造厂家和产品所获国家级荣誉称号等复印或扫描件</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1</w:t>
      </w:r>
      <w:r>
        <w:rPr>
          <w:rFonts w:hint="eastAsia" w:ascii="微软雅黑" w:hAnsi="微软雅黑" w:eastAsia="微软雅黑"/>
          <w:sz w:val="24"/>
          <w:szCs w:val="24"/>
          <w:lang w:val="en-US" w:eastAsia="zh-CN"/>
        </w:rPr>
        <w:t>1</w:t>
      </w:r>
      <w:r>
        <w:rPr>
          <w:rFonts w:hint="eastAsia" w:ascii="微软雅黑" w:hAnsi="微软雅黑" w:eastAsia="微软雅黑"/>
          <w:sz w:val="24"/>
          <w:szCs w:val="24"/>
        </w:rPr>
        <w:t>、</w:t>
      </w:r>
      <w:r>
        <w:rPr>
          <w:rFonts w:hint="eastAsia" w:ascii="微软雅黑" w:hAnsi="微软雅黑" w:eastAsia="微软雅黑"/>
          <w:bCs/>
          <w:spacing w:val="8"/>
          <w:sz w:val="24"/>
          <w:szCs w:val="24"/>
        </w:rPr>
        <w:t>售后</w:t>
      </w:r>
      <w:r>
        <w:rPr>
          <w:rFonts w:hint="eastAsia" w:ascii="微软雅黑" w:hAnsi="微软雅黑" w:eastAsia="微软雅黑"/>
          <w:bCs/>
          <w:sz w:val="24"/>
          <w:szCs w:val="24"/>
        </w:rPr>
        <w:t>服务承诺书</w:t>
      </w:r>
      <w:r>
        <w:rPr>
          <w:rFonts w:hint="eastAsia" w:ascii="微软雅黑" w:hAnsi="微软雅黑" w:eastAsia="微软雅黑"/>
          <w:sz w:val="24"/>
          <w:szCs w:val="24"/>
          <w:lang w:eastAsia="zh-CN"/>
        </w:rPr>
        <w:t>：</w:t>
      </w:r>
      <w:r>
        <w:rPr>
          <w:rFonts w:hint="eastAsia" w:ascii="微软雅黑" w:hAnsi="微软雅黑" w:eastAsia="微软雅黑"/>
          <w:sz w:val="24"/>
          <w:szCs w:val="24"/>
        </w:rPr>
        <w:t>提供维保服务实施方案（包括保养、维修等）详细说明，并且提供工程师数量配置及相关资质证明材料</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1</w:t>
      </w:r>
      <w:r>
        <w:rPr>
          <w:rFonts w:hint="eastAsia" w:ascii="微软雅黑" w:hAnsi="微软雅黑" w:eastAsia="微软雅黑"/>
          <w:bCs/>
          <w:spacing w:val="8"/>
          <w:sz w:val="24"/>
          <w:szCs w:val="24"/>
          <w:lang w:val="en-US" w:eastAsia="zh-CN"/>
        </w:rPr>
        <w:t>2</w:t>
      </w:r>
      <w:r>
        <w:rPr>
          <w:rFonts w:hint="eastAsia" w:ascii="微软雅黑" w:hAnsi="微软雅黑" w:eastAsia="微软雅黑"/>
          <w:bCs/>
          <w:spacing w:val="8"/>
          <w:sz w:val="24"/>
          <w:szCs w:val="24"/>
        </w:rPr>
        <w:t>、产品说明书或</w:t>
      </w:r>
      <w:r>
        <w:rPr>
          <w:rFonts w:hint="eastAsia" w:ascii="微软雅黑" w:hAnsi="微软雅黑" w:eastAsia="微软雅黑"/>
          <w:sz w:val="24"/>
          <w:szCs w:val="24"/>
        </w:rPr>
        <w:t>与投标产品型号一致的产品彩页资料和其他有关介绍资料。业绩证明文件（近三年用户名单及联系人与联系方式及合同复印件或近三个月内送货复印件，格式见附件3）。</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1</w:t>
      </w:r>
      <w:r>
        <w:rPr>
          <w:rFonts w:hint="eastAsia" w:ascii="微软雅黑" w:hAnsi="微软雅黑" w:eastAsia="微软雅黑"/>
          <w:bCs/>
          <w:spacing w:val="8"/>
          <w:sz w:val="24"/>
          <w:szCs w:val="24"/>
          <w:lang w:val="en-US" w:eastAsia="zh-CN"/>
        </w:rPr>
        <w:t>3</w:t>
      </w:r>
      <w:r>
        <w:rPr>
          <w:rFonts w:hint="eastAsia" w:ascii="微软雅黑" w:hAnsi="微软雅黑" w:eastAsia="微软雅黑"/>
          <w:bCs/>
          <w:spacing w:val="8"/>
          <w:sz w:val="24"/>
          <w:szCs w:val="24"/>
        </w:rPr>
        <w:t>、</w:t>
      </w:r>
      <w:r>
        <w:rPr>
          <w:rFonts w:hint="eastAsia" w:ascii="微软雅黑" w:hAnsi="微软雅黑" w:eastAsia="微软雅黑"/>
          <w:bCs/>
          <w:sz w:val="24"/>
          <w:szCs w:val="24"/>
        </w:rPr>
        <w:t>如有物流公司配送，请提供</w:t>
      </w:r>
      <w:r>
        <w:rPr>
          <w:rFonts w:hint="eastAsia" w:ascii="微软雅黑" w:hAnsi="微软雅黑" w:eastAsia="微软雅黑"/>
          <w:sz w:val="24"/>
          <w:szCs w:val="24"/>
        </w:rPr>
        <w:t>配送证明材料：配送商基本情况、配送商营业执照复印件、配送商经营许可证复印件</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1</w:t>
      </w:r>
      <w:r>
        <w:rPr>
          <w:rFonts w:hint="eastAsia" w:ascii="微软雅黑" w:hAnsi="微软雅黑" w:eastAsia="微软雅黑"/>
          <w:bCs/>
          <w:spacing w:val="8"/>
          <w:sz w:val="24"/>
          <w:szCs w:val="24"/>
          <w:lang w:val="en-US" w:eastAsia="zh-CN"/>
        </w:rPr>
        <w:t>4</w:t>
      </w:r>
      <w:r>
        <w:rPr>
          <w:rFonts w:hint="eastAsia" w:ascii="微软雅黑" w:hAnsi="微软雅黑" w:eastAsia="微软雅黑"/>
          <w:bCs/>
          <w:spacing w:val="8"/>
          <w:sz w:val="24"/>
          <w:szCs w:val="24"/>
        </w:rPr>
        <w:t>、</w:t>
      </w:r>
      <w:r>
        <w:rPr>
          <w:rFonts w:hint="eastAsia" w:ascii="微软雅黑" w:hAnsi="微软雅黑" w:eastAsia="微软雅黑"/>
          <w:sz w:val="24"/>
          <w:szCs w:val="24"/>
        </w:rPr>
        <w:t>如有，国家规定的其它相关资质证明文件或其它涉及特许经营许可的须提供相关证书。如：卫生许可证、药品经营许可证、生产批件或新药证书等；</w:t>
      </w:r>
    </w:p>
    <w:p>
      <w:pPr>
        <w:spacing w:line="0" w:lineRule="atLeast"/>
        <w:ind w:firstLine="512" w:firstLineChars="200"/>
        <w:rPr>
          <w:rFonts w:ascii="微软雅黑" w:hAnsi="微软雅黑" w:eastAsia="微软雅黑"/>
          <w:sz w:val="24"/>
          <w:szCs w:val="24"/>
        </w:rPr>
      </w:pPr>
      <w:r>
        <w:rPr>
          <w:rFonts w:hint="eastAsia" w:ascii="微软雅黑" w:hAnsi="微软雅黑" w:eastAsia="微软雅黑"/>
          <w:bCs/>
          <w:spacing w:val="8"/>
          <w:sz w:val="24"/>
          <w:szCs w:val="24"/>
        </w:rPr>
        <w:t>1</w:t>
      </w:r>
      <w:r>
        <w:rPr>
          <w:rFonts w:hint="eastAsia" w:ascii="微软雅黑" w:hAnsi="微软雅黑" w:eastAsia="微软雅黑"/>
          <w:bCs/>
          <w:spacing w:val="8"/>
          <w:sz w:val="24"/>
          <w:szCs w:val="24"/>
          <w:lang w:val="en-US" w:eastAsia="zh-CN"/>
        </w:rPr>
        <w:t>5</w:t>
      </w:r>
      <w:r>
        <w:rPr>
          <w:rFonts w:hint="eastAsia" w:ascii="微软雅黑" w:hAnsi="微软雅黑" w:eastAsia="微软雅黑"/>
          <w:bCs/>
          <w:spacing w:val="8"/>
          <w:sz w:val="24"/>
          <w:szCs w:val="24"/>
        </w:rPr>
        <w:t>、封底</w:t>
      </w:r>
    </w:p>
    <w:p>
      <w:pPr>
        <w:tabs>
          <w:tab w:val="left" w:pos="0"/>
        </w:tabs>
        <w:spacing w:line="0" w:lineRule="atLeast"/>
        <w:ind w:firstLine="480" w:firstLineChars="200"/>
        <w:rPr>
          <w:rFonts w:ascii="微软雅黑" w:hAnsi="微软雅黑" w:eastAsia="微软雅黑"/>
          <w:bCs/>
          <w:sz w:val="24"/>
          <w:szCs w:val="24"/>
        </w:rPr>
      </w:pPr>
    </w:p>
    <w:p>
      <w:pPr>
        <w:spacing w:line="0" w:lineRule="atLeast"/>
        <w:rPr>
          <w:rFonts w:ascii="微软雅黑" w:hAnsi="微软雅黑" w:eastAsia="微软雅黑"/>
          <w:b/>
          <w:sz w:val="24"/>
          <w:szCs w:val="24"/>
        </w:rPr>
      </w:pPr>
      <w:r>
        <w:rPr>
          <w:rFonts w:hint="eastAsia" w:ascii="微软雅黑" w:hAnsi="微软雅黑" w:eastAsia="微软雅黑"/>
          <w:b/>
          <w:bCs/>
          <w:sz w:val="24"/>
          <w:szCs w:val="24"/>
        </w:rPr>
        <w:t>注：请务必按以上顺序装订资料，如有非中文资料，请同时提供中文翻译件。</w:t>
      </w:r>
    </w:p>
    <w:p>
      <w:pPr>
        <w:rPr>
          <w:rFonts w:ascii="仿宋_GB2312" w:hAnsi="宋体" w:eastAsia="仿宋_GB2312"/>
          <w:b/>
          <w:sz w:val="24"/>
        </w:rPr>
      </w:pPr>
    </w:p>
    <w:p>
      <w:pPr>
        <w:rPr>
          <w:rFonts w:ascii="仿宋_GB2312" w:hAnsi="宋体" w:eastAsia="仿宋_GB2312"/>
          <w:b/>
          <w:sz w:val="24"/>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hint="eastAsia" w:ascii="微软雅黑" w:hAnsi="微软雅黑" w:eastAsia="微软雅黑"/>
          <w:b/>
          <w:color w:val="000000"/>
          <w:sz w:val="28"/>
          <w:szCs w:val="21"/>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hint="eastAsia" w:ascii="微软雅黑" w:hAnsi="微软雅黑" w:eastAsia="微软雅黑"/>
          <w:b/>
          <w:color w:val="000000"/>
          <w:sz w:val="28"/>
          <w:szCs w:val="21"/>
        </w:rPr>
      </w:pPr>
      <w:r>
        <w:rPr>
          <w:rFonts w:hint="eastAsia" w:ascii="微软雅黑" w:hAnsi="微软雅黑" w:eastAsia="微软雅黑"/>
          <w:b/>
          <w:color w:val="000000"/>
          <w:sz w:val="28"/>
          <w:szCs w:val="21"/>
        </w:rPr>
        <w:t>附件3：</w:t>
      </w:r>
    </w:p>
    <w:p>
      <w:pPr>
        <w:adjustRightInd w:val="0"/>
        <w:spacing w:line="400" w:lineRule="exact"/>
        <w:jc w:val="center"/>
        <w:rPr>
          <w:rFonts w:ascii="微软雅黑" w:hAnsi="微软雅黑" w:eastAsia="微软雅黑"/>
          <w:b/>
          <w:sz w:val="24"/>
        </w:rPr>
      </w:pPr>
      <w:r>
        <w:rPr>
          <w:rFonts w:hint="eastAsia" w:ascii="微软雅黑" w:hAnsi="微软雅黑" w:eastAsia="微软雅黑"/>
          <w:sz w:val="32"/>
          <w:szCs w:val="32"/>
        </w:rPr>
        <w:t>报价一览表</w:t>
      </w:r>
    </w:p>
    <w:tbl>
      <w:tblPr>
        <w:tblStyle w:val="19"/>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1787"/>
        <w:gridCol w:w="1461"/>
        <w:gridCol w:w="1566"/>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项目名称</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宋体-方正超大字符集"/>
                <w:sz w:val="24"/>
              </w:rPr>
            </w:pPr>
            <w:r>
              <w:rPr>
                <w:rFonts w:hint="eastAsia" w:ascii="微软雅黑" w:hAnsi="微软雅黑" w:eastAsia="微软雅黑" w:cs="宋体-方正超大字符集"/>
                <w:sz w:val="24"/>
              </w:rPr>
              <w:t>单价（万元）</w:t>
            </w: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Times New Roman"/>
                <w:sz w:val="24"/>
              </w:rPr>
            </w:pPr>
            <w:r>
              <w:rPr>
                <w:rFonts w:hint="eastAsia" w:ascii="微软雅黑" w:hAnsi="微软雅黑" w:eastAsia="微软雅黑"/>
                <w:sz w:val="24"/>
              </w:rPr>
              <w:t>金额（万元）</w:t>
            </w: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微软雅黑" w:hAnsi="微软雅黑" w:eastAsia="微软雅黑"/>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4"/>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b/>
                <w:sz w:val="24"/>
              </w:rPr>
            </w:pPr>
            <w:r>
              <w:rPr>
                <w:rFonts w:hint="eastAsia" w:ascii="微软雅黑" w:hAnsi="微软雅黑" w:eastAsia="微软雅黑"/>
                <w:b/>
                <w:sz w:val="24"/>
              </w:rPr>
              <w:t>合计</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r>
    </w:tbl>
    <w:p>
      <w:pPr>
        <w:spacing w:line="400" w:lineRule="exact"/>
        <w:ind w:firstLine="480"/>
        <w:jc w:val="left"/>
        <w:rPr>
          <w:rFonts w:ascii="微软雅黑" w:hAnsi="微软雅黑" w:eastAsia="微软雅黑" w:cs="Times New Roman"/>
          <w:sz w:val="24"/>
        </w:rPr>
      </w:pPr>
      <w:r>
        <w:rPr>
          <w:rFonts w:hint="eastAsia" w:ascii="微软雅黑" w:hAnsi="微软雅黑" w:eastAsia="微软雅黑"/>
          <w:sz w:val="24"/>
        </w:rPr>
        <w:t xml:space="preserve">注：1. 报价应是最终用户验收合格后的总价，包括设备运输、保险、代理、安装调试、培训、税费、系统集成费用和采购文件规定的其它费用。 </w:t>
      </w:r>
    </w:p>
    <w:p>
      <w:pPr>
        <w:spacing w:line="400" w:lineRule="exact"/>
        <w:jc w:val="left"/>
        <w:rPr>
          <w:rFonts w:ascii="微软雅黑" w:hAnsi="微软雅黑" w:eastAsia="微软雅黑"/>
          <w:sz w:val="24"/>
        </w:rPr>
      </w:pPr>
      <w:r>
        <w:rPr>
          <w:rFonts w:hint="eastAsia" w:ascii="微软雅黑" w:hAnsi="微软雅黑" w:eastAsia="微软雅黑"/>
          <w:sz w:val="24"/>
        </w:rPr>
        <w:t xml:space="preserve">    2.其它服务：请供应商根据“网络设备维护要求”内容或公司提供的服务内容分项进行填写，并说明各项服务的名称、服务内容及价格。</w:t>
      </w:r>
    </w:p>
    <w:p>
      <w:pPr>
        <w:spacing w:line="400" w:lineRule="exact"/>
        <w:jc w:val="left"/>
        <w:rPr>
          <w:rFonts w:ascii="微软雅黑" w:hAnsi="微软雅黑" w:eastAsia="微软雅黑"/>
          <w:sz w:val="24"/>
        </w:rPr>
      </w:pPr>
      <w:r>
        <w:rPr>
          <w:rFonts w:hint="eastAsia" w:ascii="微软雅黑" w:hAnsi="微软雅黑" w:eastAsia="微软雅黑"/>
          <w:sz w:val="24"/>
        </w:rPr>
        <w:t xml:space="preserve">    3.“品目及报价表”为多页的，每页均需由法定代表人或授权代表签字并盖投标人印章。</w:t>
      </w:r>
    </w:p>
    <w:p>
      <w:pPr>
        <w:spacing w:line="400" w:lineRule="exact"/>
        <w:ind w:firstLine="480"/>
        <w:jc w:val="left"/>
        <w:rPr>
          <w:rFonts w:ascii="微软雅黑" w:hAnsi="微软雅黑" w:eastAsia="微软雅黑"/>
          <w:sz w:val="24"/>
        </w:rPr>
      </w:pPr>
      <w:r>
        <w:rPr>
          <w:rFonts w:hint="eastAsia" w:ascii="微软雅黑" w:hAnsi="微软雅黑" w:eastAsia="微软雅黑"/>
          <w:sz w:val="24"/>
        </w:rPr>
        <w:t>4.“品目及报价表”需单独密封。</w:t>
      </w:r>
    </w:p>
    <w:p>
      <w:pPr>
        <w:adjustRightInd w:val="0"/>
        <w:spacing w:line="400" w:lineRule="exact"/>
        <w:jc w:val="left"/>
        <w:rPr>
          <w:rFonts w:ascii="微软雅黑" w:hAnsi="微软雅黑" w:eastAsia="微软雅黑"/>
          <w:sz w:val="24"/>
        </w:rPr>
      </w:pPr>
      <w:r>
        <w:rPr>
          <w:rFonts w:hint="eastAsia" w:ascii="微软雅黑" w:hAnsi="微软雅黑" w:eastAsia="微软雅黑"/>
          <w:sz w:val="24"/>
        </w:rPr>
        <w:t xml:space="preserve">    供应商名称（盖章）：        </w:t>
      </w:r>
    </w:p>
    <w:p>
      <w:pPr>
        <w:adjustRightInd w:val="0"/>
        <w:spacing w:line="400" w:lineRule="exact"/>
        <w:jc w:val="left"/>
        <w:rPr>
          <w:rFonts w:ascii="微软雅黑" w:hAnsi="微软雅黑" w:eastAsia="微软雅黑"/>
          <w:sz w:val="24"/>
        </w:rPr>
      </w:pPr>
      <w:r>
        <w:rPr>
          <w:rFonts w:hint="eastAsia" w:ascii="微软雅黑" w:hAnsi="微软雅黑" w:eastAsia="微软雅黑"/>
          <w:sz w:val="24"/>
        </w:rPr>
        <w:t xml:space="preserve">    法定代表人或授权代表（签字）：                   </w:t>
      </w:r>
      <w:r>
        <w:rPr>
          <w:rFonts w:hint="eastAsia" w:ascii="微软雅黑" w:hAnsi="微软雅黑" w:eastAsia="微软雅黑"/>
          <w:bCs/>
          <w:sz w:val="24"/>
        </w:rPr>
        <w:t>联系方式：</w:t>
      </w:r>
      <w:r>
        <w:rPr>
          <w:rFonts w:hint="eastAsia" w:ascii="微软雅黑" w:hAnsi="微软雅黑" w:eastAsia="微软雅黑"/>
          <w:bCs/>
          <w:sz w:val="24"/>
          <w:u w:val="single"/>
        </w:rPr>
        <w:t xml:space="preserve">        </w:t>
      </w:r>
    </w:p>
    <w:p>
      <w:pPr>
        <w:spacing w:line="400" w:lineRule="exact"/>
        <w:ind w:firstLine="480"/>
        <w:rPr>
          <w:rFonts w:ascii="微软雅黑" w:hAnsi="微软雅黑" w:eastAsia="微软雅黑"/>
          <w:sz w:val="24"/>
        </w:rPr>
      </w:pPr>
      <w:r>
        <w:rPr>
          <w:rFonts w:hint="eastAsia" w:ascii="微软雅黑" w:hAnsi="微软雅黑" w:eastAsia="微软雅黑"/>
          <w:sz w:val="24"/>
        </w:rPr>
        <w:t>日期：</w: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spacing w:line="360" w:lineRule="auto"/>
        <w:jc w:val="center"/>
        <w:rPr>
          <w:rFonts w:ascii="微软雅黑" w:hAnsi="微软雅黑" w:eastAsia="微软雅黑"/>
          <w:bCs/>
          <w:sz w:val="32"/>
          <w:szCs w:val="32"/>
        </w:rPr>
      </w:pPr>
      <w:r>
        <w:rPr>
          <w:rFonts w:hint="eastAsia" w:ascii="微软雅黑" w:hAnsi="微软雅黑" w:eastAsia="微软雅黑"/>
          <w:sz w:val="32"/>
          <w:szCs w:val="32"/>
        </w:rPr>
        <w:t>规格型号、配置及偏离表</w:t>
      </w:r>
    </w:p>
    <w:tbl>
      <w:tblPr>
        <w:tblStyle w:val="19"/>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2795"/>
        <w:gridCol w:w="2795"/>
        <w:gridCol w:w="3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序号</w:t>
            </w:r>
          </w:p>
        </w:tc>
        <w:tc>
          <w:tcPr>
            <w:tcW w:w="2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招标要求</w:t>
            </w:r>
          </w:p>
        </w:tc>
        <w:tc>
          <w:tcPr>
            <w:tcW w:w="2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投标响应</w:t>
            </w:r>
          </w:p>
        </w:tc>
        <w:tc>
          <w:tcPr>
            <w:tcW w:w="35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35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35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r>
    </w:tbl>
    <w:p>
      <w:pPr>
        <w:spacing w:line="360" w:lineRule="auto"/>
        <w:ind w:firstLine="480" w:firstLineChars="200"/>
        <w:rPr>
          <w:rFonts w:ascii="微软雅黑" w:hAnsi="微软雅黑" w:eastAsia="微软雅黑" w:cs="Times New Roman"/>
          <w:b/>
          <w:sz w:val="24"/>
        </w:rPr>
      </w:pPr>
      <w:r>
        <w:rPr>
          <w:rFonts w:hint="eastAsia" w:ascii="微软雅黑" w:hAnsi="微软雅黑" w:eastAsia="微软雅黑"/>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adjustRightInd w:val="0"/>
        <w:spacing w:line="360" w:lineRule="auto"/>
        <w:ind w:firstLine="420" w:firstLineChars="175"/>
        <w:jc w:val="left"/>
        <w:rPr>
          <w:rFonts w:ascii="微软雅黑" w:hAnsi="微软雅黑" w:eastAsia="微软雅黑"/>
          <w:bCs/>
          <w:sz w:val="24"/>
        </w:rPr>
      </w:pPr>
      <w:r>
        <w:rPr>
          <w:rFonts w:hint="eastAsia" w:ascii="微软雅黑" w:hAnsi="微软雅黑" w:eastAsia="微软雅黑"/>
          <w:bCs/>
          <w:sz w:val="24"/>
        </w:rPr>
        <w:t>法定代表人或授权代表签字：</w:t>
      </w:r>
    </w:p>
    <w:p>
      <w:pPr>
        <w:spacing w:line="360" w:lineRule="auto"/>
        <w:ind w:firstLine="360" w:firstLineChars="150"/>
        <w:jc w:val="left"/>
        <w:rPr>
          <w:rFonts w:ascii="微软雅黑" w:hAnsi="微软雅黑" w:eastAsia="微软雅黑"/>
          <w:bCs/>
          <w:sz w:val="24"/>
        </w:rPr>
      </w:pPr>
      <w:r>
        <w:rPr>
          <w:rFonts w:hint="eastAsia" w:ascii="微软雅黑" w:hAnsi="微软雅黑" w:eastAsia="微软雅黑"/>
          <w:bCs/>
          <w:sz w:val="24"/>
        </w:rPr>
        <w:t>日期:</w:t>
      </w:r>
    </w:p>
    <w:p>
      <w:pPr>
        <w:jc w:val="center"/>
        <w:rPr>
          <w:rFonts w:ascii="微软雅黑" w:hAnsi="微软雅黑" w:eastAsia="微软雅黑"/>
          <w:b/>
          <w:bCs/>
          <w:sz w:val="24"/>
        </w:rPr>
      </w:pPr>
    </w:p>
    <w:p>
      <w:pPr>
        <w:jc w:val="center"/>
        <w:rPr>
          <w:rFonts w:ascii="微软雅黑" w:hAnsi="微软雅黑" w:eastAsia="微软雅黑"/>
          <w:sz w:val="32"/>
          <w:szCs w:val="32"/>
        </w:rPr>
      </w:pPr>
      <w:r>
        <w:rPr>
          <w:rFonts w:hint="eastAsia" w:ascii="微软雅黑" w:hAnsi="微软雅黑" w:eastAsia="微软雅黑"/>
          <w:sz w:val="32"/>
          <w:szCs w:val="32"/>
        </w:rPr>
        <w:t>用户情况表</w:t>
      </w:r>
    </w:p>
    <w:p>
      <w:pPr>
        <w:jc w:val="center"/>
        <w:rPr>
          <w:rFonts w:ascii="微软雅黑" w:hAnsi="微软雅黑" w:eastAsia="微软雅黑"/>
          <w:sz w:val="32"/>
          <w:szCs w:val="32"/>
        </w:rPr>
      </w:pPr>
    </w:p>
    <w:tbl>
      <w:tblPr>
        <w:tblStyle w:val="19"/>
        <w:tblW w:w="10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861"/>
        <w:gridCol w:w="1260"/>
        <w:gridCol w:w="1080"/>
        <w:gridCol w:w="1260"/>
        <w:gridCol w:w="2154"/>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省外三级医院单位用户</w:t>
            </w: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用户名称</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型号</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供货期限</w:t>
            </w: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联系人及联系方式</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7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省内三级医院用户</w:t>
            </w: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r>
    </w:tbl>
    <w:p>
      <w:pPr>
        <w:spacing w:line="360" w:lineRule="auto"/>
        <w:rPr>
          <w:rFonts w:ascii="微软雅黑" w:hAnsi="微软雅黑" w:eastAsia="微软雅黑" w:cs="Times New Roman"/>
          <w:b/>
          <w:bCs/>
          <w:sz w:val="24"/>
        </w:rPr>
      </w:pPr>
    </w:p>
    <w:p>
      <w:pPr>
        <w:ind w:firstLine="480" w:firstLineChars="200"/>
        <w:rPr>
          <w:rFonts w:ascii="微软雅黑" w:hAnsi="微软雅黑" w:eastAsia="微软雅黑"/>
          <w:sz w:val="24"/>
        </w:rPr>
      </w:pPr>
      <w:r>
        <w:rPr>
          <w:rFonts w:hint="eastAsia" w:ascii="微软雅黑" w:hAnsi="微软雅黑" w:eastAsia="微软雅黑"/>
          <w:sz w:val="24"/>
        </w:rPr>
        <w:t>说明：1、表中产品为近三年销售，用户仍在使用的货物；2、只填写本次投标产品型号或与本次投标产品相当的型号。</w:t>
      </w:r>
    </w:p>
    <w:p>
      <w:pPr>
        <w:adjustRightInd w:val="0"/>
        <w:spacing w:line="360" w:lineRule="auto"/>
        <w:jc w:val="left"/>
        <w:rPr>
          <w:rFonts w:ascii="微软雅黑" w:hAnsi="微软雅黑" w:eastAsia="微软雅黑"/>
          <w:bCs/>
          <w:sz w:val="24"/>
        </w:rPr>
      </w:pPr>
      <w:r>
        <w:rPr>
          <w:rFonts w:hint="eastAsia" w:ascii="微软雅黑" w:hAnsi="微软雅黑" w:eastAsia="微软雅黑"/>
          <w:bCs/>
          <w:sz w:val="24"/>
        </w:rPr>
        <w:t>法定代表人或授权代表签字：</w:t>
      </w:r>
    </w:p>
    <w:p>
      <w:pPr>
        <w:spacing w:line="360" w:lineRule="auto"/>
        <w:ind w:firstLine="448" w:firstLineChars="187"/>
        <w:jc w:val="left"/>
        <w:rPr>
          <w:rFonts w:ascii="微软雅黑" w:hAnsi="微软雅黑" w:eastAsia="微软雅黑"/>
          <w:b/>
          <w:sz w:val="24"/>
        </w:rPr>
      </w:pPr>
      <w:r>
        <w:rPr>
          <w:rFonts w:hint="eastAsia" w:ascii="微软雅黑" w:hAnsi="微软雅黑" w:eastAsia="微软雅黑"/>
          <w:sz w:val="24"/>
        </w:rPr>
        <w:t>日期</w:t>
      </w:r>
      <w:r>
        <w:rPr>
          <w:rFonts w:hint="eastAsia" w:ascii="微软雅黑" w:hAnsi="微软雅黑" w:eastAsia="微软雅黑"/>
          <w:b/>
          <w:sz w:val="24"/>
        </w:rPr>
        <w:t>:</w:t>
      </w:r>
    </w:p>
    <w:p>
      <w:pPr>
        <w:spacing w:line="360" w:lineRule="auto"/>
        <w:ind w:firstLine="449" w:firstLineChars="187"/>
        <w:jc w:val="left"/>
        <w:rPr>
          <w:rFonts w:ascii="微软雅黑" w:hAnsi="微软雅黑" w:eastAsia="微软雅黑"/>
          <w:b/>
          <w:sz w:val="24"/>
        </w:rPr>
      </w:pPr>
    </w:p>
    <w:p>
      <w:pPr>
        <w:spacing w:line="360" w:lineRule="auto"/>
        <w:ind w:firstLine="449" w:firstLineChars="187"/>
        <w:jc w:val="left"/>
        <w:rPr>
          <w:rFonts w:ascii="微软雅黑" w:hAnsi="微软雅黑" w:eastAsia="微软雅黑"/>
          <w:b/>
          <w:sz w:val="24"/>
        </w:rPr>
      </w:pPr>
    </w:p>
    <w:p>
      <w:pPr>
        <w:pStyle w:val="4"/>
        <w:tabs>
          <w:tab w:val="left" w:pos="540"/>
          <w:tab w:val="clear" w:pos="0"/>
          <w:tab w:val="clear" w:pos="851"/>
        </w:tabs>
        <w:ind w:left="720" w:hanging="720"/>
        <w:jc w:val="center"/>
        <w:rPr>
          <w:rFonts w:ascii="微软雅黑" w:hAnsi="微软雅黑" w:eastAsia="微软雅黑"/>
          <w:b w:val="0"/>
          <w:sz w:val="32"/>
          <w:lang w:val="zh-CN"/>
        </w:rPr>
      </w:pPr>
      <w:bookmarkStart w:id="0" w:name="_Toc174767233"/>
      <w:bookmarkStart w:id="1" w:name="_Toc95295163"/>
      <w:bookmarkStart w:id="2" w:name="_Toc237343703"/>
      <w:r>
        <w:rPr>
          <w:rFonts w:hint="eastAsia" w:ascii="微软雅黑" w:hAnsi="微软雅黑" w:eastAsia="微软雅黑"/>
          <w:lang w:val="zh-CN"/>
        </w:rPr>
        <w:t>法定代表人身份授权书</w:t>
      </w:r>
    </w:p>
    <w:p>
      <w:pPr>
        <w:tabs>
          <w:tab w:val="left" w:pos="6300"/>
        </w:tabs>
        <w:spacing w:line="360" w:lineRule="auto"/>
        <w:rPr>
          <w:rFonts w:ascii="微软雅黑" w:hAnsi="微软雅黑" w:eastAsia="微软雅黑"/>
          <w:sz w:val="24"/>
          <w:lang w:val="zh-CN"/>
        </w:rPr>
      </w:pPr>
      <w:r>
        <w:rPr>
          <w:rFonts w:hint="eastAsia" w:ascii="微软雅黑" w:hAnsi="微软雅黑" w:eastAsia="微软雅黑"/>
          <w:sz w:val="24"/>
          <w:u w:val="single"/>
          <w:lang w:val="zh-CN"/>
        </w:rPr>
        <w:t xml:space="preserve">                                      </w:t>
      </w:r>
      <w:r>
        <w:rPr>
          <w:rFonts w:hint="eastAsia" w:ascii="微软雅黑" w:hAnsi="微软雅黑" w:eastAsia="微软雅黑"/>
          <w:sz w:val="24"/>
          <w:lang w:val="zh-CN"/>
        </w:rPr>
        <w:t>（采购单位名称）：</w:t>
      </w:r>
    </w:p>
    <w:p>
      <w:pPr>
        <w:tabs>
          <w:tab w:val="left" w:pos="720"/>
          <w:tab w:val="left" w:pos="6300"/>
        </w:tabs>
        <w:spacing w:line="360" w:lineRule="auto"/>
        <w:ind w:firstLine="573"/>
        <w:rPr>
          <w:rFonts w:ascii="微软雅黑" w:hAnsi="微软雅黑" w:eastAsia="微软雅黑"/>
          <w:sz w:val="24"/>
          <w:u w:val="single"/>
          <w:lang w:val="zh-CN"/>
        </w:rPr>
      </w:pPr>
      <w:r>
        <w:rPr>
          <w:rFonts w:hint="eastAsia" w:ascii="微软雅黑" w:hAnsi="微软雅黑" w:eastAsia="微软雅黑"/>
          <w:sz w:val="24"/>
          <w:lang w:val="zh-CN"/>
        </w:rPr>
        <w:t xml:space="preserve">   本授权声明：</w:t>
      </w:r>
      <w:r>
        <w:rPr>
          <w:rFonts w:hint="eastAsia" w:ascii="微软雅黑" w:hAnsi="微软雅黑" w:eastAsia="微软雅黑"/>
          <w:sz w:val="24"/>
          <w:u w:val="single"/>
          <w:lang w:val="zh-CN"/>
        </w:rPr>
        <w:t xml:space="preserve">                         </w:t>
      </w:r>
      <w:r>
        <w:rPr>
          <w:rFonts w:hint="eastAsia" w:ascii="微软雅黑" w:hAnsi="微软雅黑" w:eastAsia="微软雅黑"/>
          <w:sz w:val="24"/>
          <w:lang w:val="zh-CN"/>
        </w:rPr>
        <w:t>（投标人名称）</w:t>
      </w:r>
      <w:r>
        <w:rPr>
          <w:rFonts w:hint="eastAsia" w:ascii="微软雅黑" w:hAnsi="微软雅黑" w:eastAsia="微软雅黑"/>
          <w:sz w:val="24"/>
          <w:u w:val="single"/>
          <w:lang w:val="zh-CN"/>
        </w:rPr>
        <w:t xml:space="preserve">           </w:t>
      </w:r>
    </w:p>
    <w:p>
      <w:pPr>
        <w:tabs>
          <w:tab w:val="left" w:pos="720"/>
          <w:tab w:val="left" w:pos="6300"/>
        </w:tabs>
        <w:spacing w:line="360" w:lineRule="auto"/>
        <w:rPr>
          <w:rFonts w:ascii="微软雅黑" w:hAnsi="微软雅黑" w:eastAsia="微软雅黑"/>
          <w:sz w:val="24"/>
        </w:rPr>
      </w:pPr>
      <w:r>
        <w:rPr>
          <w:rFonts w:hint="eastAsia" w:ascii="微软雅黑" w:hAnsi="微软雅黑" w:eastAsia="微软雅黑"/>
          <w:sz w:val="24"/>
          <w:u w:val="single"/>
          <w:lang w:val="zh-CN"/>
        </w:rPr>
        <w:t xml:space="preserve">       </w:t>
      </w:r>
      <w:r>
        <w:rPr>
          <w:rFonts w:hint="eastAsia" w:ascii="微软雅黑" w:hAnsi="微软雅黑" w:eastAsia="微软雅黑"/>
          <w:sz w:val="24"/>
          <w:lang w:val="zh-CN"/>
        </w:rPr>
        <w:t>（法定代表人姓名、职务）授权</w:t>
      </w:r>
      <w:r>
        <w:rPr>
          <w:rFonts w:hint="eastAsia" w:ascii="微软雅黑" w:hAnsi="微软雅黑" w:eastAsia="微软雅黑"/>
          <w:sz w:val="24"/>
          <w:u w:val="single"/>
          <w:lang w:val="zh-CN"/>
        </w:rPr>
        <w:t xml:space="preserve">                          </w:t>
      </w:r>
      <w:r>
        <w:rPr>
          <w:rFonts w:hint="eastAsia" w:ascii="微软雅黑" w:hAnsi="微软雅黑" w:eastAsia="微软雅黑"/>
          <w:sz w:val="24"/>
          <w:lang w:val="zh-CN"/>
        </w:rPr>
        <w:t>（被授权人姓名、职务）为我方</w:t>
      </w:r>
      <w:r>
        <w:rPr>
          <w:rFonts w:hint="eastAsia" w:ascii="微软雅黑" w:hAnsi="微软雅黑" w:eastAsia="微软雅黑"/>
          <w:sz w:val="24"/>
          <w:u w:val="single"/>
          <w:lang w:val="zh-CN"/>
        </w:rPr>
        <w:t xml:space="preserve"> “                                          ”</w:t>
      </w:r>
      <w:r>
        <w:rPr>
          <w:rFonts w:hint="eastAsia" w:ascii="微软雅黑" w:hAnsi="微软雅黑" w:eastAsia="微软雅黑"/>
          <w:sz w:val="24"/>
          <w:lang w:val="zh-CN"/>
        </w:rPr>
        <w:t>项目投标活动的合法代表，以我方名义全权处理该项目有关投标、签订合同以及执行合同等一切事宜。</w:t>
      </w:r>
    </w:p>
    <w:p>
      <w:pPr>
        <w:tabs>
          <w:tab w:val="left" w:pos="6300"/>
        </w:tabs>
        <w:spacing w:line="360" w:lineRule="auto"/>
        <w:ind w:firstLine="573"/>
        <w:rPr>
          <w:rFonts w:ascii="微软雅黑" w:hAnsi="微软雅黑" w:eastAsia="微软雅黑"/>
          <w:sz w:val="24"/>
        </w:rPr>
      </w:pPr>
      <w:r>
        <w:rPr>
          <w:rFonts w:hint="eastAsia" w:ascii="微软雅黑" w:hAnsi="微软雅黑" w:eastAsia="微软雅黑"/>
          <w:sz w:val="24"/>
        </w:rPr>
        <w:t>特此声明。</w:t>
      </w:r>
    </w:p>
    <w:p>
      <w:pPr>
        <w:tabs>
          <w:tab w:val="left" w:pos="6300"/>
        </w:tabs>
        <w:spacing w:line="360" w:lineRule="auto"/>
        <w:ind w:firstLine="573"/>
        <w:rPr>
          <w:rFonts w:ascii="微软雅黑" w:hAnsi="微软雅黑" w:eastAsia="微软雅黑"/>
          <w:sz w:val="24"/>
        </w:rPr>
      </w:pPr>
      <w:r>
        <w:rPr>
          <w:rFonts w:hint="eastAsia" w:ascii="微软雅黑" w:hAnsi="微软雅黑" w:eastAsia="微软雅黑"/>
          <w:sz w:val="24"/>
        </w:rPr>
        <w:t>法定代表人签字：</w:t>
      </w:r>
    </w:p>
    <w:p>
      <w:pPr>
        <w:tabs>
          <w:tab w:val="left" w:pos="6300"/>
        </w:tabs>
        <w:spacing w:line="360" w:lineRule="auto"/>
        <w:ind w:firstLine="573"/>
        <w:rPr>
          <w:rFonts w:ascii="微软雅黑" w:hAnsi="微软雅黑" w:eastAsia="微软雅黑"/>
          <w:sz w:val="24"/>
        </w:rPr>
      </w:pPr>
      <w:r>
        <w:rPr>
          <w:rFonts w:hint="eastAsia" w:ascii="微软雅黑" w:hAnsi="微软雅黑" w:eastAsia="微软雅黑"/>
          <w:sz w:val="24"/>
        </w:rPr>
        <w:t>授权代表签字：</w:t>
      </w:r>
    </w:p>
    <w:p>
      <w:pPr>
        <w:spacing w:line="360" w:lineRule="auto"/>
        <w:ind w:firstLine="480"/>
        <w:rPr>
          <w:rFonts w:ascii="微软雅黑" w:hAnsi="微软雅黑" w:eastAsia="微软雅黑"/>
          <w:sz w:val="24"/>
        </w:rPr>
      </w:pPr>
      <w:r>
        <w:rPr>
          <w:rFonts w:hint="eastAsia" w:ascii="微软雅黑" w:hAnsi="微软雅黑" w:eastAsia="微软雅黑"/>
          <w:sz w:val="24"/>
        </w:rPr>
        <w:t>投标人名称：</w:t>
      </w:r>
      <w:r>
        <w:rPr>
          <w:rFonts w:hint="eastAsia" w:ascii="微软雅黑" w:hAnsi="微软雅黑" w:eastAsia="微软雅黑"/>
          <w:sz w:val="24"/>
        </w:rPr>
        <w:tab/>
      </w:r>
      <w:r>
        <w:rPr>
          <w:rFonts w:hint="eastAsia" w:ascii="微软雅黑" w:hAnsi="微软雅黑" w:eastAsia="微软雅黑"/>
          <w:sz w:val="24"/>
        </w:rPr>
        <w:tab/>
      </w:r>
      <w:r>
        <w:rPr>
          <w:rFonts w:hint="eastAsia" w:ascii="微软雅黑" w:hAnsi="微软雅黑" w:eastAsia="微软雅黑"/>
          <w:sz w:val="24"/>
        </w:rPr>
        <w:tab/>
      </w:r>
      <w:r>
        <w:rPr>
          <w:rFonts w:hint="eastAsia" w:ascii="微软雅黑" w:hAnsi="微软雅黑" w:eastAsia="微软雅黑"/>
          <w:sz w:val="24"/>
        </w:rPr>
        <w:tab/>
      </w:r>
      <w:r>
        <w:rPr>
          <w:rFonts w:hint="eastAsia" w:ascii="微软雅黑" w:hAnsi="微软雅黑" w:eastAsia="微软雅黑"/>
          <w:sz w:val="24"/>
        </w:rPr>
        <w:tab/>
      </w:r>
      <w:r>
        <w:rPr>
          <w:rFonts w:hint="eastAsia" w:ascii="微软雅黑" w:hAnsi="微软雅黑" w:eastAsia="微软雅黑"/>
          <w:sz w:val="24"/>
        </w:rPr>
        <w:t xml:space="preserve">      （加盖公章）</w:t>
      </w:r>
    </w:p>
    <w:p>
      <w:pPr>
        <w:spacing w:line="360" w:lineRule="auto"/>
        <w:ind w:firstLine="480"/>
        <w:rPr>
          <w:rFonts w:ascii="微软雅黑" w:hAnsi="微软雅黑" w:eastAsia="微软雅黑"/>
          <w:sz w:val="24"/>
        </w:rPr>
      </w:pPr>
      <w:r>
        <w:rPr>
          <w:rFonts w:hint="eastAsia" w:ascii="微软雅黑" w:hAnsi="微软雅黑" w:eastAsia="微软雅黑"/>
          <w:sz w:val="24"/>
        </w:rPr>
        <w:t>日期：</w:t>
      </w:r>
    </w:p>
    <w:p>
      <w:pPr>
        <w:numPr>
          <w:ilvl w:val="0"/>
          <w:numId w:val="5"/>
        </w:numPr>
        <w:tabs>
          <w:tab w:val="left" w:pos="6300"/>
        </w:tabs>
        <w:spacing w:line="360" w:lineRule="auto"/>
        <w:rPr>
          <w:rFonts w:ascii="微软雅黑" w:hAnsi="微软雅黑" w:eastAsia="微软雅黑"/>
          <w:sz w:val="24"/>
        </w:rPr>
      </w:pPr>
      <w:r>
        <w:rPr>
          <w:rFonts w:hint="eastAsia" w:ascii="微软雅黑" w:hAnsi="微软雅黑" w:eastAsia="微软雅黑"/>
          <w:sz w:val="24"/>
        </w:rPr>
        <w:t>说明：上述证明文件附有法定代表人、被授权代表身份证复印件（加盖公章）时才能生效。</w:t>
      </w:r>
      <w:bookmarkEnd w:id="0"/>
      <w:bookmarkEnd w:id="1"/>
      <w:bookmarkEnd w:id="2"/>
    </w:p>
    <w:p>
      <w:pPr>
        <w:tabs>
          <w:tab w:val="left" w:pos="480"/>
          <w:tab w:val="left" w:pos="6300"/>
        </w:tabs>
        <w:spacing w:line="360" w:lineRule="auto"/>
        <w:ind w:left="480"/>
        <w:rPr>
          <w:rFonts w:ascii="微软雅黑" w:hAnsi="微软雅黑" w:eastAsia="微软雅黑"/>
          <w:sz w:val="24"/>
        </w:rPr>
      </w:pPr>
    </w:p>
    <w:p>
      <w:pPr>
        <w:rPr>
          <w:rFonts w:hint="eastAsia" w:ascii="微软雅黑" w:hAnsi="微软雅黑" w:eastAsia="微软雅黑"/>
          <w:sz w:val="32"/>
          <w:szCs w:val="32"/>
        </w:rPr>
      </w:pPr>
      <w:r>
        <w:rPr>
          <w:rFonts w:hint="eastAsia" w:ascii="微软雅黑" w:hAnsi="微软雅黑" w:eastAsia="微软雅黑"/>
          <w:sz w:val="32"/>
          <w:szCs w:val="32"/>
        </w:rPr>
        <w:br w:type="page"/>
      </w:r>
    </w:p>
    <w:p>
      <w:pPr>
        <w:tabs>
          <w:tab w:val="left" w:pos="6645"/>
        </w:tabs>
        <w:spacing w:line="360" w:lineRule="auto"/>
        <w:rPr>
          <w:rFonts w:hint="eastAsia" w:ascii="微软雅黑" w:hAnsi="微软雅黑" w:eastAsia="微软雅黑"/>
          <w:sz w:val="32"/>
          <w:szCs w:val="32"/>
        </w:rPr>
        <w:sectPr>
          <w:pgSz w:w="11906" w:h="16838"/>
          <w:pgMar w:top="1440" w:right="1800" w:bottom="1440" w:left="1800" w:header="851" w:footer="992" w:gutter="0"/>
          <w:cols w:space="425" w:num="1"/>
          <w:docGrid w:type="lines" w:linePitch="312" w:charSpace="0"/>
        </w:sectPr>
      </w:pPr>
    </w:p>
    <w:p>
      <w:pPr>
        <w:tabs>
          <w:tab w:val="left" w:pos="6645"/>
        </w:tabs>
        <w:spacing w:line="360" w:lineRule="auto"/>
        <w:rPr>
          <w:rFonts w:ascii="微软雅黑" w:hAnsi="微软雅黑" w:eastAsia="微软雅黑"/>
          <w:sz w:val="32"/>
          <w:szCs w:val="32"/>
        </w:rPr>
      </w:pPr>
      <w:r>
        <w:rPr>
          <w:rFonts w:hint="eastAsia" w:ascii="微软雅黑" w:hAnsi="微软雅黑" w:eastAsia="微软雅黑"/>
          <w:sz w:val="32"/>
          <w:szCs w:val="32"/>
        </w:rPr>
        <w:t>附件4：</w:t>
      </w:r>
    </w:p>
    <w:p>
      <w:pPr>
        <w:keepNext w:val="0"/>
        <w:keepLines w:val="0"/>
        <w:pageBreakBefore w:val="0"/>
        <w:widowControl w:val="0"/>
        <w:tabs>
          <w:tab w:val="left" w:pos="6645"/>
        </w:tabs>
        <w:kinsoku/>
        <w:wordWrap/>
        <w:overflowPunct/>
        <w:topLinePunct w:val="0"/>
        <w:autoSpaceDE/>
        <w:autoSpaceDN/>
        <w:bidi w:val="0"/>
        <w:adjustRightInd/>
        <w:snapToGrid w:val="0"/>
        <w:spacing w:line="360" w:lineRule="auto"/>
        <w:jc w:val="center"/>
        <w:textAlignment w:val="auto"/>
        <w:rPr>
          <w:rFonts w:ascii="微软雅黑" w:hAnsi="微软雅黑" w:eastAsia="微软雅黑"/>
          <w:sz w:val="32"/>
          <w:szCs w:val="32"/>
        </w:rPr>
      </w:pPr>
      <w:r>
        <w:rPr>
          <w:rFonts w:hint="eastAsia" w:ascii="微软雅黑" w:hAnsi="微软雅黑" w:eastAsia="微软雅黑"/>
          <w:sz w:val="32"/>
          <w:szCs w:val="32"/>
        </w:rPr>
        <w:t>反商业贿赂承诺书</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rPr>
        <w:t>一、</w:t>
      </w:r>
      <w:r>
        <w:rPr>
          <w:rFonts w:hint="eastAsia" w:ascii="微软雅黑" w:hAnsi="微软雅黑" w:eastAsia="微软雅黑"/>
          <w:szCs w:val="21"/>
        </w:rPr>
        <w:t xml:space="preserve">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1、不与其他投标人相互串通投标报价，损害贵院的合法权益；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2、不与招标人串通投标，损害国家利益、社会公共利益或他人的合法权益；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3、不以向招标人或者评标委员会成员行贿的手段谋取中标；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4、竞标报价不违反相关法律的规定，也不以他人名义投标或者以其他方式弄虚作假，骗取中标；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5、保证不以其他任何方式扰乱贵院的招标工作；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6、保证不在药品销售、医疗器械、设备、物资、基建工程竞标中采取账外暗中给予回扣的手段腐蚀、贿赂医护、药剂人员、干部等其他相关人员；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8、保证不让贵院临床科室、药剂部门以及有关人员登记、统计医生处方或为此提供方便，干扰贵院的正常工作秩序；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9、保证不以其他任何不正当竞争手段推销药品、医疗器械、设备、物资。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2、对本厂家、商家、公司相关工作人员作出严肃处理；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 xml:space="preserve">六、 采购物资名称：                                   </w:t>
      </w:r>
    </w:p>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ascii="微软雅黑" w:hAnsi="微软雅黑" w:eastAsia="微软雅黑"/>
          <w:szCs w:val="21"/>
        </w:rPr>
      </w:pP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本《承诺书》一式二份（一份由承诺人自存；一份随竞价书传递）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ascii="Segoe UI" w:hAnsi="Segoe UI" w:eastAsia="宋体" w:cs="Segoe UI"/>
          <w:color w:val="333333"/>
          <w:kern w:val="0"/>
          <w:sz w:val="18"/>
          <w:szCs w:val="18"/>
        </w:rPr>
      </w:pPr>
      <w:r>
        <w:rPr>
          <w:rFonts w:hint="eastAsia" w:ascii="微软雅黑" w:hAnsi="微软雅黑" w:eastAsia="微软雅黑"/>
          <w:szCs w:val="21"/>
        </w:rPr>
        <w:t xml:space="preserve">承诺企业名称（公章）                     法人代表或委托代理人（承诺人）  </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ËÎÌå">
    <w:altName w:val="Arial"/>
    <w:panose1 w:val="00000000000000000000"/>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E44B7C"/>
    <w:multiLevelType w:val="singleLevel"/>
    <w:tmpl w:val="92E44B7C"/>
    <w:lvl w:ilvl="0" w:tentative="0">
      <w:start w:val="1"/>
      <w:numFmt w:val="decimal"/>
      <w:suff w:val="space"/>
      <w:lvlText w:val="%1."/>
      <w:lvlJc w:val="left"/>
      <w:pPr>
        <w:ind w:left="420"/>
      </w:pPr>
    </w:lvl>
  </w:abstractNum>
  <w:abstractNum w:abstractNumId="1">
    <w:nsid w:val="AA069C98"/>
    <w:multiLevelType w:val="singleLevel"/>
    <w:tmpl w:val="AA069C98"/>
    <w:lvl w:ilvl="0" w:tentative="0">
      <w:start w:val="1"/>
      <w:numFmt w:val="decimal"/>
      <w:lvlText w:val="%1."/>
      <w:lvlJc w:val="left"/>
      <w:pPr>
        <w:ind w:left="705" w:hanging="425"/>
      </w:pPr>
      <w:rPr>
        <w:rFonts w:hint="default"/>
      </w:rPr>
    </w:lvl>
  </w:abstractNum>
  <w:abstractNum w:abstractNumId="2">
    <w:nsid w:val="D9EFEE0D"/>
    <w:multiLevelType w:val="singleLevel"/>
    <w:tmpl w:val="D9EFEE0D"/>
    <w:lvl w:ilvl="0" w:tentative="0">
      <w:start w:val="1"/>
      <w:numFmt w:val="decimal"/>
      <w:suff w:val="nothing"/>
      <w:lvlText w:val="%1、"/>
      <w:lvlJc w:val="left"/>
    </w:lvl>
  </w:abstractNum>
  <w:abstractNum w:abstractNumId="3">
    <w:nsid w:val="000DC265"/>
    <w:multiLevelType w:val="multilevel"/>
    <w:tmpl w:val="000DC265"/>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4">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8AD"/>
    <w:rsid w:val="00000301"/>
    <w:rsid w:val="00003615"/>
    <w:rsid w:val="000201D6"/>
    <w:rsid w:val="00024D63"/>
    <w:rsid w:val="00040A20"/>
    <w:rsid w:val="00044AFA"/>
    <w:rsid w:val="00054549"/>
    <w:rsid w:val="000661FD"/>
    <w:rsid w:val="000738C3"/>
    <w:rsid w:val="00080984"/>
    <w:rsid w:val="000822B0"/>
    <w:rsid w:val="000A07C7"/>
    <w:rsid w:val="000B4E7B"/>
    <w:rsid w:val="000C2AA2"/>
    <w:rsid w:val="000E626F"/>
    <w:rsid w:val="00104963"/>
    <w:rsid w:val="00110EE9"/>
    <w:rsid w:val="00136843"/>
    <w:rsid w:val="00145999"/>
    <w:rsid w:val="001A40E7"/>
    <w:rsid w:val="001C0B82"/>
    <w:rsid w:val="001D5B6C"/>
    <w:rsid w:val="002047FB"/>
    <w:rsid w:val="00211941"/>
    <w:rsid w:val="00211F56"/>
    <w:rsid w:val="00213079"/>
    <w:rsid w:val="00213FB5"/>
    <w:rsid w:val="00227590"/>
    <w:rsid w:val="00235631"/>
    <w:rsid w:val="00245A0A"/>
    <w:rsid w:val="00275553"/>
    <w:rsid w:val="00282CF0"/>
    <w:rsid w:val="002904A8"/>
    <w:rsid w:val="0029319A"/>
    <w:rsid w:val="00294FEB"/>
    <w:rsid w:val="002C05F6"/>
    <w:rsid w:val="002C6CF3"/>
    <w:rsid w:val="002F3CD0"/>
    <w:rsid w:val="003024A8"/>
    <w:rsid w:val="00304C32"/>
    <w:rsid w:val="00316B2F"/>
    <w:rsid w:val="0031785C"/>
    <w:rsid w:val="003552C8"/>
    <w:rsid w:val="00361DB3"/>
    <w:rsid w:val="00392BE3"/>
    <w:rsid w:val="003A03EF"/>
    <w:rsid w:val="003D6AE3"/>
    <w:rsid w:val="003E4CAB"/>
    <w:rsid w:val="003F0215"/>
    <w:rsid w:val="003F4F19"/>
    <w:rsid w:val="00400E66"/>
    <w:rsid w:val="004026F6"/>
    <w:rsid w:val="00405365"/>
    <w:rsid w:val="00452673"/>
    <w:rsid w:val="004647C4"/>
    <w:rsid w:val="0046641E"/>
    <w:rsid w:val="00466991"/>
    <w:rsid w:val="00484B78"/>
    <w:rsid w:val="00487F34"/>
    <w:rsid w:val="004B4F06"/>
    <w:rsid w:val="004C2EF2"/>
    <w:rsid w:val="004C7BD7"/>
    <w:rsid w:val="004D0FCA"/>
    <w:rsid w:val="004D5814"/>
    <w:rsid w:val="004D590F"/>
    <w:rsid w:val="004E028A"/>
    <w:rsid w:val="004E360C"/>
    <w:rsid w:val="004E5CE4"/>
    <w:rsid w:val="00513326"/>
    <w:rsid w:val="0053640E"/>
    <w:rsid w:val="0053652E"/>
    <w:rsid w:val="00555EBD"/>
    <w:rsid w:val="00567690"/>
    <w:rsid w:val="00583600"/>
    <w:rsid w:val="005D4477"/>
    <w:rsid w:val="005E39CE"/>
    <w:rsid w:val="006036D4"/>
    <w:rsid w:val="0062366B"/>
    <w:rsid w:val="00625031"/>
    <w:rsid w:val="00634F55"/>
    <w:rsid w:val="0064193E"/>
    <w:rsid w:val="006449DB"/>
    <w:rsid w:val="0064699C"/>
    <w:rsid w:val="00653978"/>
    <w:rsid w:val="006563E1"/>
    <w:rsid w:val="006563E4"/>
    <w:rsid w:val="00657F33"/>
    <w:rsid w:val="00660D08"/>
    <w:rsid w:val="00676889"/>
    <w:rsid w:val="006768E1"/>
    <w:rsid w:val="00676DF0"/>
    <w:rsid w:val="00697937"/>
    <w:rsid w:val="006A04D6"/>
    <w:rsid w:val="006F7A7F"/>
    <w:rsid w:val="00701FD2"/>
    <w:rsid w:val="00721449"/>
    <w:rsid w:val="00726B45"/>
    <w:rsid w:val="00727DC5"/>
    <w:rsid w:val="00732A73"/>
    <w:rsid w:val="00747638"/>
    <w:rsid w:val="00756E75"/>
    <w:rsid w:val="007648DC"/>
    <w:rsid w:val="00765BBA"/>
    <w:rsid w:val="007772C0"/>
    <w:rsid w:val="00780971"/>
    <w:rsid w:val="00783596"/>
    <w:rsid w:val="00791408"/>
    <w:rsid w:val="00795111"/>
    <w:rsid w:val="007B375B"/>
    <w:rsid w:val="007C5D6F"/>
    <w:rsid w:val="007D3E4A"/>
    <w:rsid w:val="007E0B5A"/>
    <w:rsid w:val="00801661"/>
    <w:rsid w:val="00823492"/>
    <w:rsid w:val="0083233B"/>
    <w:rsid w:val="00857054"/>
    <w:rsid w:val="00877679"/>
    <w:rsid w:val="008958F4"/>
    <w:rsid w:val="008965C9"/>
    <w:rsid w:val="008A7AE5"/>
    <w:rsid w:val="008B54F0"/>
    <w:rsid w:val="008B601D"/>
    <w:rsid w:val="008F5EEF"/>
    <w:rsid w:val="009102FB"/>
    <w:rsid w:val="0091762D"/>
    <w:rsid w:val="00963612"/>
    <w:rsid w:val="00973674"/>
    <w:rsid w:val="0097708A"/>
    <w:rsid w:val="009A07CB"/>
    <w:rsid w:val="009C1A43"/>
    <w:rsid w:val="009C2814"/>
    <w:rsid w:val="009C53BC"/>
    <w:rsid w:val="009E37E2"/>
    <w:rsid w:val="009E5502"/>
    <w:rsid w:val="00A063F4"/>
    <w:rsid w:val="00A23D65"/>
    <w:rsid w:val="00A30268"/>
    <w:rsid w:val="00A54CD2"/>
    <w:rsid w:val="00AA60B0"/>
    <w:rsid w:val="00AB335D"/>
    <w:rsid w:val="00AD3826"/>
    <w:rsid w:val="00AE06D4"/>
    <w:rsid w:val="00AE543E"/>
    <w:rsid w:val="00B04326"/>
    <w:rsid w:val="00B22DD7"/>
    <w:rsid w:val="00B4347D"/>
    <w:rsid w:val="00B464C2"/>
    <w:rsid w:val="00B544BE"/>
    <w:rsid w:val="00B90ACE"/>
    <w:rsid w:val="00B929E5"/>
    <w:rsid w:val="00BC5880"/>
    <w:rsid w:val="00BE0483"/>
    <w:rsid w:val="00BE371C"/>
    <w:rsid w:val="00BF18AD"/>
    <w:rsid w:val="00BF2D38"/>
    <w:rsid w:val="00C041AC"/>
    <w:rsid w:val="00C1617F"/>
    <w:rsid w:val="00C22826"/>
    <w:rsid w:val="00C35571"/>
    <w:rsid w:val="00C5245D"/>
    <w:rsid w:val="00C52DB7"/>
    <w:rsid w:val="00C61036"/>
    <w:rsid w:val="00C64B06"/>
    <w:rsid w:val="00C66CCD"/>
    <w:rsid w:val="00C72051"/>
    <w:rsid w:val="00C77FE7"/>
    <w:rsid w:val="00C8191A"/>
    <w:rsid w:val="00C82D66"/>
    <w:rsid w:val="00C8342C"/>
    <w:rsid w:val="00C95B0D"/>
    <w:rsid w:val="00CC1B84"/>
    <w:rsid w:val="00CD5315"/>
    <w:rsid w:val="00CE66AE"/>
    <w:rsid w:val="00D35601"/>
    <w:rsid w:val="00D43932"/>
    <w:rsid w:val="00D67F34"/>
    <w:rsid w:val="00D83EEC"/>
    <w:rsid w:val="00D85B55"/>
    <w:rsid w:val="00DB4814"/>
    <w:rsid w:val="00DB5B78"/>
    <w:rsid w:val="00DB6DE7"/>
    <w:rsid w:val="00DB6E79"/>
    <w:rsid w:val="00DD2AE7"/>
    <w:rsid w:val="00DE1293"/>
    <w:rsid w:val="00DF1B25"/>
    <w:rsid w:val="00E15FF8"/>
    <w:rsid w:val="00E20952"/>
    <w:rsid w:val="00E31351"/>
    <w:rsid w:val="00E74110"/>
    <w:rsid w:val="00E94E68"/>
    <w:rsid w:val="00ED4B98"/>
    <w:rsid w:val="00EF5F48"/>
    <w:rsid w:val="00F12B03"/>
    <w:rsid w:val="00F2794C"/>
    <w:rsid w:val="00F313D2"/>
    <w:rsid w:val="00F46DF9"/>
    <w:rsid w:val="00F55435"/>
    <w:rsid w:val="00F70C8F"/>
    <w:rsid w:val="00F727F9"/>
    <w:rsid w:val="00F80F0F"/>
    <w:rsid w:val="00F81A5C"/>
    <w:rsid w:val="00F87302"/>
    <w:rsid w:val="00FD022E"/>
    <w:rsid w:val="00FE1432"/>
    <w:rsid w:val="02FD47C2"/>
    <w:rsid w:val="05A06A2E"/>
    <w:rsid w:val="07984400"/>
    <w:rsid w:val="0ADD5F43"/>
    <w:rsid w:val="0B80544A"/>
    <w:rsid w:val="0F2A3ED6"/>
    <w:rsid w:val="112C484A"/>
    <w:rsid w:val="146A1E9A"/>
    <w:rsid w:val="155E4288"/>
    <w:rsid w:val="17F82566"/>
    <w:rsid w:val="255A526E"/>
    <w:rsid w:val="28CC1C1A"/>
    <w:rsid w:val="2DEF1C43"/>
    <w:rsid w:val="2EEC0BE5"/>
    <w:rsid w:val="34491FF5"/>
    <w:rsid w:val="388A488D"/>
    <w:rsid w:val="42041C2F"/>
    <w:rsid w:val="433C513D"/>
    <w:rsid w:val="49BB69FD"/>
    <w:rsid w:val="4BD91EAD"/>
    <w:rsid w:val="50605D7E"/>
    <w:rsid w:val="55D45361"/>
    <w:rsid w:val="560B0D5B"/>
    <w:rsid w:val="5BC4004D"/>
    <w:rsid w:val="5D365988"/>
    <w:rsid w:val="64801E5D"/>
    <w:rsid w:val="6492257A"/>
    <w:rsid w:val="66324352"/>
    <w:rsid w:val="67A97619"/>
    <w:rsid w:val="67C71AB1"/>
    <w:rsid w:val="68687C6F"/>
    <w:rsid w:val="6A76661D"/>
    <w:rsid w:val="6B87729E"/>
    <w:rsid w:val="6BC2336D"/>
    <w:rsid w:val="6D7E1CEE"/>
    <w:rsid w:val="6E7D2900"/>
    <w:rsid w:val="73C743EF"/>
    <w:rsid w:val="7753416F"/>
    <w:rsid w:val="775971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numPr>
        <w:ilvl w:val="0"/>
        <w:numId w:val="1"/>
      </w:numPr>
      <w:spacing w:before="340" w:after="330" w:line="578" w:lineRule="auto"/>
      <w:ind w:left="432" w:hanging="432"/>
      <w:outlineLvl w:val="0"/>
    </w:pPr>
    <w:rPr>
      <w:b/>
      <w:bCs/>
      <w:kern w:val="44"/>
      <w:sz w:val="44"/>
      <w:szCs w:val="44"/>
    </w:rPr>
  </w:style>
  <w:style w:type="paragraph" w:styleId="4">
    <w:name w:val="heading 2"/>
    <w:basedOn w:val="1"/>
    <w:next w:val="1"/>
    <w:link w:val="26"/>
    <w:qFormat/>
    <w:uiPriority w:val="0"/>
    <w:pPr>
      <w:keepNext/>
      <w:keepLines/>
      <w:numPr>
        <w:ilvl w:val="1"/>
        <w:numId w:val="1"/>
      </w:numPr>
      <w:tabs>
        <w:tab w:val="left" w:pos="0"/>
        <w:tab w:val="left" w:pos="851"/>
      </w:tabs>
      <w:spacing w:before="260" w:after="260" w:line="416" w:lineRule="auto"/>
      <w:ind w:left="575" w:hanging="575"/>
      <w:outlineLvl w:val="1"/>
    </w:pPr>
    <w:rPr>
      <w:rFonts w:ascii="Arial" w:hAnsi="Arial" w:eastAsia="黑体"/>
      <w:b/>
      <w:bCs/>
      <w:kern w:val="0"/>
      <w:sz w:val="32"/>
      <w:szCs w:val="32"/>
    </w:rPr>
  </w:style>
  <w:style w:type="paragraph" w:styleId="5">
    <w:name w:val="heading 3"/>
    <w:basedOn w:val="1"/>
    <w:next w:val="1"/>
    <w:link w:val="24"/>
    <w:qFormat/>
    <w:uiPriority w:val="0"/>
    <w:pPr>
      <w:keepNext/>
      <w:keepLines/>
      <w:numPr>
        <w:ilvl w:val="2"/>
        <w:numId w:val="1"/>
      </w:numPr>
      <w:tabs>
        <w:tab w:val="left" w:pos="1134"/>
      </w:tabs>
      <w:spacing w:before="120" w:after="120" w:line="300" w:lineRule="auto"/>
      <w:ind w:left="720" w:hanging="720"/>
      <w:outlineLvl w:val="2"/>
    </w:pPr>
    <w:rPr>
      <w:rFonts w:ascii="宋体" w:cs="Arial"/>
      <w:b/>
      <w:bCs/>
      <w:sz w:val="24"/>
      <w:szCs w:val="32"/>
    </w:rPr>
  </w:style>
  <w:style w:type="paragraph" w:styleId="6">
    <w:name w:val="heading 4"/>
    <w:basedOn w:val="1"/>
    <w:next w:val="1"/>
    <w:link w:val="29"/>
    <w:qFormat/>
    <w:uiPriority w:val="0"/>
    <w:pPr>
      <w:keepNext/>
      <w:keepLines/>
      <w:numPr>
        <w:ilvl w:val="3"/>
        <w:numId w:val="1"/>
      </w:numPr>
      <w:ind w:left="864" w:hanging="864"/>
      <w:outlineLvl w:val="3"/>
    </w:pPr>
    <w:rPr>
      <w:rFonts w:ascii="Cambria" w:hAnsi="Cambria" w:cs="黑体"/>
      <w:b/>
      <w:bCs/>
      <w:szCs w:val="28"/>
    </w:rPr>
  </w:style>
  <w:style w:type="paragraph" w:styleId="7">
    <w:name w:val="heading 5"/>
    <w:basedOn w:val="1"/>
    <w:next w:val="1"/>
    <w:link w:val="30"/>
    <w:qFormat/>
    <w:uiPriority w:val="0"/>
    <w:pPr>
      <w:keepNext/>
      <w:keepLines/>
      <w:numPr>
        <w:ilvl w:val="4"/>
        <w:numId w:val="1"/>
      </w:numPr>
      <w:spacing w:before="280" w:after="290" w:line="372" w:lineRule="auto"/>
      <w:ind w:left="1008" w:hanging="1008"/>
      <w:outlineLvl w:val="4"/>
    </w:pPr>
    <w:rPr>
      <w:b/>
      <w:sz w:val="28"/>
    </w:rPr>
  </w:style>
  <w:style w:type="paragraph" w:styleId="8">
    <w:name w:val="heading 6"/>
    <w:basedOn w:val="1"/>
    <w:next w:val="1"/>
    <w:link w:val="31"/>
    <w:qFormat/>
    <w:uiPriority w:val="0"/>
    <w:pPr>
      <w:keepNext/>
      <w:keepLines/>
      <w:numPr>
        <w:ilvl w:val="5"/>
        <w:numId w:val="1"/>
      </w:numPr>
      <w:spacing w:before="240" w:after="64" w:line="317" w:lineRule="auto"/>
      <w:ind w:left="1151" w:hanging="1151"/>
      <w:outlineLvl w:val="5"/>
    </w:pPr>
    <w:rPr>
      <w:rFonts w:ascii="Arial" w:hAnsi="Arial" w:eastAsia="黑体"/>
      <w:b/>
      <w:sz w:val="24"/>
    </w:rPr>
  </w:style>
  <w:style w:type="paragraph" w:styleId="9">
    <w:name w:val="heading 7"/>
    <w:basedOn w:val="1"/>
    <w:next w:val="1"/>
    <w:link w:val="32"/>
    <w:qFormat/>
    <w:uiPriority w:val="0"/>
    <w:pPr>
      <w:keepNext/>
      <w:keepLines/>
      <w:numPr>
        <w:ilvl w:val="6"/>
        <w:numId w:val="1"/>
      </w:numPr>
      <w:spacing w:before="240" w:after="64" w:line="317" w:lineRule="auto"/>
      <w:ind w:left="1296" w:hanging="1296"/>
      <w:outlineLvl w:val="6"/>
    </w:pPr>
    <w:rPr>
      <w:b/>
      <w:sz w:val="24"/>
    </w:rPr>
  </w:style>
  <w:style w:type="paragraph" w:styleId="10">
    <w:name w:val="heading 8"/>
    <w:basedOn w:val="1"/>
    <w:next w:val="1"/>
    <w:link w:val="33"/>
    <w:qFormat/>
    <w:uiPriority w:val="0"/>
    <w:pPr>
      <w:keepNext/>
      <w:keepLines/>
      <w:numPr>
        <w:ilvl w:val="7"/>
        <w:numId w:val="1"/>
      </w:numPr>
      <w:spacing w:before="240" w:after="64" w:line="317" w:lineRule="auto"/>
      <w:ind w:left="1440" w:hanging="1440"/>
      <w:outlineLvl w:val="7"/>
    </w:pPr>
    <w:rPr>
      <w:rFonts w:ascii="Arial" w:hAnsi="Arial" w:eastAsia="黑体"/>
      <w:sz w:val="24"/>
    </w:rPr>
  </w:style>
  <w:style w:type="paragraph" w:styleId="11">
    <w:name w:val="heading 9"/>
    <w:basedOn w:val="1"/>
    <w:next w:val="1"/>
    <w:link w:val="34"/>
    <w:qFormat/>
    <w:uiPriority w:val="0"/>
    <w:pPr>
      <w:keepNext/>
      <w:keepLines/>
      <w:numPr>
        <w:ilvl w:val="8"/>
        <w:numId w:val="1"/>
      </w:numPr>
      <w:spacing w:before="240" w:after="64" w:line="317" w:lineRule="auto"/>
      <w:ind w:left="1583" w:hanging="1583"/>
      <w:outlineLvl w:val="8"/>
    </w:pPr>
    <w:rPr>
      <w:rFonts w:ascii="Arial" w:hAnsi="Arial" w:eastAsia="黑体"/>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Times New Roman"/>
      <w:szCs w:val="24"/>
    </w:rPr>
  </w:style>
  <w:style w:type="paragraph" w:styleId="12">
    <w:name w:val="toc 3"/>
    <w:basedOn w:val="1"/>
    <w:next w:val="1"/>
    <w:qFormat/>
    <w:uiPriority w:val="39"/>
    <w:pPr>
      <w:ind w:left="840" w:leftChars="400"/>
    </w:pPr>
  </w:style>
  <w:style w:type="paragraph" w:styleId="13">
    <w:name w:val="footer"/>
    <w:basedOn w:val="1"/>
    <w:link w:val="40"/>
    <w:unhideWhenUsed/>
    <w:qFormat/>
    <w:uiPriority w:val="99"/>
    <w:pPr>
      <w:tabs>
        <w:tab w:val="center" w:pos="4153"/>
        <w:tab w:val="right" w:pos="8306"/>
      </w:tabs>
      <w:snapToGrid w:val="0"/>
      <w:jc w:val="left"/>
    </w:pPr>
    <w:rPr>
      <w:sz w:val="18"/>
      <w:szCs w:val="18"/>
    </w:rPr>
  </w:style>
  <w:style w:type="paragraph" w:styleId="14">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2"/>
    <w:basedOn w:val="1"/>
    <w:next w:val="1"/>
    <w:qFormat/>
    <w:uiPriority w:val="39"/>
    <w:pPr>
      <w:ind w:left="420" w:leftChars="200"/>
    </w:p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8">
    <w:name w:val="Title"/>
    <w:basedOn w:val="1"/>
    <w:next w:val="1"/>
    <w:link w:val="35"/>
    <w:qFormat/>
    <w:uiPriority w:val="0"/>
    <w:pPr>
      <w:spacing w:before="240" w:after="60"/>
      <w:jc w:val="center"/>
      <w:outlineLvl w:val="0"/>
    </w:pPr>
    <w:rPr>
      <w:rFonts w:ascii="Cambria" w:hAnsi="Cambria"/>
      <w:b/>
      <w:bCs/>
      <w:sz w:val="32"/>
      <w:szCs w:val="32"/>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99"/>
    <w:rPr>
      <w:rFonts w:cs="Times New Roman"/>
      <w:b/>
      <w:bCs/>
    </w:rPr>
  </w:style>
  <w:style w:type="character" w:styleId="23">
    <w:name w:val="Emphasis"/>
    <w:basedOn w:val="21"/>
    <w:qFormat/>
    <w:uiPriority w:val="0"/>
    <w:rPr>
      <w:i/>
      <w:iCs/>
    </w:rPr>
  </w:style>
  <w:style w:type="character" w:customStyle="1" w:styleId="24">
    <w:name w:val="标题 3 字符"/>
    <w:basedOn w:val="21"/>
    <w:link w:val="5"/>
    <w:qFormat/>
    <w:uiPriority w:val="0"/>
    <w:rPr>
      <w:rFonts w:ascii="宋体" w:cs="Arial"/>
      <w:b/>
      <w:bCs/>
      <w:kern w:val="2"/>
      <w:sz w:val="24"/>
      <w:szCs w:val="32"/>
    </w:rPr>
  </w:style>
  <w:style w:type="character" w:customStyle="1" w:styleId="25">
    <w:name w:val="标题 1 字符"/>
    <w:link w:val="3"/>
    <w:qFormat/>
    <w:uiPriority w:val="9"/>
    <w:rPr>
      <w:b/>
      <w:bCs/>
      <w:kern w:val="44"/>
      <w:sz w:val="44"/>
      <w:szCs w:val="44"/>
    </w:rPr>
  </w:style>
  <w:style w:type="character" w:customStyle="1" w:styleId="26">
    <w:name w:val="标题 2 字符"/>
    <w:link w:val="4"/>
    <w:qFormat/>
    <w:uiPriority w:val="0"/>
    <w:rPr>
      <w:rFonts w:ascii="Arial" w:hAnsi="Arial" w:eastAsia="黑体"/>
      <w:b/>
      <w:bCs/>
      <w:sz w:val="32"/>
      <w:szCs w:val="32"/>
    </w:rPr>
  </w:style>
  <w:style w:type="paragraph" w:styleId="27">
    <w:name w:val="List Paragraph"/>
    <w:basedOn w:val="1"/>
    <w:qFormat/>
    <w:uiPriority w:val="34"/>
    <w:pPr>
      <w:ind w:firstLine="420" w:firstLineChars="200"/>
    </w:pPr>
  </w:style>
  <w:style w:type="paragraph" w:customStyle="1" w:styleId="28">
    <w:name w:val="TOC Heading"/>
    <w:basedOn w:val="3"/>
    <w:next w:val="1"/>
    <w:semiHidden/>
    <w:unhideWhenUsed/>
    <w:qFormat/>
    <w:uiPriority w:val="39"/>
    <w:pPr>
      <w:widowControl/>
      <w:spacing w:before="480" w:after="0" w:line="276" w:lineRule="auto"/>
      <w:ind w:left="0"/>
      <w:jc w:val="left"/>
      <w:outlineLvl w:val="9"/>
    </w:pPr>
    <w:rPr>
      <w:rFonts w:ascii="Cambria" w:hAnsi="Cambria"/>
      <w:color w:val="365F91"/>
      <w:kern w:val="0"/>
      <w:sz w:val="28"/>
      <w:szCs w:val="28"/>
    </w:rPr>
  </w:style>
  <w:style w:type="character" w:customStyle="1" w:styleId="29">
    <w:name w:val="标题 4 字符"/>
    <w:basedOn w:val="21"/>
    <w:link w:val="6"/>
    <w:qFormat/>
    <w:uiPriority w:val="0"/>
    <w:rPr>
      <w:rFonts w:ascii="Cambria" w:hAnsi="Cambria" w:cs="黑体"/>
      <w:b/>
      <w:bCs/>
      <w:kern w:val="2"/>
      <w:sz w:val="21"/>
      <w:szCs w:val="28"/>
    </w:rPr>
  </w:style>
  <w:style w:type="character" w:customStyle="1" w:styleId="30">
    <w:name w:val="标题 5 字符"/>
    <w:basedOn w:val="21"/>
    <w:link w:val="7"/>
    <w:qFormat/>
    <w:uiPriority w:val="0"/>
    <w:rPr>
      <w:b/>
      <w:kern w:val="2"/>
      <w:sz w:val="28"/>
      <w:szCs w:val="24"/>
    </w:rPr>
  </w:style>
  <w:style w:type="character" w:customStyle="1" w:styleId="31">
    <w:name w:val="标题 6 字符"/>
    <w:basedOn w:val="21"/>
    <w:link w:val="8"/>
    <w:qFormat/>
    <w:uiPriority w:val="0"/>
    <w:rPr>
      <w:rFonts w:ascii="Arial" w:hAnsi="Arial" w:eastAsia="黑体"/>
      <w:b/>
      <w:kern w:val="2"/>
      <w:sz w:val="24"/>
      <w:szCs w:val="24"/>
    </w:rPr>
  </w:style>
  <w:style w:type="character" w:customStyle="1" w:styleId="32">
    <w:name w:val="标题 7 字符"/>
    <w:basedOn w:val="21"/>
    <w:link w:val="9"/>
    <w:qFormat/>
    <w:uiPriority w:val="0"/>
    <w:rPr>
      <w:b/>
      <w:kern w:val="2"/>
      <w:sz w:val="24"/>
      <w:szCs w:val="24"/>
    </w:rPr>
  </w:style>
  <w:style w:type="character" w:customStyle="1" w:styleId="33">
    <w:name w:val="标题 8 字符"/>
    <w:basedOn w:val="21"/>
    <w:link w:val="10"/>
    <w:qFormat/>
    <w:uiPriority w:val="0"/>
    <w:rPr>
      <w:rFonts w:ascii="Arial" w:hAnsi="Arial" w:eastAsia="黑体"/>
      <w:kern w:val="2"/>
      <w:sz w:val="24"/>
      <w:szCs w:val="24"/>
    </w:rPr>
  </w:style>
  <w:style w:type="character" w:customStyle="1" w:styleId="34">
    <w:name w:val="标题 9 字符"/>
    <w:basedOn w:val="21"/>
    <w:link w:val="11"/>
    <w:qFormat/>
    <w:uiPriority w:val="0"/>
    <w:rPr>
      <w:rFonts w:ascii="Arial" w:hAnsi="Arial" w:eastAsia="黑体"/>
      <w:kern w:val="2"/>
      <w:sz w:val="21"/>
      <w:szCs w:val="24"/>
    </w:rPr>
  </w:style>
  <w:style w:type="character" w:customStyle="1" w:styleId="35">
    <w:name w:val="标题 字符"/>
    <w:basedOn w:val="21"/>
    <w:link w:val="18"/>
    <w:qFormat/>
    <w:uiPriority w:val="0"/>
    <w:rPr>
      <w:rFonts w:ascii="Cambria" w:hAnsi="Cambria"/>
      <w:b/>
      <w:bCs/>
      <w:kern w:val="2"/>
      <w:sz w:val="32"/>
      <w:szCs w:val="32"/>
    </w:rPr>
  </w:style>
  <w:style w:type="paragraph" w:styleId="36">
    <w:name w:val="No Spacing"/>
    <w:qFormat/>
    <w:uiPriority w:val="99"/>
    <w:rPr>
      <w:rFonts w:ascii="Times New Roman" w:hAnsi="Times New Roman" w:eastAsia="宋体" w:cs="Times New Roman"/>
      <w:sz w:val="22"/>
      <w:szCs w:val="22"/>
      <w:lang w:val="en-US" w:eastAsia="en-US" w:bidi="ar-SA"/>
    </w:rPr>
  </w:style>
  <w:style w:type="paragraph" w:customStyle="1" w:styleId="37">
    <w:name w:val="列出段落1"/>
    <w:basedOn w:val="1"/>
    <w:qFormat/>
    <w:uiPriority w:val="0"/>
    <w:pPr>
      <w:ind w:firstLine="420" w:firstLineChars="200"/>
    </w:pPr>
  </w:style>
  <w:style w:type="paragraph" w:customStyle="1" w:styleId="38">
    <w:name w:val="p0"/>
    <w:basedOn w:val="1"/>
    <w:qFormat/>
    <w:uiPriority w:val="0"/>
    <w:pPr>
      <w:widowControl/>
      <w:spacing w:before="100" w:beforeAutospacing="1" w:after="100" w:afterAutospacing="1"/>
      <w:jc w:val="left"/>
    </w:pPr>
    <w:rPr>
      <w:rFonts w:ascii="宋体" w:hAnsi="宋体" w:cs="宋体"/>
      <w:color w:val="000000"/>
      <w:kern w:val="0"/>
      <w:sz w:val="24"/>
    </w:rPr>
  </w:style>
  <w:style w:type="character" w:customStyle="1" w:styleId="39">
    <w:name w:val="页眉 字符"/>
    <w:basedOn w:val="21"/>
    <w:link w:val="14"/>
    <w:qFormat/>
    <w:uiPriority w:val="99"/>
    <w:rPr>
      <w:kern w:val="2"/>
      <w:sz w:val="18"/>
      <w:szCs w:val="18"/>
    </w:rPr>
  </w:style>
  <w:style w:type="character" w:customStyle="1" w:styleId="40">
    <w:name w:val="页脚 字符"/>
    <w:basedOn w:val="21"/>
    <w:link w:val="13"/>
    <w:qFormat/>
    <w:uiPriority w:val="99"/>
    <w:rPr>
      <w:kern w:val="2"/>
      <w:sz w:val="18"/>
      <w:szCs w:val="18"/>
    </w:rPr>
  </w:style>
  <w:style w:type="character" w:customStyle="1" w:styleId="41">
    <w:name w:val="font11"/>
    <w:basedOn w:val="21"/>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252</Words>
  <Characters>1439</Characters>
  <Lines>11</Lines>
  <Paragraphs>3</Paragraphs>
  <TotalTime>33</TotalTime>
  <ScaleCrop>false</ScaleCrop>
  <LinksUpToDate>false</LinksUpToDate>
  <CharactersWithSpaces>1688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2018-07-03T14:07:00Z</dcterms:created>
  <dc:creator>Gao</dc:creator>
  <cp:lastModifiedBy>胡瑞</cp:lastModifiedBy>
  <cp:lastPrinted>2016-05-30T08:36:00Z</cp:lastPrinted>
  <dcterms:modified xsi:type="dcterms:W3CDTF">2022-02-14T01:51:15Z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46e5e1-5d42-4630-bacd-c69bfdcbd5e8_Enabled">
    <vt:lpwstr>true</vt:lpwstr>
  </property>
  <property fmtid="{D5CDD505-2E9C-101B-9397-08002B2CF9AE}" pid="3" name="MSIP_Label_d546e5e1-5d42-4630-bacd-c69bfdcbd5e8_SetDate">
    <vt:lpwstr>2021-09-23T07:37:20Z</vt:lpwstr>
  </property>
  <property fmtid="{D5CDD505-2E9C-101B-9397-08002B2CF9AE}" pid="4" name="MSIP_Label_d546e5e1-5d42-4630-bacd-c69bfdcbd5e8_Method">
    <vt:lpwstr>Standard</vt:lpwstr>
  </property>
  <property fmtid="{D5CDD505-2E9C-101B-9397-08002B2CF9AE}" pid="5" name="MSIP_Label_d546e5e1-5d42-4630-bacd-c69bfdcbd5e8_Name">
    <vt:lpwstr>d546e5e1-5d42-4630-bacd-c69bfdcbd5e8</vt:lpwstr>
  </property>
  <property fmtid="{D5CDD505-2E9C-101B-9397-08002B2CF9AE}" pid="6" name="MSIP_Label_d546e5e1-5d42-4630-bacd-c69bfdcbd5e8_SiteId">
    <vt:lpwstr>96ece526-9c7d-48b0-8daf-8b93c90a5d18</vt:lpwstr>
  </property>
  <property fmtid="{D5CDD505-2E9C-101B-9397-08002B2CF9AE}" pid="7" name="MSIP_Label_d546e5e1-5d42-4630-bacd-c69bfdcbd5e8_ActionId">
    <vt:lpwstr>1d94648b-a428-4cba-a5d5-1e192d883d21</vt:lpwstr>
  </property>
  <property fmtid="{D5CDD505-2E9C-101B-9397-08002B2CF9AE}" pid="8" name="MSIP_Label_d546e5e1-5d42-4630-bacd-c69bfdcbd5e8_ContentBits">
    <vt:lpwstr>0</vt:lpwstr>
  </property>
  <property fmtid="{D5CDD505-2E9C-101B-9397-08002B2CF9AE}" pid="9" name="SmartTag">
    <vt:lpwstr>4</vt:lpwstr>
  </property>
  <property fmtid="{D5CDD505-2E9C-101B-9397-08002B2CF9AE}" pid="10" name="KSOProductBuildVer">
    <vt:lpwstr>2052-11.8.6.9023</vt:lpwstr>
  </property>
</Properties>
</file>