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附件1:</w:t>
      </w:r>
    </w:p>
    <w:p>
      <w:pPr>
        <w:spacing w:line="360" w:lineRule="auto"/>
        <w:ind w:firstLine="0" w:firstLineChars="0"/>
        <w:jc w:val="center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/>
          <w:sz w:val="36"/>
          <w:szCs w:val="32"/>
          <w:highlight w:val="none"/>
          <w:lang w:val="en-US" w:eastAsia="zh-CN"/>
        </w:rPr>
        <w:t>合作项目</w:t>
      </w:r>
      <w:r>
        <w:rPr>
          <w:rFonts w:hint="eastAsia" w:asciiTheme="majorEastAsia" w:hAnsiTheme="majorEastAsia" w:eastAsiaTheme="majorEastAsia"/>
          <w:sz w:val="36"/>
          <w:szCs w:val="32"/>
          <w:highlight w:val="none"/>
        </w:rPr>
        <w:t>要求</w:t>
      </w:r>
    </w:p>
    <w:p>
      <w:pPr>
        <w:spacing w:line="360" w:lineRule="auto"/>
        <w:ind w:firstLine="643" w:firstLineChars="200"/>
        <w:rPr>
          <w:rFonts w:hint="eastAsia"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总体要求：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我院</w:t>
      </w:r>
      <w:r>
        <w:rPr>
          <w:rFonts w:hint="eastAsia" w:ascii="仿宋" w:hAnsi="仿宋" w:eastAsia="仿宋"/>
          <w:sz w:val="32"/>
          <w:szCs w:val="32"/>
          <w:highlight w:val="none"/>
        </w:rPr>
        <w:t>通过规范引入具备资质的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合作方（合作方指该项目中标单位，以下简称“合作方”）</w:t>
      </w:r>
      <w:r>
        <w:rPr>
          <w:rFonts w:hint="eastAsia" w:ascii="仿宋" w:hAnsi="仿宋" w:eastAsia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在我院放置自助取餐柜，既能满足医院疫情防控要求，又能有效避免错拿、丢失外卖的情况发生，还能保温，利于外卖食物的卫生保障，能提升医院患者及家属的幸福感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合作</w:t>
      </w: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项目要求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: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）尺寸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柜体外形尺寸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696(宽)*2310(高)*400(深)MM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小格子尺寸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330(宽)*210(高)*380(深)MM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大格子尺寸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330(宽)*300(高)*380(深)MM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主体框架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材质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钣金材质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优质镀锌板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环保粉末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无气味无甲醛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静电喷涂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符合 ROHS 环保认证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，防腐蚀，防碰撞，使用寿命长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2.钣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金厚度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0.8-1.5MM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theme="minorBidi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柜门材质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钣金+PC板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透明亚克力门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可直接看到</w:t>
      </w:r>
      <w:r>
        <w:rPr>
          <w:rFonts w:hint="eastAsia" w:ascii="仿宋" w:hAnsi="仿宋" w:eastAsia="仿宋" w:cstheme="minorBidi"/>
          <w:sz w:val="32"/>
          <w:szCs w:val="32"/>
          <w:highlight w:val="none"/>
          <w:lang w:val="en-US" w:eastAsia="zh-CN"/>
        </w:rPr>
        <w:t>柜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子里面的实物</w:t>
      </w:r>
      <w:r>
        <w:rPr>
          <w:rFonts w:hint="eastAsia" w:ascii="仿宋" w:hAnsi="仿宋" w:eastAsia="仿宋" w:cstheme="minorBidi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亚克力灯箱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LOGO：可根据医院要求进行定制。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（三）功能参数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1.门锁：智能锁；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*2.开门方式：对开门；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3.照明灯：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正白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 xml:space="preserve">LED </w:t>
      </w:r>
      <w:r>
        <w:rPr>
          <w:rFonts w:hint="eastAsia" w:ascii="仿宋" w:hAnsi="仿宋" w:eastAsia="仿宋" w:cstheme="minorBidi"/>
          <w:sz w:val="32"/>
          <w:szCs w:val="32"/>
          <w:highlight w:val="none"/>
          <w:lang w:eastAsia="zh-CN"/>
        </w:rPr>
        <w:t>等，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 xml:space="preserve"> 6500K左右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积小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、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绿色节能环保且使用寿命长</w:t>
      </w:r>
      <w:r>
        <w:rPr>
          <w:rFonts w:hint="eastAsia" w:ascii="仿宋" w:hAnsi="仿宋" w:eastAsia="仿宋" w:cstheme="minorBidi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通讯模块：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上网方式支持</w:t>
      </w:r>
      <w:r>
        <w:rPr>
          <w:rFonts w:hint="eastAsia" w:ascii="仿宋" w:hAnsi="仿宋" w:eastAsia="仿宋" w:cstheme="minorBidi"/>
          <w:spacing w:val="0"/>
          <w:position w:val="0"/>
          <w:sz w:val="32"/>
          <w:szCs w:val="32"/>
          <w:highlight w:val="none"/>
        </w:rPr>
        <w:t>4G 、WiFi、有线网</w:t>
      </w:r>
      <w:r>
        <w:rPr>
          <w:rFonts w:hint="eastAsia" w:ascii="仿宋" w:hAnsi="仿宋" w:eastAsia="仿宋" w:cstheme="minorBidi"/>
          <w:spacing w:val="0"/>
          <w:positio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spacing w:val="0"/>
          <w:position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theme="minorBidi"/>
          <w:spacing w:val="0"/>
          <w:position w:val="0"/>
          <w:sz w:val="32"/>
          <w:szCs w:val="32"/>
          <w:highlight w:val="none"/>
          <w:lang w:eastAsia="zh-CN"/>
        </w:rPr>
        <w:t>人机交互：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10.1寸触摸显示屏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分辨率1280*800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喇叭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*6.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消毒方式：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无臭氧紫外消毒</w:t>
      </w:r>
      <w:r>
        <w:rPr>
          <w:rFonts w:hint="eastAsia" w:ascii="仿宋" w:hAnsi="仿宋" w:eastAsia="仿宋" w:cstheme="minorBidi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紫外灯（UVA+UVC）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）电气参数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1.电源：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220V/50HZ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主柜最大功率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90W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副柜最大功率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80W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）其他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 w:firstLine="640" w:firstLineChars="200"/>
        <w:textAlignment w:val="auto"/>
        <w:rPr>
          <w:rFonts w:hint="eastAsia" w:ascii="仿宋" w:hAnsi="仿宋" w:eastAsia="仿宋" w:cstheme="minorBidi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theme="minorBidi"/>
          <w:sz w:val="32"/>
          <w:szCs w:val="32"/>
          <w:highlight w:val="none"/>
          <w:lang w:val="en-US" w:eastAsia="zh-CN"/>
        </w:rPr>
        <w:t>*1.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室外</w:t>
      </w:r>
      <w:r>
        <w:rPr>
          <w:rFonts w:hint="eastAsia" w:ascii="仿宋" w:hAnsi="仿宋" w:eastAsia="仿宋" w:cstheme="minorBidi"/>
          <w:sz w:val="32"/>
          <w:szCs w:val="32"/>
          <w:highlight w:val="none"/>
          <w:lang w:eastAsia="zh-CN"/>
        </w:rPr>
        <w:t>安装需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搭配雨棚</w:t>
      </w:r>
      <w:r>
        <w:rPr>
          <w:rFonts w:hint="eastAsia" w:ascii="仿宋" w:hAnsi="仿宋" w:eastAsia="仿宋" w:cstheme="minorBidi"/>
          <w:sz w:val="32"/>
          <w:szCs w:val="32"/>
          <w:highlight w:val="none"/>
          <w:lang w:eastAsia="zh-CN"/>
        </w:rPr>
        <w:t>，具有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导水槽设计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  <w:lang w:eastAsia="zh-CN"/>
        </w:rPr>
        <w:t>具备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防雨效果</w:t>
      </w:r>
      <w:r>
        <w:rPr>
          <w:rFonts w:hint="eastAsia" w:ascii="仿宋" w:hAnsi="仿宋" w:eastAsia="仿宋" w:cstheme="minorBidi"/>
          <w:sz w:val="32"/>
          <w:szCs w:val="32"/>
          <w:highlight w:val="none"/>
          <w:lang w:eastAsia="zh-CN"/>
        </w:rPr>
        <w:t>；</w:t>
      </w:r>
    </w:p>
    <w:p>
      <w:pPr>
        <w:widowControl/>
        <w:numPr>
          <w:ilvl w:val="-1"/>
          <w:numId w:val="0"/>
        </w:numPr>
        <w:kinsoku/>
        <w:autoSpaceDE/>
        <w:autoSpaceDN/>
        <w:adjustRightInd/>
        <w:snapToGrid/>
        <w:spacing w:before="0" w:line="360" w:lineRule="auto"/>
        <w:ind w:right="0" w:firstLine="640" w:firstLineChars="200"/>
        <w:textAlignment w:val="auto"/>
        <w:rPr>
          <w:rFonts w:hint="eastAsia" w:ascii="仿宋" w:hAnsi="仿宋" w:eastAsia="仿宋" w:cstheme="minorBidi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theme="minorBidi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工作环境温度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：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 xml:space="preserve">-30℃~55℃ 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湿度20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～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90%RH</w:t>
      </w:r>
      <w:r>
        <w:rPr>
          <w:rFonts w:hint="eastAsia" w:ascii="仿宋" w:hAnsi="仿宋" w:eastAsia="仿宋" w:cstheme="minorBidi"/>
          <w:spacing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无冷凝</w:t>
      </w:r>
      <w:r>
        <w:rPr>
          <w:rFonts w:hint="eastAsia" w:ascii="仿宋" w:hAnsi="仿宋" w:eastAsia="仿宋" w:cstheme="minorBidi"/>
          <w:sz w:val="32"/>
          <w:szCs w:val="32"/>
          <w:highlight w:val="none"/>
          <w:lang w:eastAsia="zh-CN"/>
        </w:rPr>
        <w:t>。</w:t>
      </w:r>
    </w:p>
    <w:p>
      <w:pPr>
        <w:widowControl/>
        <w:numPr>
          <w:ilvl w:val="-1"/>
          <w:numId w:val="0"/>
        </w:numPr>
        <w:kinsoku/>
        <w:autoSpaceDE/>
        <w:autoSpaceDN/>
        <w:adjustRightInd/>
        <w:snapToGrid/>
        <w:spacing w:before="0" w:line="360" w:lineRule="auto"/>
        <w:ind w:right="0" w:firstLine="640" w:firstLineChars="200"/>
        <w:textAlignment w:val="auto"/>
        <w:rPr>
          <w:rFonts w:hint="default" w:ascii="仿宋" w:hAnsi="仿宋" w:eastAsia="仿宋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sz w:val="32"/>
          <w:szCs w:val="32"/>
          <w:highlight w:val="none"/>
          <w:lang w:val="en-US" w:eastAsia="zh-CN"/>
        </w:rPr>
        <w:t>备注：*为核心条款。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合作</w:t>
      </w: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期限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:</w:t>
      </w:r>
    </w:p>
    <w:p>
      <w:pPr>
        <w:ind w:firstLine="640" w:firstLineChars="20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/>
          <w:b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b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服务项目期限：</w:t>
      </w:r>
      <w:r>
        <w:rPr>
          <w:rFonts w:hint="eastAsia" w:ascii="仿宋" w:hAnsi="仿宋" w:eastAsia="仿宋"/>
          <w:b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b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仿宋" w:hAnsi="仿宋" w:eastAsia="仿宋"/>
          <w:sz w:val="32"/>
          <w:szCs w:val="32"/>
          <w:highlight w:val="yellow"/>
        </w:rPr>
      </w:pPr>
    </w:p>
    <w:p>
      <w:pPr>
        <w:ind w:firstLine="0"/>
        <w:rPr>
          <w:rFonts w:ascii="仿宋" w:hAnsi="仿宋" w:eastAsia="仿宋"/>
          <w:sz w:val="32"/>
          <w:szCs w:val="32"/>
          <w:highlight w:val="yellow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after="240"/>
        <w:ind w:firstLine="640" w:firstLineChars="200"/>
        <w:jc w:val="center"/>
        <w:outlineLvl w:val="1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参选方案</w:t>
      </w:r>
      <w:r>
        <w:rPr>
          <w:rFonts w:asciiTheme="majorEastAsia" w:hAnsiTheme="majorEastAsia" w:eastAsiaTheme="majorEastAsia"/>
          <w:sz w:val="32"/>
          <w:szCs w:val="32"/>
        </w:rPr>
        <w:t>文件书装订顺序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" w:hAnsi="仿宋" w:eastAsia="仿宋"/>
          <w:sz w:val="32"/>
          <w:szCs w:val="32"/>
        </w:rPr>
        <w:t>封面（</w:t>
      </w:r>
      <w:r>
        <w:rPr>
          <w:rFonts w:hint="eastAsia" w:ascii="仿宋" w:hAnsi="仿宋" w:eastAsia="仿宋"/>
          <w:sz w:val="32"/>
          <w:szCs w:val="32"/>
        </w:rPr>
        <w:t>注明项目名称及包号、公司名称</w:t>
      </w:r>
      <w:r>
        <w:rPr>
          <w:rFonts w:ascii="仿宋" w:hAnsi="仿宋" w:eastAsia="仿宋"/>
          <w:sz w:val="32"/>
          <w:szCs w:val="32"/>
        </w:rPr>
        <w:t>、联系人、联系</w:t>
      </w:r>
      <w:r>
        <w:rPr>
          <w:rFonts w:hint="eastAsia" w:ascii="仿宋" w:hAnsi="仿宋" w:eastAsia="仿宋"/>
          <w:sz w:val="32"/>
          <w:szCs w:val="32"/>
        </w:rPr>
        <w:t>电话、加盖公司印章</w:t>
      </w:r>
      <w:r>
        <w:rPr>
          <w:rFonts w:ascii="仿宋" w:hAnsi="仿宋" w:eastAsia="仿宋"/>
          <w:sz w:val="32"/>
          <w:szCs w:val="32"/>
        </w:rPr>
        <w:t>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" w:hAnsi="仿宋" w:eastAsia="仿宋"/>
          <w:sz w:val="32"/>
          <w:szCs w:val="32"/>
        </w:rPr>
        <w:t>目录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ascii="仿宋" w:hAnsi="仿宋" w:eastAsia="仿宋"/>
          <w:sz w:val="32"/>
          <w:szCs w:val="32"/>
        </w:rPr>
        <w:t>偏离表（格式见附件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4.有效的资质证文件（副本）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.参会机构服务能力与信用，包括但不限于合作的服务方案、与其他医院合作的案例、本地化的运营机构状况、投诉处理措施、应急保障措施、疫情管控措施等。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.产品质量控制体系，包括</w:t>
      </w:r>
      <w:r>
        <w:rPr>
          <w:rFonts w:ascii="仿宋" w:hAnsi="仿宋" w:eastAsia="仿宋"/>
          <w:sz w:val="32"/>
          <w:szCs w:val="32"/>
        </w:rPr>
        <w:t>质量保证、溯源管理、管控措施等内容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.价格不高于报价及院方现有品种价格承诺函，院方无相应品种的，不高于市场价格；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.货品品种及数量、价格受院方管理的承诺函；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.按院方要求增加相关货品和货柜的承诺函；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.报价表（见附件6）；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.封底。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注：请务必按以上顺序装订资料，如有非中文资料，请同时提供中文翻译件。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left"/>
        <w:outlineLvl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ind w:firstLine="640" w:firstLineChars="200"/>
        <w:jc w:val="center"/>
        <w:outlineLvl w:val="1"/>
        <w:rPr>
          <w:rFonts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  <w:sz w:val="32"/>
          <w:szCs w:val="32"/>
        </w:rPr>
        <w:t>偏离表</w:t>
      </w:r>
    </w:p>
    <w:tbl>
      <w:tblPr>
        <w:tblStyle w:val="3"/>
        <w:tblW w:w="868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2343"/>
        <w:gridCol w:w="2343"/>
        <w:gridCol w:w="29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20" w:firstLineChars="5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序号</w:t>
            </w:r>
          </w:p>
        </w:tc>
        <w:tc>
          <w:tcPr>
            <w:tcW w:w="234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遴选</w:t>
            </w:r>
            <w:r>
              <w:rPr>
                <w:rFonts w:ascii="仿宋" w:hAnsi="仿宋" w:eastAsia="仿宋"/>
                <w:sz w:val="24"/>
                <w:szCs w:val="32"/>
              </w:rPr>
              <w:t>要求</w:t>
            </w:r>
          </w:p>
        </w:tc>
        <w:tc>
          <w:tcPr>
            <w:tcW w:w="234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响应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内容</w:t>
            </w:r>
          </w:p>
        </w:tc>
        <w:tc>
          <w:tcPr>
            <w:tcW w:w="292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偏离及其影响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76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76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76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76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76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76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注：1.此表要求</w:t>
      </w:r>
      <w:r>
        <w:rPr>
          <w:rFonts w:hint="eastAsia" w:ascii="仿宋" w:hAnsi="仿宋" w:eastAsia="仿宋"/>
          <w:sz w:val="32"/>
          <w:szCs w:val="32"/>
        </w:rPr>
        <w:t>响应内容</w:t>
      </w:r>
      <w:r>
        <w:rPr>
          <w:rFonts w:ascii="仿宋" w:hAnsi="仿宋" w:eastAsia="仿宋"/>
          <w:sz w:val="32"/>
          <w:szCs w:val="32"/>
        </w:rPr>
        <w:t>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合作项目</w:t>
      </w:r>
      <w:r>
        <w:rPr>
          <w:rFonts w:hint="eastAsia" w:ascii="仿宋" w:hAnsi="仿宋" w:eastAsia="仿宋"/>
          <w:sz w:val="32"/>
          <w:szCs w:val="32"/>
        </w:rPr>
        <w:t>要求</w:t>
      </w:r>
      <w:r>
        <w:rPr>
          <w:rFonts w:ascii="仿宋" w:hAnsi="仿宋" w:eastAsia="仿宋"/>
          <w:sz w:val="32"/>
          <w:szCs w:val="32"/>
        </w:rPr>
        <w:t>一一对应、逐一列出；2.</w:t>
      </w:r>
      <w:r>
        <w:rPr>
          <w:rFonts w:hint="eastAsia" w:ascii="仿宋" w:hAnsi="仿宋" w:eastAsia="仿宋"/>
          <w:sz w:val="32"/>
          <w:szCs w:val="32"/>
        </w:rPr>
        <w:t>据实填写偏离及其影响的内容，</w:t>
      </w:r>
      <w:r>
        <w:rPr>
          <w:rFonts w:ascii="仿宋" w:hAnsi="仿宋" w:eastAsia="仿宋"/>
          <w:sz w:val="32"/>
          <w:szCs w:val="32"/>
        </w:rPr>
        <w:t>不得虚假响应，否则</w:t>
      </w:r>
      <w:r>
        <w:rPr>
          <w:rFonts w:hint="eastAsia" w:ascii="仿宋" w:hAnsi="仿宋" w:eastAsia="仿宋"/>
          <w:sz w:val="32"/>
          <w:szCs w:val="32"/>
        </w:rPr>
        <w:t>视为</w:t>
      </w:r>
      <w:r>
        <w:rPr>
          <w:rFonts w:ascii="仿宋" w:hAnsi="仿宋" w:eastAsia="仿宋"/>
          <w:sz w:val="32"/>
          <w:szCs w:val="32"/>
        </w:rPr>
        <w:t>无效并按规定追究其相关责任。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法定代表人或授权代表签字：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日期: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附件4: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center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法定代表人身份授权书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（机构名称）：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本授权声明：（合作人名称）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（法定代表人姓名、职务）授权（被授权人姓名、职务）为我方“”项目合作的合法代表，以我方名义全权处理该项目有关合作、签订合同以及执行合同等一切事宜。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特此声明。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法定代表人签字：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授权代表签字：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参会机构名称：（加盖公章）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说明：上述证明文件附有法定代表人、被授权代表身份证复印件（加盖公章）时才能生效。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附件5：</w:t>
      </w:r>
    </w:p>
    <w:p>
      <w:pPr>
        <w:ind w:firstLine="643" w:firstLineChars="200"/>
        <w:jc w:val="center"/>
        <w:outlineLvl w:val="1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反商业贿赂承诺书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为维护卫生行业的整体形象，保证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/>
          <w:sz w:val="32"/>
          <w:szCs w:val="32"/>
        </w:rPr>
        <w:t>工作的合法开展，维护贵院医疗、管理工作的正常秩序，保障广大患者的健康和利益，本厂家、商家、公司特郑重承诺如下：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严格按照《招标投标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二、本厂家、商家、公司保证在药品、医疗器械、设备、物资、基建工程竞标工作及药品、试剂销售等工作中承诺做到：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1.不与其他投标人相互串通投标报价，损害贵院的合法权益；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2.不与招标人串通投标，损害国家利益、社会公共利益或他人的合法权益；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3.不以向招标人或者评标委员会成员行贿的手段谋取中标；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4.竞标报价不违反相关法律的规定，也不以他人名义投标或者以其他方式弄虚作假，骗取中标；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5.保证不以其他任何方式扰乱贵院的招标工作；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6.保证不在药品销售、医疗器械、设备、物资、基建工程竞标中采取账外暗中给予回扣的手段腐蚀、贿赂医护、药剂人员、干部等其他相关人员；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7.保证不以任何名义包括以宣传费、临床促销费、开单费、处方费、广告费、免费度假、考察旅游、房屋装修等任何名义给予贵院遴选人员、药剂人员、医护人员、干部等有关人员以财物或者其他利益；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8.保证不让贵院临床科室、药剂部门以及有关人员登记、统计医生处方或为此提供方便，干扰贵院的正常工作秩序；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9.保证不以其他任何不正当竞争手段推销药品、医疗器械、设备、物资。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三、本厂家、商家、公司保证竭力维护贵院的声誉，不做任何有损贵院形象的事情。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遴选、药剂、医护、干部等相关人员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2.对本厂家、商家、公司相关工作人员作出严肃处理；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六、遴选物资名称：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本《承诺书》一式二份（一份由承诺人自存；一份随竞价书传递）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承诺企业名称（公章）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法人代表或委托代理人（承诺人）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/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附件6：报价表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报价表</w:t>
      </w:r>
    </w:p>
    <w:tbl>
      <w:tblPr>
        <w:tblStyle w:val="3"/>
        <w:tblW w:w="8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105"/>
        <w:gridCol w:w="1169"/>
        <w:gridCol w:w="139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10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频次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金额（元）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45" w:type="dxa"/>
            <w:vAlign w:val="center"/>
          </w:tcPr>
          <w:p>
            <w:pPr>
              <w:spacing w:line="360" w:lineRule="auto"/>
              <w:ind w:firstLine="280" w:firstLineChars="100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3105" w:type="dxa"/>
            <w:vAlign w:val="center"/>
          </w:tcPr>
          <w:p>
            <w:pPr>
              <w:ind w:firstLine="560" w:firstLineChars="200"/>
              <w:rPr>
                <w:rFonts w:hint="default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项目综合管理费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注：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报价表</w:t>
      </w:r>
      <w:r>
        <w:rPr>
          <w:rFonts w:hint="eastAsia" w:ascii="仿宋_GB2312" w:hAnsi="宋体" w:eastAsia="仿宋_GB2312" w:cs="仿宋_GB2312"/>
          <w:sz w:val="32"/>
          <w:szCs w:val="32"/>
        </w:rPr>
        <w:t>”为多页的，每页均需由法定代表人或授权代表签字并盖投标人印章。</w:t>
      </w:r>
    </w:p>
    <w:p>
      <w:pPr>
        <w:spacing w:line="400" w:lineRule="exact"/>
        <w:ind w:firstLine="640" w:firstLineChars="200"/>
        <w:jc w:val="left"/>
        <w:rPr>
          <w:rFonts w:ascii="仿宋_GB2312" w:hAnsi="宋体" w:eastAsia="仿宋_GB2312" w:cs="仿宋_GB2312"/>
          <w:sz w:val="32"/>
          <w:szCs w:val="32"/>
        </w:rPr>
      </w:pPr>
    </w:p>
    <w:p>
      <w:pPr>
        <w:spacing w:line="4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pacing w:line="400" w:lineRule="exact"/>
        <w:ind w:firstLine="3200" w:firstLineChars="10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机构名称（盖章）：</w:t>
      </w:r>
    </w:p>
    <w:p>
      <w:pPr>
        <w:adjustRightInd w:val="0"/>
        <w:spacing w:line="400" w:lineRule="exact"/>
        <w:ind w:firstLine="3200" w:firstLineChars="1000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法定代表人或授权代表（签字）：</w:t>
      </w:r>
    </w:p>
    <w:p>
      <w:pPr>
        <w:adjustRightInd w:val="0"/>
        <w:spacing w:line="400" w:lineRule="exact"/>
        <w:ind w:firstLine="3200" w:firstLineChars="1000"/>
        <w:jc w:val="left"/>
        <w:rPr>
          <w:rFonts w:ascii="仿宋_GB2312" w:hAnsi="宋体" w:eastAsia="仿宋_GB2312" w:cs="仿宋_GB2312"/>
          <w:sz w:val="32"/>
          <w:szCs w:val="32"/>
          <w:u w:val="single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联系方式：</w:t>
      </w:r>
    </w:p>
    <w:p>
      <w:pPr>
        <w:adjustRightInd w:val="0"/>
        <w:spacing w:line="400" w:lineRule="exact"/>
        <w:ind w:firstLine="3200" w:firstLineChars="1000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400" w:lineRule="exact"/>
        <w:ind w:firstLine="4000" w:firstLineChars="1250"/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仿宋_GB2312"/>
          <w:sz w:val="32"/>
          <w:szCs w:val="32"/>
        </w:rPr>
        <w:t>日期：</w:t>
      </w:r>
    </w:p>
    <w:p>
      <w:pP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附件7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评分标准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967"/>
        <w:gridCol w:w="747"/>
        <w:gridCol w:w="4281"/>
        <w:gridCol w:w="1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评分因素及权重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分值</w:t>
            </w: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价格(20%)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Style w:val="5"/>
                <w:rFonts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缴</w:t>
            </w:r>
            <w:r>
              <w:rPr>
                <w:rStyle w:val="6"/>
                <w:rFonts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纳</w:t>
            </w:r>
            <w:r>
              <w:rPr>
                <w:rStyle w:val="6"/>
                <w:rFonts w:ascii="仿宋" w:hAnsi="仿宋" w:eastAsia="仿宋" w:cs="仿宋"/>
                <w:sz w:val="24"/>
                <w:szCs w:val="24"/>
                <w:highlight w:val="none"/>
                <w:lang w:bidi="ar"/>
              </w:rPr>
              <w:t>项目综合管理费</w:t>
            </w:r>
            <w:r>
              <w:rPr>
                <w:rStyle w:val="6"/>
              </w:rPr>
              <w:t>：</w:t>
            </w:r>
            <w:r>
              <w:rPr>
                <w:rStyle w:val="6"/>
                <w:rFonts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价格最高的投标报价为评标基准价，其价格为满分。其他投标人的价格分统一按照下列公式计算：投标报价得分=（投标报价/评标基准价）×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20</w:t>
            </w:r>
            <w:r>
              <w:rPr>
                <w:rStyle w:val="6"/>
                <w:rFonts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合作项目要求（36%）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完全符合技术要求，没有负偏离得36分；非“*”条款技术要求负偏离的，一项扣2.4分，“*”条款技术要求负偏离的，一项扣12分；扣完为止。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服务方案（27%）</w:t>
            </w:r>
          </w:p>
        </w:tc>
        <w:tc>
          <w:tcPr>
            <w:tcW w:w="44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1.服务方案</w:t>
            </w:r>
          </w:p>
        </w:tc>
        <w:tc>
          <w:tcPr>
            <w:tcW w:w="10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合作方根据本项目提供的服务方案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PPT演示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方案内容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应包含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1.运行方案；2.投诉处理方案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3.疫情防控方案；4.售后服务方案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）进行综合评比：（1）服务方案内容全面、科学合理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针对性强得18-27分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；（2）服务方案内容较为全面、较为科学合理、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针对性强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9-17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分；（3）服务方案内容基本全面、基本科学合理、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针对性一般1-8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；（4）服务方案内容不全面、不科学合理、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针对性差或者未提供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不得分。</w:t>
            </w:r>
          </w:p>
        </w:tc>
        <w:tc>
          <w:tcPr>
            <w:tcW w:w="10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业绩证明（16%）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年至今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有类似合作案例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，每提供1个案例得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分，本项共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分。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【需提供合同复印件并加盖参会机构鲜章】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投标文件规范 （1%）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合作方案制作规范，没有细微偏差情形的得1分；有一项细微偏差扣0.2分，直至该项分值扣完为止。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E1135"/>
    <w:rsid w:val="292E1135"/>
    <w:rsid w:val="4C24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0"/>
      </w:tabs>
      <w:spacing w:after="120"/>
    </w:pPr>
    <w:rPr>
      <w:rFonts w:ascii="Times New Roman"/>
      <w:sz w:val="24"/>
    </w:rPr>
  </w:style>
  <w:style w:type="character" w:customStyle="1" w:styleId="5">
    <w:name w:val="font5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6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2022-02-18T07:18:00Z</dcterms:created>
  <dc:creator>张译文</dc:creator>
  <cp:lastModifiedBy>张译文</cp:lastModifiedBy>
  <dcterms:modified xsi:type="dcterms:W3CDTF">2022-02-18T08:31:24Z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A3F45260053342DEB45CAB5E90A4259B</vt:lpwstr>
  </property>
</Properties>
</file>