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jc w:val="center"/>
        <w:rPr>
          <w:rFonts w:ascii="宋体" w:hAnsi="宋体" w:cs="宋体"/>
          <w:sz w:val="24"/>
        </w:rPr>
      </w:pPr>
      <w:r>
        <w:rPr>
          <w:rFonts w:hint="eastAsia" w:ascii="仿宋_GB2312" w:hAnsi="仿宋_GB2312" w:eastAsia="仿宋_GB2312" w:cs="仿宋_GB2312"/>
          <w:color w:val="000000"/>
          <w:sz w:val="44"/>
          <w:szCs w:val="44"/>
        </w:rPr>
        <w:t>招标项目技术、商务及其他要求</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z w:val="32"/>
          <w:szCs w:val="32"/>
        </w:rPr>
        <w:t>宣传活动</w:t>
      </w:r>
      <w:r>
        <w:rPr>
          <w:rFonts w:hint="eastAsia" w:ascii="仿宋_GB2312" w:hAnsi="仿宋_GB2312" w:eastAsia="仿宋_GB2312" w:cs="仿宋_GB2312"/>
          <w:color w:val="000000"/>
          <w:sz w:val="32"/>
          <w:szCs w:val="32"/>
          <w:lang w:val="zh-CN"/>
        </w:rPr>
        <w:t>整体方案设计。</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总体构思：包括主题、篇章，</w:t>
      </w:r>
      <w:r>
        <w:rPr>
          <w:rFonts w:hint="eastAsia" w:ascii="仿宋_GB2312" w:hAnsi="仿宋_GB2312" w:eastAsia="仿宋_GB2312" w:cs="仿宋_GB2312"/>
          <w:color w:val="000000"/>
          <w:sz w:val="32"/>
          <w:szCs w:val="32"/>
          <w:lang w:val="en-US" w:eastAsia="zh-CN"/>
        </w:rPr>
        <w:t>活动共分三次，每次时长半天</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亮点设计：结合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主题，设计亮点环节。</w:t>
      </w:r>
      <w:r>
        <w:rPr>
          <w:rFonts w:hint="eastAsia" w:ascii="仿宋_GB2312" w:hAnsi="仿宋_GB2312" w:eastAsia="仿宋_GB2312" w:cs="仿宋_GB2312"/>
          <w:color w:val="000000"/>
          <w:sz w:val="32"/>
          <w:szCs w:val="32"/>
          <w:lang w:val="en-US" w:eastAsia="zh-CN"/>
        </w:rPr>
        <w:t>设计立意新颖，根据不同活动特点及场地实际情况再设计中体现服务理念，满足形象宣传需求。</w:t>
      </w:r>
    </w:p>
    <w:p>
      <w:pPr>
        <w:tabs>
          <w:tab w:val="left" w:pos="6300"/>
        </w:tabs>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节目构成设计：</w:t>
      </w:r>
      <w:r>
        <w:rPr>
          <w:rFonts w:hint="eastAsia" w:ascii="仿宋_GB2312" w:hAnsi="仿宋_GB2312" w:eastAsia="仿宋_GB2312" w:cs="仿宋_GB2312"/>
          <w:color w:val="000000"/>
          <w:sz w:val="32"/>
          <w:szCs w:val="32"/>
        </w:rPr>
        <w:t>节目内容要包括</w:t>
      </w:r>
      <w:r>
        <w:rPr>
          <w:rFonts w:hint="eastAsia" w:ascii="仿宋_GB2312" w:hAnsi="仿宋_GB2312" w:eastAsia="仿宋_GB2312" w:cs="仿宋_GB2312"/>
          <w:color w:val="000000"/>
          <w:sz w:val="32"/>
          <w:szCs w:val="32"/>
          <w:lang w:val="en-US" w:eastAsia="zh-CN"/>
        </w:rPr>
        <w:t>但不限于歌舞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游戏</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zh-CN"/>
        </w:rPr>
        <w:t>，内容要求积极、健康、向上。</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选址及</w:t>
      </w:r>
      <w:r>
        <w:rPr>
          <w:rFonts w:hint="eastAsia" w:ascii="仿宋_GB2312" w:hAnsi="仿宋_GB2312" w:eastAsia="仿宋_GB2312" w:cs="仿宋_GB2312"/>
          <w:color w:val="000000"/>
          <w:sz w:val="32"/>
          <w:szCs w:val="32"/>
          <w:lang w:val="zh-CN"/>
        </w:rPr>
        <w:t>搭建。</w:t>
      </w:r>
    </w:p>
    <w:p>
      <w:pPr>
        <w:tabs>
          <w:tab w:val="left" w:pos="6300"/>
        </w:tabs>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1.根据活动要求进行选址。</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场地、活动整体</w:t>
      </w:r>
      <w:r>
        <w:rPr>
          <w:rFonts w:hint="eastAsia" w:ascii="仿宋_GB2312" w:hAnsi="仿宋_GB2312" w:eastAsia="仿宋_GB2312" w:cs="仿宋_GB2312"/>
          <w:color w:val="000000"/>
          <w:sz w:val="32"/>
          <w:szCs w:val="32"/>
          <w:lang w:val="zh-CN"/>
        </w:rPr>
        <w:t>设计</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val="zh-CN"/>
        </w:rPr>
        <w:t>搭建。</w:t>
      </w:r>
      <w:r>
        <w:rPr>
          <w:rFonts w:hint="eastAsia" w:ascii="仿宋_GB2312" w:hAnsi="仿宋_GB2312" w:eastAsia="仿宋_GB2312" w:cs="仿宋_GB2312"/>
          <w:color w:val="000000"/>
          <w:sz w:val="32"/>
          <w:szCs w:val="32"/>
        </w:rPr>
        <w:t>场地按照要求进行搭建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活动整体设计</w:t>
      </w:r>
      <w:r>
        <w:rPr>
          <w:rFonts w:hint="eastAsia" w:ascii="仿宋_GB2312" w:hAnsi="仿宋_GB2312" w:eastAsia="仿宋_GB2312" w:cs="仿宋_GB2312"/>
          <w:color w:val="000000"/>
          <w:sz w:val="32"/>
          <w:szCs w:val="32"/>
          <w:lang w:val="zh-CN"/>
        </w:rPr>
        <w:t>大气素雅，</w:t>
      </w:r>
      <w:r>
        <w:rPr>
          <w:rFonts w:hint="eastAsia" w:ascii="仿宋_GB2312" w:hAnsi="仿宋_GB2312" w:eastAsia="仿宋_GB2312" w:cs="仿宋_GB2312"/>
          <w:color w:val="000000"/>
          <w:sz w:val="32"/>
          <w:szCs w:val="32"/>
          <w:lang w:val="en-US" w:eastAsia="zh-CN"/>
        </w:rPr>
        <w:t>布局合理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主题背景墙</w:t>
      </w:r>
      <w:r>
        <w:rPr>
          <w:rFonts w:hint="eastAsia" w:ascii="仿宋_GB2312" w:hAnsi="仿宋_GB2312" w:eastAsia="仿宋_GB2312" w:cs="仿宋_GB2312"/>
          <w:color w:val="000000"/>
          <w:sz w:val="32"/>
          <w:szCs w:val="32"/>
        </w:rPr>
        <w:t>及宣传展板、签名墙</w:t>
      </w:r>
      <w:r>
        <w:rPr>
          <w:rFonts w:hint="eastAsia" w:ascii="仿宋_GB2312" w:hAnsi="仿宋_GB2312" w:eastAsia="仿宋_GB2312" w:cs="仿宋_GB2312"/>
          <w:color w:val="000000"/>
          <w:sz w:val="32"/>
          <w:szCs w:val="32"/>
          <w:lang w:val="zh-CN"/>
        </w:rPr>
        <w:t>设计，符合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主题。</w:t>
      </w:r>
      <w:r>
        <w:rPr>
          <w:rFonts w:hint="eastAsia" w:ascii="仿宋_GB2312" w:hAnsi="仿宋_GB2312" w:eastAsia="仿宋_GB2312" w:cs="仿宋_GB2312"/>
          <w:color w:val="000000"/>
          <w:sz w:val="32"/>
          <w:szCs w:val="32"/>
          <w:lang w:val="en-US" w:eastAsia="zh-CN"/>
        </w:rPr>
        <w:t>活动场地需设置专家咨询区、游戏区、观众席等。</w:t>
      </w:r>
      <w:bookmarkStart w:id="0" w:name="_GoBack"/>
      <w:bookmarkEnd w:id="0"/>
    </w:p>
    <w:p>
      <w:pPr>
        <w:tabs>
          <w:tab w:val="left" w:pos="6300"/>
        </w:tabs>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三、演出及物料要求</w:t>
      </w:r>
    </w:p>
    <w:p>
      <w:pPr>
        <w:tabs>
          <w:tab w:val="left" w:pos="6300"/>
        </w:tabs>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1.演出要求：提供与活动主题相关的文艺节目，配主持人，音响需满足领导讲话和演出要求。</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2.物料要求：包含背景板及衍架、配备LED屏幕（视活动具体情况而定）、舞台配件、桌椅、帐篷、路面标识牌、游戏道具、手挽袋等的配送与装卸。活动结束后应按照要求及时撤场，做好清理工作。</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四、视频影视制作。</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1.VCR制作，配合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需要录制相关视频。</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2.现场摄影和录像：拍摄记录</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全过程。</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3.后期视频剪辑包装制作</w:t>
      </w:r>
      <w:r>
        <w:rPr>
          <w:rFonts w:hint="eastAsia" w:ascii="仿宋_GB2312" w:hAnsi="仿宋_GB2312" w:eastAsia="仿宋_GB2312" w:cs="仿宋_GB2312"/>
          <w:color w:val="000000"/>
          <w:sz w:val="32"/>
          <w:szCs w:val="32"/>
          <w:lang w:val="en-US" w:eastAsia="zh-CN"/>
        </w:rPr>
        <w:t>及宣传</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氛围包装。</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各种导视牌、主题喷绘、形象墙、装饰、</w:t>
      </w:r>
      <w:r>
        <w:rPr>
          <w:rFonts w:hint="eastAsia" w:ascii="仿宋_GB2312" w:hAnsi="仿宋_GB2312" w:eastAsia="仿宋_GB2312" w:cs="仿宋_GB2312"/>
          <w:color w:val="000000"/>
          <w:sz w:val="32"/>
          <w:szCs w:val="32"/>
        </w:rPr>
        <w:t>媒体（通过我院审核）等</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val="zh-CN"/>
        </w:rPr>
        <w:t>、宣传片格式可为MP4(MPEG4)、MOV、MPG、WMV、AVI等格式，分辨率1280*720或以上，画质最低要求为高清16:9，声音要求收声完整清晰，解说、同期声、效果声、音乐分声道输出，中文字幕。</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七、活动</w:t>
      </w:r>
      <w:r>
        <w:rPr>
          <w:rFonts w:hint="eastAsia" w:ascii="仿宋_GB2312" w:hAnsi="仿宋_GB2312" w:eastAsia="仿宋_GB2312" w:cs="仿宋_GB2312"/>
          <w:color w:val="000000"/>
          <w:sz w:val="32"/>
          <w:szCs w:val="32"/>
          <w:lang w:val="zh-CN"/>
        </w:rPr>
        <w:t>应严格遵守国家法律法规和符合医疗护理操作规范要求，导向正确，无色情、暴力、血腥等不良内容。注意肖像权、名誉权、隐私权、著作权、商标权等。</w:t>
      </w:r>
    </w:p>
    <w:p>
      <w:pPr>
        <w:tabs>
          <w:tab w:val="left" w:pos="6300"/>
        </w:tabs>
        <w:spacing w:line="360" w:lineRule="auto"/>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供应商应承诺能够按照采购合同规定及时筹备及开展活动。如成交后不能满足采购方需求，直接影响医院工作，且造成直接或间接经济损失及负面影响的，将停止筹备及开展活动，并按照相关法律及规定承担赔偿责任。</w:t>
      </w:r>
    </w:p>
    <w:p>
      <w:pPr>
        <w:tabs>
          <w:tab w:val="left" w:pos="6300"/>
        </w:tabs>
        <w:spacing w:line="360" w:lineRule="auto"/>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九、供应商应承诺，对采购方认为必要的活动场地考察进行相应的协助。</w:t>
      </w:r>
    </w:p>
    <w:p>
      <w:pPr>
        <w:sectPr>
          <w:pgSz w:w="11906" w:h="16838"/>
          <w:pgMar w:top="1440" w:right="1800" w:bottom="1440" w:left="1800" w:header="851" w:footer="992" w:gutter="0"/>
          <w:cols w:space="425" w:num="1"/>
          <w:docGrid w:type="lines" w:linePitch="312" w:charSpace="0"/>
        </w:sectPr>
      </w:pPr>
    </w:p>
    <w:p>
      <w:pPr>
        <w:spacing w:line="360" w:lineRule="auto"/>
        <w:jc w:val="left"/>
        <w:rPr>
          <w:rFonts w:ascii="仿宋" w:hAnsi="仿宋" w:eastAsia="仿宋" w:cs="仿宋_GB2312"/>
          <w:sz w:val="32"/>
          <w:szCs w:val="32"/>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2</w:t>
      </w:r>
      <w:r>
        <w:rPr>
          <w:rFonts w:hint="eastAsia" w:ascii="仿宋_GB2312" w:hAnsi="仿宋_GB2312" w:eastAsia="仿宋_GB2312" w:cs="仿宋_GB2312"/>
          <w:b/>
          <w:sz w:val="30"/>
          <w:szCs w:val="30"/>
        </w:rPr>
        <w:t>：</w:t>
      </w:r>
    </w:p>
    <w:p>
      <w:pPr>
        <w:spacing w:line="360" w:lineRule="auto"/>
        <w:jc w:val="left"/>
        <w:rPr>
          <w:rFonts w:ascii="仿宋" w:hAnsi="仿宋" w:eastAsia="仿宋" w:cs="仿宋_GB2312"/>
          <w:sz w:val="32"/>
          <w:szCs w:val="32"/>
        </w:rPr>
      </w:pPr>
    </w:p>
    <w:p>
      <w:pPr>
        <w:spacing w:line="360" w:lineRule="auto"/>
        <w:jc w:val="center"/>
        <w:rPr>
          <w:rFonts w:cs="Segoe UI" w:asciiTheme="majorEastAsia" w:hAnsiTheme="majorEastAsia" w:eastAsiaTheme="majorEastAsia"/>
          <w:color w:val="000000" w:themeColor="text1"/>
          <w:sz w:val="44"/>
          <w:szCs w:val="44"/>
          <w:shd w:val="clear" w:color="auto" w:fill="FFFFFF"/>
          <w14:textFill>
            <w14:solidFill>
              <w14:schemeClr w14:val="tx1"/>
            </w14:solidFill>
          </w14:textFill>
        </w:rPr>
      </w:pPr>
      <w:r>
        <w:rPr>
          <w:rFonts w:hint="eastAsia" w:cs="Segoe UI" w:asciiTheme="majorEastAsia" w:hAnsiTheme="majorEastAsia" w:eastAsiaTheme="majorEastAsia"/>
          <w:color w:val="000000" w:themeColor="text1"/>
          <w:sz w:val="44"/>
          <w:szCs w:val="44"/>
          <w:shd w:val="clear" w:color="auto" w:fill="FFFFFF"/>
          <w14:textFill>
            <w14:solidFill>
              <w14:schemeClr w14:val="tx1"/>
            </w14:solidFill>
          </w14:textFill>
        </w:rPr>
        <w:t>四川省妇幼保健院2022年“优生优育进校园、进社区、进企业”宣传活动</w:t>
      </w: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r>
        <w:rPr>
          <w:rFonts w:hint="eastAsia" w:cs="仿宋_GB2312" w:asciiTheme="majorEastAsia" w:hAnsiTheme="majorEastAsia" w:eastAsiaTheme="majorEastAsia"/>
          <w:bCs/>
          <w:color w:val="000000" w:themeColor="text1"/>
          <w:sz w:val="44"/>
          <w:szCs w:val="44"/>
          <w14:textFill>
            <w14:solidFill>
              <w14:schemeClr w14:val="tx1"/>
            </w14:solidFill>
          </w14:textFill>
        </w:rPr>
        <w:t>报价一览表</w:t>
      </w: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p>
    <w:tbl>
      <w:tblPr>
        <w:tblStyle w:val="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600"/>
        <w:gridCol w:w="223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2"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序号</w:t>
            </w:r>
          </w:p>
        </w:tc>
        <w:tc>
          <w:tcPr>
            <w:tcW w:w="3600"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项目名称</w:t>
            </w:r>
          </w:p>
        </w:tc>
        <w:tc>
          <w:tcPr>
            <w:tcW w:w="2235"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金额（万元）</w:t>
            </w:r>
          </w:p>
        </w:tc>
        <w:tc>
          <w:tcPr>
            <w:tcW w:w="2538"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rPr>
                <w:rFonts w:ascii="仿宋" w:hAnsi="仿宋" w:eastAsia="仿宋" w:cs="仿宋_GB2312"/>
                <w:sz w:val="32"/>
                <w:szCs w:val="32"/>
              </w:rPr>
            </w:pPr>
          </w:p>
        </w:tc>
        <w:tc>
          <w:tcPr>
            <w:tcW w:w="3600" w:type="dxa"/>
            <w:vAlign w:val="center"/>
          </w:tcPr>
          <w:p>
            <w:pPr>
              <w:spacing w:line="360" w:lineRule="auto"/>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合计</w:t>
            </w: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bl>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 xml:space="preserve">：                      </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法定代表人身份授权书</w:t>
      </w:r>
    </w:p>
    <w:p>
      <w:pPr>
        <w:tabs>
          <w:tab w:val="left" w:pos="6300"/>
        </w:tabs>
        <w:spacing w:line="360" w:lineRule="auto"/>
        <w:rPr>
          <w:rFonts w:ascii="仿宋_GB2312" w:hAnsi="仿宋_GB2312" w:eastAsia="仿宋_GB2312" w:cs="仿宋_GB2312"/>
          <w:color w:val="000000"/>
          <w:sz w:val="30"/>
          <w:szCs w:val="30"/>
          <w:u w:val="single"/>
        </w:rPr>
      </w:pPr>
    </w:p>
    <w:p>
      <w:pPr>
        <w:tabs>
          <w:tab w:val="left" w:pos="6300"/>
        </w:tabs>
        <w:spacing w:line="360" w:lineRule="auto"/>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本授权声明：（投标人名称）</w:t>
      </w:r>
    </w:p>
    <w:p>
      <w:pPr>
        <w:tabs>
          <w:tab w:val="left" w:pos="720"/>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val="zh-CN"/>
        </w:rPr>
        <w:t>（法定代表人姓名、职务）授权（被授权人姓名、职务）为我方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sectPr>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w:t>
      </w:r>
    </w:p>
    <w:p>
      <w:pPr>
        <w:ind w:firstLine="880" w:firstLineChars="200"/>
        <w:jc w:val="center"/>
        <w:rPr>
          <w:rFonts w:ascii="仿宋" w:hAnsi="仿宋" w:eastAsia="仿宋"/>
          <w:b/>
          <w:bCs/>
          <w:color w:val="000000" w:themeColor="text1"/>
          <w:sz w:val="32"/>
          <w:szCs w:val="32"/>
          <w14:textFill>
            <w14:solidFill>
              <w14:schemeClr w14:val="tx1"/>
            </w14:solidFill>
          </w14:textFill>
        </w:rPr>
      </w:pPr>
      <w:r>
        <w:rPr>
          <w:rFonts w:hint="eastAsia" w:cs="Segoe UI" w:asciiTheme="majorEastAsia" w:hAnsiTheme="majorEastAsia" w:eastAsiaTheme="majorEastAsia"/>
          <w:color w:val="000000" w:themeColor="text1"/>
          <w:sz w:val="44"/>
          <w:szCs w:val="44"/>
          <w:shd w:val="clear" w:color="auto" w:fill="FFFFFF"/>
          <w14:textFill>
            <w14:solidFill>
              <w14:schemeClr w14:val="tx1"/>
            </w14:solidFill>
          </w14:textFill>
        </w:rPr>
        <w:t>业绩证明材料</w:t>
      </w:r>
    </w:p>
    <w:tbl>
      <w:tblPr>
        <w:tblStyle w:val="3"/>
        <w:tblW w:w="10988" w:type="dxa"/>
        <w:tblInd w:w="-13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868"/>
        <w:gridCol w:w="2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客户名称</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2371"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提供服务内容</w:t>
            </w:r>
          </w:p>
        </w:tc>
        <w:tc>
          <w:tcPr>
            <w:tcW w:w="1868"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合同签订日期</w:t>
            </w:r>
          </w:p>
        </w:tc>
        <w:tc>
          <w:tcPr>
            <w:tcW w:w="2672"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1</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2</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3</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4</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5</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6</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7</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8</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bl>
    <w:p>
      <w:pPr>
        <w:spacing w:line="360" w:lineRule="auto"/>
        <w:rPr>
          <w:rFonts w:ascii="仿宋" w:hAnsi="仿宋" w:eastAsia="仿宋" w:cs="仿宋_GB2312"/>
          <w:sz w:val="32"/>
          <w:szCs w:val="32"/>
        </w:rPr>
      </w:pPr>
      <w:r>
        <w:rPr>
          <w:rFonts w:hint="eastAsia" w:ascii="仿宋" w:hAnsi="仿宋" w:eastAsia="仿宋" w:cs="仿宋_GB2312"/>
          <w:sz w:val="32"/>
          <w:szCs w:val="32"/>
        </w:rPr>
        <w:t>说明：本表后应附合同协议书或者用户证明文件的复印件，我方保证上述信息的真实和准确，并愿意承担因我方就此弄虚作假所引起的一切法律后果。</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400" w:lineRule="exact"/>
        <w:ind w:right="480"/>
        <w:jc w:val="center"/>
        <w:rPr>
          <w:rFonts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供应商：（盖单位公章）</w:t>
      </w:r>
    </w:p>
    <w:p>
      <w:pPr>
        <w:spacing w:line="400" w:lineRule="exact"/>
        <w:ind w:right="1680"/>
        <w:rPr>
          <w:rFonts w:ascii="仿宋" w:hAnsi="仿宋" w:eastAsia="仿宋" w:cs="仿宋_GB2312"/>
          <w:sz w:val="30"/>
          <w:szCs w:val="30"/>
        </w:rPr>
      </w:pPr>
      <w:r>
        <w:rPr>
          <w:rFonts w:hint="eastAsia" w:ascii="仿宋" w:hAnsi="仿宋" w:eastAsia="仿宋" w:cs="仿宋_GB2312"/>
          <w:sz w:val="30"/>
          <w:szCs w:val="30"/>
        </w:rPr>
        <w:t>法定代表人或其委托代理人：（签字或盖章）</w:t>
      </w:r>
    </w:p>
    <w:p>
      <w:pPr>
        <w:spacing w:line="400" w:lineRule="exact"/>
        <w:ind w:firstLine="3900" w:firstLineChars="1300"/>
        <w:jc w:val="both"/>
        <w:rPr>
          <w:rFonts w:ascii="仿宋" w:hAnsi="仿宋" w:eastAsia="仿宋" w:cs="仿宋_GB2312"/>
          <w:sz w:val="30"/>
          <w:szCs w:val="30"/>
        </w:rPr>
      </w:pPr>
      <w:r>
        <w:rPr>
          <w:rFonts w:hint="eastAsia" w:ascii="仿宋" w:hAnsi="仿宋" w:eastAsia="仿宋" w:cs="仿宋_GB2312"/>
          <w:sz w:val="30"/>
          <w:szCs w:val="30"/>
        </w:rPr>
        <w:t>年    月   日</w:t>
      </w:r>
    </w:p>
    <w:p>
      <w:pPr>
        <w:spacing w:line="360" w:lineRule="auto"/>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 xml:space="preserve">：   </w:t>
      </w:r>
    </w:p>
    <w:p>
      <w:pPr>
        <w:widowControl/>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供应商符合《政府采购法》第二十二条规定条件的承诺函</w:t>
      </w: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活动，现承诺：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的供应商。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供 应 商： （盖单位公章）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pStyle w:val="2"/>
        <w:spacing w:line="360" w:lineRule="auto"/>
        <w:jc w:val="both"/>
        <w:rPr>
          <w:rFonts w:ascii="黑体" w:hAnsi="黑体" w:eastAsia="黑体"/>
          <w:sz w:val="32"/>
          <w:szCs w:val="32"/>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6</w:t>
      </w:r>
      <w:r>
        <w:rPr>
          <w:rFonts w:hint="eastAsia" w:ascii="仿宋_GB2312" w:hAnsi="仿宋_GB2312" w:eastAsia="仿宋_GB2312" w:cs="仿宋_GB2312"/>
          <w:b/>
          <w:kern w:val="2"/>
          <w:sz w:val="30"/>
          <w:szCs w:val="30"/>
        </w:rPr>
        <w:t>:</w:t>
      </w:r>
    </w:p>
    <w:p>
      <w:pPr>
        <w:widowControl/>
        <w:spacing w:line="312" w:lineRule="auto"/>
        <w:jc w:val="center"/>
        <w:rPr>
          <w:rFonts w:cs="宋体" w:asciiTheme="majorEastAsia" w:hAnsiTheme="majorEastAsia" w:eastAsiaTheme="majorEastAsia"/>
          <w:kern w:val="0"/>
          <w:sz w:val="44"/>
          <w:szCs w:val="44"/>
        </w:rPr>
      </w:pPr>
      <w:r>
        <w:rPr>
          <w:rFonts w:hint="eastAsia" w:cs="宋体" w:asciiTheme="majorEastAsia" w:hAnsiTheme="majorEastAsia" w:eastAsiaTheme="majorEastAsia"/>
          <w:color w:val="000000"/>
          <w:kern w:val="0"/>
          <w:sz w:val="44"/>
          <w:szCs w:val="44"/>
        </w:rPr>
        <w:t>反商业贿赂承诺书</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二、本厂家、商家、公司保证在药品、医疗器械、设备、物资、基建工程竞标工作及药品、试剂销售等工作中承诺做到：</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1.不与其他投标人相互串通投标报价，损害贵院的合法权益；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2.不与招标人串通投标，损害国家利益、社会公共利益或他人的合法权益；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3.不以向招标人或者评标委员会成员行贿的手段谋取中标；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4.竞标报价不违反相关法律的规定，也不以他人名义投标或者以其他方式弄虚作假，骗取中标；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5.保证不以其他任何方式扰乱贵院的招标工作；</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8.保证不让贵院临床科室、药剂部门以及有关人员登记、统计医生处方或为此提供方便，干扰贵院的正常工作秩序；</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9.保证不以其他任何不正当竞争手段推销药品、医疗器械、设备、物资。</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三、本厂家、商家、公司保证竭力维护贵院的声誉，不做任何有损贵院形象的事情。</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2.对本厂家、商家、公司相关工作人员作出严肃处理；</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spacing w:line="360" w:lineRule="auto"/>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六、 采购物资名称：</w:t>
      </w: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本《承诺书》一式二份（一份由承诺人自存；一份随投标书传递）</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3040" w:firstLineChars="95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承诺企业名称（公章）</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宋体" w:hAnsi="宋体" w:eastAsia="仿宋" w:cs="宋体"/>
          <w:color w:val="000000" w:themeColor="text1"/>
          <w:kern w:val="0"/>
          <w:sz w:val="32"/>
          <w:szCs w:val="32"/>
          <w14:textFill>
            <w14:solidFill>
              <w14:schemeClr w14:val="tx1"/>
            </w14:solidFill>
          </w14:textFill>
        </w:rPr>
        <w:t>              </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法人代表或委托代理人（承诺人）：</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both"/>
        <w:rPr>
          <w:rFonts w:hint="eastAsia" w:cs="宋体" w:asciiTheme="majorEastAsia" w:hAnsiTheme="majorEastAsia" w:eastAsiaTheme="majorEastAsia"/>
          <w:color w:val="000000"/>
          <w:sz w:val="44"/>
          <w:szCs w:val="44"/>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w:t>
      </w:r>
    </w:p>
    <w:p>
      <w:pPr>
        <w:pStyle w:val="2"/>
        <w:spacing w:line="360" w:lineRule="auto"/>
        <w:jc w:val="center"/>
        <w:rPr>
          <w:rFonts w:ascii="黑体" w:hAnsi="黑体" w:eastAsia="黑体"/>
          <w:sz w:val="32"/>
          <w:szCs w:val="32"/>
        </w:rPr>
      </w:pPr>
      <w:r>
        <w:rPr>
          <w:rFonts w:hint="eastAsia" w:cs="宋体" w:asciiTheme="majorEastAsia" w:hAnsiTheme="majorEastAsia" w:eastAsiaTheme="majorEastAsia"/>
          <w:color w:val="000000"/>
          <w:sz w:val="44"/>
          <w:szCs w:val="44"/>
        </w:rPr>
        <w:t>招标评分标准</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由招标小组组织成立评审委员会，对投标文件进行综合评审。</w:t>
      </w:r>
    </w:p>
    <w:p>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评审方法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Style w:val="3"/>
        <w:tblpPr w:leftFromText="180" w:rightFromText="180" w:vertAnchor="text" w:horzAnchor="page" w:tblpX="809" w:tblpY="521"/>
        <w:tblOverlap w:val="never"/>
        <w:tblW w:w="10276" w:type="dxa"/>
        <w:tblInd w:w="0" w:type="dxa"/>
        <w:tblLayout w:type="fixed"/>
        <w:tblCellMar>
          <w:top w:w="15" w:type="dxa"/>
          <w:left w:w="15" w:type="dxa"/>
          <w:bottom w:w="15" w:type="dxa"/>
          <w:right w:w="15" w:type="dxa"/>
        </w:tblCellMar>
      </w:tblPr>
      <w:tblGrid>
        <w:gridCol w:w="467"/>
        <w:gridCol w:w="1716"/>
        <w:gridCol w:w="926"/>
        <w:gridCol w:w="6054"/>
        <w:gridCol w:w="1113"/>
      </w:tblGrid>
      <w:tr>
        <w:tblPrEx>
          <w:tblCellMar>
            <w:top w:w="15" w:type="dxa"/>
            <w:left w:w="15" w:type="dxa"/>
            <w:bottom w:w="15" w:type="dxa"/>
            <w:right w:w="15" w:type="dxa"/>
          </w:tblCellMar>
        </w:tblPrEx>
        <w:trPr>
          <w:trHeight w:val="49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评分因素</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分值</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评分标准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备注</w:t>
            </w:r>
          </w:p>
        </w:tc>
      </w:tr>
      <w:tr>
        <w:tblPrEx>
          <w:tblCellMar>
            <w:top w:w="15" w:type="dxa"/>
            <w:left w:w="15" w:type="dxa"/>
            <w:bottom w:w="15" w:type="dxa"/>
            <w:right w:w="15" w:type="dxa"/>
          </w:tblCellMar>
        </w:tblPrEx>
        <w:trPr>
          <w:trHeight w:val="117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项目报价</w:t>
            </w:r>
          </w:p>
          <w:p>
            <w:pPr>
              <w:widowControl/>
              <w:jc w:val="center"/>
              <w:textAlignment w:val="center"/>
              <w:rPr>
                <w:rFonts w:ascii="仿宋_GB2312" w:hAnsi="宋体" w:eastAsia="仿宋_GB2312" w:cs="仿宋_GB2312"/>
                <w:color w:val="00000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30分</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满足招标文件要求且投标价格最低的投标报价为评标基准价，其价格分为满分。其他投标人的价格分统一按照下列公式计算：投标报价得分=(评标基准价／投标报价)×30。</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97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总体策划方案</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20分</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仿宋_GB2312" w:eastAsia="仿宋_GB2312" w:cs="仿宋_GB2312"/>
                <w:color w:val="000000"/>
                <w:kern w:val="0"/>
                <w:sz w:val="24"/>
              </w:rPr>
              <w:t>根据投标单位所提供的策划方案情况打分。从活动主题、篇章设计、节目编排衔接、亮点环节创意、背景画面感等方面</w:t>
            </w:r>
            <w:r>
              <w:rPr>
                <w:rFonts w:hint="eastAsia" w:ascii="仿宋_GB2312" w:hAnsi="宋体" w:eastAsia="仿宋_GB2312" w:cs="仿宋_GB2312"/>
                <w:color w:val="000000"/>
                <w:kern w:val="0"/>
                <w:sz w:val="24"/>
              </w:rPr>
              <w:t>综合考量。主题鲜明、</w:t>
            </w:r>
            <w:r>
              <w:rPr>
                <w:rFonts w:hint="eastAsia" w:ascii="仿宋_GB2312" w:hAnsi="宋体" w:eastAsia="仿宋_GB2312" w:cs="仿宋_GB2312"/>
                <w:color w:val="000000"/>
                <w:kern w:val="0"/>
                <w:sz w:val="24"/>
                <w:lang w:val="en-US" w:eastAsia="zh-CN"/>
              </w:rPr>
              <w:t>设计新颖、篇章合理</w:t>
            </w:r>
            <w:r>
              <w:rPr>
                <w:rFonts w:hint="eastAsia" w:ascii="仿宋_GB2312" w:hAnsi="宋体" w:eastAsia="仿宋_GB2312" w:cs="仿宋_GB2312"/>
                <w:color w:val="000000"/>
                <w:kern w:val="0"/>
                <w:sz w:val="24"/>
              </w:rPr>
              <w:t>。</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评价优得10-20分，良得5-10分，一般得1-5分。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现场展示方案</w:t>
            </w:r>
          </w:p>
        </w:tc>
      </w:tr>
      <w:tr>
        <w:tblPrEx>
          <w:tblCellMar>
            <w:top w:w="15" w:type="dxa"/>
            <w:left w:w="15" w:type="dxa"/>
            <w:bottom w:w="15" w:type="dxa"/>
            <w:right w:w="15" w:type="dxa"/>
          </w:tblCellMar>
        </w:tblPrEx>
        <w:trPr>
          <w:trHeight w:val="1372"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活动搭建效果</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054"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背景设计大气素雅，符合活动主题；具备专业的舞台音响、视频音控、</w:t>
            </w:r>
            <w:r>
              <w:rPr>
                <w:rFonts w:hint="eastAsia" w:ascii="仿宋_GB2312" w:hAnsi="宋体" w:eastAsia="仿宋_GB2312" w:cs="仿宋_GB2312"/>
                <w:color w:val="000000"/>
                <w:lang w:val="en-US" w:eastAsia="zh-CN"/>
              </w:rPr>
              <w:t>主题背景墙</w:t>
            </w:r>
            <w:r>
              <w:rPr>
                <w:rFonts w:hint="eastAsia" w:ascii="仿宋_GB2312" w:hAnsi="宋体" w:eastAsia="仿宋_GB2312" w:cs="仿宋_GB2312"/>
                <w:color w:val="000000"/>
              </w:rPr>
              <w:t>、</w:t>
            </w:r>
            <w:r>
              <w:rPr>
                <w:rFonts w:hint="eastAsia" w:ascii="仿宋_GB2312" w:hAnsi="宋体" w:eastAsia="仿宋_GB2312" w:cs="仿宋_GB2312"/>
                <w:color w:val="000000"/>
                <w:lang w:val="en-US" w:eastAsia="zh-CN"/>
              </w:rPr>
              <w:t>各类</w:t>
            </w:r>
            <w:r>
              <w:rPr>
                <w:rFonts w:hint="eastAsia" w:ascii="仿宋_GB2312" w:hAnsi="宋体" w:eastAsia="仿宋_GB2312" w:cs="仿宋_GB2312"/>
                <w:color w:val="000000"/>
              </w:rPr>
              <w:t>道具，保障活动现场质量；拍摄记录活动全过程。</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评价优得</w:t>
            </w:r>
            <w:r>
              <w:rPr>
                <w:rFonts w:hint="eastAsia" w:ascii="仿宋_GB2312" w:hAnsi="宋体" w:eastAsia="仿宋_GB2312" w:cs="仿宋_GB2312"/>
                <w:color w:val="000000"/>
                <w:kern w:val="0"/>
                <w:sz w:val="24"/>
                <w:lang w:val="en-US" w:eastAsia="zh-CN"/>
              </w:rPr>
              <w:t>8-</w:t>
            </w:r>
            <w:r>
              <w:rPr>
                <w:rFonts w:hint="eastAsia" w:ascii="仿宋_GB2312" w:hAnsi="宋体" w:eastAsia="仿宋_GB2312" w:cs="仿宋_GB2312"/>
                <w:color w:val="000000"/>
                <w:kern w:val="0"/>
                <w:sz w:val="24"/>
              </w:rPr>
              <w:t>10分，良得5</w:t>
            </w:r>
            <w:r>
              <w:rPr>
                <w:rFonts w:hint="eastAsia" w:ascii="仿宋_GB2312" w:hAnsi="宋体" w:eastAsia="仿宋_GB2312" w:cs="仿宋_GB2312"/>
                <w:color w:val="000000"/>
                <w:kern w:val="0"/>
                <w:sz w:val="24"/>
                <w:lang w:val="en-US" w:eastAsia="zh-CN"/>
              </w:rPr>
              <w:t>-7</w:t>
            </w:r>
            <w:r>
              <w:rPr>
                <w:rFonts w:hint="eastAsia" w:ascii="仿宋_GB2312" w:hAnsi="宋体" w:eastAsia="仿宋_GB2312" w:cs="仿宋_GB2312"/>
                <w:color w:val="000000"/>
                <w:kern w:val="0"/>
                <w:sz w:val="24"/>
              </w:rPr>
              <w:t>分，一般得1</w:t>
            </w:r>
            <w:r>
              <w:rPr>
                <w:rFonts w:hint="eastAsia" w:ascii="仿宋_GB2312" w:hAnsi="宋体" w:eastAsia="仿宋_GB2312" w:cs="仿宋_GB2312"/>
                <w:color w:val="000000"/>
                <w:kern w:val="0"/>
                <w:sz w:val="24"/>
                <w:lang w:val="en-US" w:eastAsia="zh-CN"/>
              </w:rPr>
              <w:t>-4</w:t>
            </w:r>
            <w:r>
              <w:rPr>
                <w:rFonts w:hint="eastAsia" w:ascii="仿宋_GB2312" w:hAnsi="宋体" w:eastAsia="仿宋_GB2312" w:cs="仿宋_GB2312"/>
                <w:color w:val="000000"/>
                <w:kern w:val="0"/>
                <w:sz w:val="24"/>
              </w:rPr>
              <w:t>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102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宣传物料及人员</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054"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lang w:val="en-US" w:eastAsia="zh-CN"/>
              </w:rPr>
              <w:t>宣传物料如折页、海报、宣传画、展板等设计</w:t>
            </w:r>
            <w:r>
              <w:rPr>
                <w:rFonts w:hint="eastAsia" w:ascii="仿宋_GB2312" w:hAnsi="宋体" w:eastAsia="仿宋_GB2312" w:cs="仿宋_GB2312"/>
                <w:color w:val="000000"/>
              </w:rPr>
              <w:t>；主持人，完成</w:t>
            </w:r>
            <w:r>
              <w:rPr>
                <w:rFonts w:hint="eastAsia" w:ascii="仿宋_GB2312" w:hAnsi="宋体" w:eastAsia="仿宋_GB2312" w:cs="仿宋_GB2312"/>
                <w:color w:val="000000"/>
                <w:lang w:val="en-US" w:eastAsia="zh-CN"/>
              </w:rPr>
              <w:t>整场活动</w:t>
            </w:r>
            <w:r>
              <w:rPr>
                <w:rFonts w:hint="eastAsia" w:ascii="仿宋_GB2312" w:hAnsi="宋体" w:eastAsia="仿宋_GB2312" w:cs="仿宋_GB2312"/>
                <w:color w:val="000000"/>
              </w:rPr>
              <w:t>主持；</w:t>
            </w:r>
            <w:r>
              <w:rPr>
                <w:rFonts w:hint="eastAsia" w:ascii="仿宋_GB2312" w:hAnsi="宋体" w:eastAsia="仿宋_GB2312" w:cs="仿宋_GB2312"/>
                <w:color w:val="000000"/>
                <w:lang w:val="en-US" w:eastAsia="zh-CN"/>
              </w:rPr>
              <w:t>节目</w:t>
            </w:r>
            <w:r>
              <w:rPr>
                <w:rFonts w:hint="eastAsia" w:ascii="仿宋_GB2312" w:hAnsi="宋体" w:eastAsia="仿宋_GB2312" w:cs="仿宋_GB2312"/>
                <w:color w:val="000000"/>
              </w:rPr>
              <w:t>演员</w:t>
            </w:r>
            <w:r>
              <w:rPr>
                <w:rFonts w:hint="eastAsia" w:ascii="仿宋_GB2312" w:hAnsi="宋体" w:eastAsia="仿宋_GB2312" w:cs="仿宋_GB2312"/>
                <w:color w:val="000000"/>
                <w:lang w:eastAsia="zh-CN"/>
              </w:rPr>
              <w:t>，</w:t>
            </w:r>
            <w:r>
              <w:rPr>
                <w:rFonts w:hint="eastAsia" w:ascii="仿宋_GB2312" w:hAnsi="宋体" w:eastAsia="仿宋_GB2312" w:cs="仿宋_GB2312"/>
                <w:color w:val="000000"/>
                <w:lang w:val="en-US" w:eastAsia="zh-CN"/>
              </w:rPr>
              <w:t>完成与活动相关节目</w:t>
            </w:r>
            <w:r>
              <w:rPr>
                <w:rFonts w:hint="eastAsia" w:ascii="仿宋_GB2312" w:hAnsi="宋体" w:eastAsia="仿宋_GB2312" w:cs="仿宋_GB2312"/>
                <w:color w:val="000000"/>
              </w:rPr>
              <w:t>。</w:t>
            </w:r>
          </w:p>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评价优得</w:t>
            </w:r>
            <w:r>
              <w:rPr>
                <w:rFonts w:hint="eastAsia" w:ascii="仿宋_GB2312" w:hAnsi="宋体" w:eastAsia="仿宋_GB2312" w:cs="仿宋_GB2312"/>
                <w:color w:val="000000"/>
                <w:lang w:val="en-US" w:eastAsia="zh-CN"/>
              </w:rPr>
              <w:t>8-</w:t>
            </w:r>
            <w:r>
              <w:rPr>
                <w:rFonts w:hint="eastAsia" w:ascii="仿宋_GB2312" w:hAnsi="宋体" w:eastAsia="仿宋_GB2312" w:cs="仿宋_GB2312"/>
                <w:color w:val="000000"/>
              </w:rPr>
              <w:t>10分，良得5</w:t>
            </w:r>
            <w:r>
              <w:rPr>
                <w:rFonts w:hint="eastAsia" w:ascii="仿宋_GB2312" w:hAnsi="宋体" w:eastAsia="仿宋_GB2312" w:cs="仿宋_GB2312"/>
                <w:color w:val="000000"/>
                <w:lang w:val="en-US" w:eastAsia="zh-CN"/>
              </w:rPr>
              <w:t>-7</w:t>
            </w:r>
            <w:r>
              <w:rPr>
                <w:rFonts w:hint="eastAsia" w:ascii="仿宋_GB2312" w:hAnsi="宋体" w:eastAsia="仿宋_GB2312" w:cs="仿宋_GB2312"/>
                <w:color w:val="000000"/>
              </w:rPr>
              <w:t>分，一般得1</w:t>
            </w:r>
            <w:r>
              <w:rPr>
                <w:rFonts w:hint="eastAsia" w:ascii="仿宋_GB2312" w:hAnsi="宋体" w:eastAsia="仿宋_GB2312" w:cs="仿宋_GB2312"/>
                <w:color w:val="000000"/>
                <w:lang w:val="en-US" w:eastAsia="zh-CN"/>
              </w:rPr>
              <w:t>-4</w:t>
            </w:r>
            <w:r>
              <w:rPr>
                <w:rFonts w:hint="eastAsia" w:ascii="仿宋_GB2312" w:hAnsi="宋体" w:eastAsia="仿宋_GB2312" w:cs="仿宋_GB2312"/>
                <w:color w:val="000000"/>
              </w:rPr>
              <w:t>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r>
      <w:tr>
        <w:tblPrEx>
          <w:tblCellMar>
            <w:top w:w="15" w:type="dxa"/>
            <w:left w:w="15" w:type="dxa"/>
            <w:bottom w:w="15" w:type="dxa"/>
            <w:right w:w="15" w:type="dxa"/>
          </w:tblCellMar>
        </w:tblPrEx>
        <w:trPr>
          <w:trHeight w:val="102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其他氛围包装</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5分</w:t>
            </w:r>
          </w:p>
        </w:tc>
        <w:tc>
          <w:tcPr>
            <w:tcW w:w="6054"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lang w:val="zh-CN"/>
              </w:rPr>
            </w:pPr>
            <w:r>
              <w:rPr>
                <w:rFonts w:hint="eastAsia" w:ascii="仿宋_GB2312" w:hAnsi="宋体" w:eastAsia="仿宋_GB2312" w:cs="仿宋_GB2312"/>
                <w:color w:val="000000"/>
                <w:lang w:val="zh-CN"/>
              </w:rPr>
              <w:t>各种导视牌、主题喷绘、形象墙、装饰</w:t>
            </w:r>
            <w:r>
              <w:rPr>
                <w:rFonts w:hint="eastAsia" w:ascii="仿宋_GB2312" w:hAnsi="宋体" w:eastAsia="仿宋_GB2312" w:cs="仿宋_GB2312"/>
                <w:color w:val="000000"/>
              </w:rPr>
              <w:t>、媒体（通过我院审核）等</w:t>
            </w:r>
            <w:r>
              <w:rPr>
                <w:rFonts w:hint="eastAsia" w:ascii="仿宋_GB2312" w:hAnsi="宋体" w:eastAsia="仿宋_GB2312" w:cs="仿宋_GB2312"/>
                <w:color w:val="000000"/>
                <w:lang w:val="zh-CN"/>
              </w:rPr>
              <w:t>。</w:t>
            </w:r>
          </w:p>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评价优得5分，良得3</w:t>
            </w:r>
            <w:r>
              <w:rPr>
                <w:rFonts w:hint="eastAsia" w:ascii="仿宋_GB2312" w:hAnsi="宋体" w:eastAsia="仿宋_GB2312" w:cs="仿宋_GB2312"/>
                <w:color w:val="000000"/>
                <w:lang w:val="en-US" w:eastAsia="zh-CN"/>
              </w:rPr>
              <w:t>-4</w:t>
            </w:r>
            <w:r>
              <w:rPr>
                <w:rFonts w:hint="eastAsia" w:ascii="仿宋_GB2312" w:hAnsi="宋体" w:eastAsia="仿宋_GB2312" w:cs="仿宋_GB2312"/>
                <w:color w:val="000000"/>
              </w:rPr>
              <w:t>分，一般得1</w:t>
            </w:r>
            <w:r>
              <w:rPr>
                <w:rFonts w:hint="eastAsia" w:ascii="仿宋_GB2312" w:hAnsi="宋体" w:eastAsia="仿宋_GB2312" w:cs="仿宋_GB2312"/>
                <w:color w:val="000000"/>
                <w:lang w:val="en-US" w:eastAsia="zh-CN"/>
              </w:rPr>
              <w:t>-2</w:t>
            </w:r>
            <w:r>
              <w:rPr>
                <w:rFonts w:hint="eastAsia" w:ascii="仿宋_GB2312" w:hAnsi="宋体" w:eastAsia="仿宋_GB2312" w:cs="仿宋_GB2312"/>
                <w:color w:val="000000"/>
              </w:rPr>
              <w:t>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667" w:hRule="atLeast"/>
        </w:trPr>
        <w:tc>
          <w:tcPr>
            <w:tcW w:w="4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17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投标单位实力</w:t>
            </w:r>
          </w:p>
        </w:tc>
        <w:tc>
          <w:tcPr>
            <w:tcW w:w="926" w:type="dxa"/>
            <w:vMerge w:val="restart"/>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有五年以上丰富的策划制作经验得5分,3年-5年（不含）得3</w:t>
            </w:r>
            <w:r>
              <w:rPr>
                <w:rFonts w:hint="eastAsia" w:ascii="仿宋_GB2312" w:hAnsi="宋体" w:eastAsia="仿宋_GB2312" w:cs="仿宋_GB2312"/>
                <w:color w:val="000000"/>
                <w:kern w:val="0"/>
                <w:sz w:val="24"/>
                <w:lang w:val="en-US" w:eastAsia="zh-CN"/>
              </w:rPr>
              <w:t>-4</w:t>
            </w:r>
            <w:r>
              <w:rPr>
                <w:rFonts w:hint="eastAsia" w:ascii="仿宋_GB2312" w:hAnsi="宋体" w:eastAsia="仿宋_GB2312" w:cs="仿宋_GB2312"/>
                <w:color w:val="000000"/>
                <w:kern w:val="0"/>
                <w:sz w:val="24"/>
              </w:rPr>
              <w:t>分，3年以下得1</w:t>
            </w:r>
            <w:r>
              <w:rPr>
                <w:rFonts w:hint="eastAsia" w:ascii="仿宋_GB2312" w:hAnsi="宋体" w:eastAsia="仿宋_GB2312" w:cs="仿宋_GB2312"/>
                <w:color w:val="000000"/>
                <w:kern w:val="0"/>
                <w:sz w:val="24"/>
                <w:lang w:val="en-US" w:eastAsia="zh-CN"/>
              </w:rPr>
              <w:t>-2</w:t>
            </w:r>
            <w:r>
              <w:rPr>
                <w:rFonts w:hint="eastAsia" w:ascii="仿宋_GB2312" w:hAnsi="宋体" w:eastAsia="仿宋_GB2312" w:cs="仿宋_GB2312"/>
                <w:color w:val="000000"/>
                <w:kern w:val="0"/>
                <w:sz w:val="24"/>
              </w:rPr>
              <w:t>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736" w:hRule="atLeast"/>
        </w:trPr>
        <w:tc>
          <w:tcPr>
            <w:tcW w:w="467"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16"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926"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有国家级相关资质认证得5分，省级相关资质认证得3分，市级相关资质认证得1分。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128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市场经验</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根据投标人近三年签订的投标产品在四川范围内的销售合同和银行进账联复印件进行综合打分。 业绩≥10家得10分，每少1家少得1分，未提供有效证明材料为0分。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提供中标通知书或销售合同证明</w:t>
            </w:r>
          </w:p>
        </w:tc>
      </w:tr>
      <w:tr>
        <w:tblPrEx>
          <w:tblCellMar>
            <w:top w:w="15" w:type="dxa"/>
            <w:left w:w="15" w:type="dxa"/>
            <w:bottom w:w="15" w:type="dxa"/>
            <w:right w:w="15" w:type="dxa"/>
          </w:tblCellMar>
        </w:tblPrEx>
        <w:trPr>
          <w:trHeight w:val="75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服务方案</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5分</w:t>
            </w:r>
          </w:p>
        </w:tc>
        <w:tc>
          <w:tcPr>
            <w:tcW w:w="60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投标人须具有完善的售后服务能力（机构、人员、制度）及具体措施</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后期宣传等</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rPr>
              <w:t>。评价优得5分，良得3</w:t>
            </w:r>
            <w:r>
              <w:rPr>
                <w:rFonts w:hint="eastAsia" w:ascii="仿宋_GB2312" w:hAnsi="宋体" w:eastAsia="仿宋_GB2312" w:cs="仿宋_GB2312"/>
                <w:color w:val="000000"/>
                <w:kern w:val="0"/>
                <w:sz w:val="24"/>
                <w:lang w:val="en-US" w:eastAsia="zh-CN"/>
              </w:rPr>
              <w:t>-4</w:t>
            </w:r>
            <w:r>
              <w:rPr>
                <w:rFonts w:hint="eastAsia" w:ascii="仿宋_GB2312" w:hAnsi="宋体" w:eastAsia="仿宋_GB2312" w:cs="仿宋_GB2312"/>
                <w:color w:val="000000"/>
                <w:kern w:val="0"/>
                <w:sz w:val="24"/>
              </w:rPr>
              <w:t>分，一般得1</w:t>
            </w:r>
            <w:r>
              <w:rPr>
                <w:rFonts w:hint="eastAsia" w:ascii="仿宋_GB2312" w:hAnsi="宋体" w:eastAsia="仿宋_GB2312" w:cs="仿宋_GB2312"/>
                <w:color w:val="000000"/>
                <w:kern w:val="0"/>
                <w:sz w:val="24"/>
                <w:lang w:val="en-US" w:eastAsia="zh-CN"/>
              </w:rPr>
              <w:t>-2</w:t>
            </w:r>
            <w:r>
              <w:rPr>
                <w:rFonts w:hint="eastAsia" w:ascii="仿宋_GB2312" w:hAnsi="宋体" w:eastAsia="仿宋_GB2312" w:cs="仿宋_GB2312"/>
                <w:color w:val="000000"/>
                <w:kern w:val="0"/>
                <w:sz w:val="24"/>
              </w:rPr>
              <w:t>分。</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请提供服务方案</w:t>
            </w:r>
          </w:p>
        </w:tc>
      </w:tr>
    </w:tbl>
    <w:p>
      <w:pPr>
        <w:sectPr>
          <w:pgSz w:w="11906" w:h="16838"/>
          <w:pgMar w:top="1440" w:right="1800" w:bottom="1440" w:left="1800" w:header="851" w:footer="992" w:gutter="0"/>
          <w:cols w:space="425" w:num="1"/>
          <w:docGrid w:type="lines" w:linePitch="312" w:charSpace="0"/>
        </w:sectPr>
      </w:pPr>
    </w:p>
    <w:p>
      <w:pPr>
        <w:pStyle w:val="2"/>
        <w:spacing w:line="360" w:lineRule="auto"/>
        <w:jc w:val="both"/>
        <w:rPr>
          <w:rFonts w:ascii="仿宋_GB2312" w:hAnsi="仿宋_GB2312" w:eastAsia="仿宋_GB2312" w:cs="仿宋_GB2312"/>
          <w:b/>
          <w:kern w:val="2"/>
          <w:sz w:val="30"/>
          <w:szCs w:val="30"/>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8</w:t>
      </w:r>
      <w:r>
        <w:rPr>
          <w:rFonts w:hint="eastAsia" w:ascii="仿宋_GB2312" w:hAnsi="仿宋_GB2312" w:eastAsia="仿宋_GB2312" w:cs="仿宋_GB2312"/>
          <w:b/>
          <w:kern w:val="2"/>
          <w:sz w:val="30"/>
          <w:szCs w:val="30"/>
        </w:rPr>
        <w:t>：</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采购文件书装订顺序</w:t>
      </w:r>
    </w:p>
    <w:p>
      <w:pPr>
        <w:spacing w:line="400" w:lineRule="exact"/>
        <w:jc w:val="center"/>
        <w:rPr>
          <w:rFonts w:ascii="仿宋_GB2312" w:hAnsi="仿宋_GB2312" w:eastAsia="仿宋_GB2312" w:cs="仿宋_GB2312"/>
          <w:color w:val="000000"/>
          <w:spacing w:val="8"/>
          <w:sz w:val="32"/>
          <w:szCs w:val="32"/>
        </w:rPr>
      </w:pP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1. 封面（</w:t>
      </w:r>
      <w:r>
        <w:rPr>
          <w:rFonts w:hint="eastAsia" w:ascii="仿宋_GB2312" w:hAnsi="仿宋_GB2312" w:eastAsia="仿宋_GB2312" w:cs="仿宋_GB2312"/>
          <w:sz w:val="32"/>
          <w:szCs w:val="32"/>
        </w:rPr>
        <w:t>注明包号、品目、公司名称、联系人、联系电话、加盖公司印章</w:t>
      </w:r>
      <w:r>
        <w:rPr>
          <w:rFonts w:hint="eastAsia" w:ascii="仿宋_GB2312" w:hAnsi="仿宋_GB2312" w:eastAsia="仿宋_GB2312" w:cs="仿宋_GB2312"/>
          <w:color w:val="000000"/>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2. 目录。</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 报价一览表（格式见附件</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4. </w:t>
      </w:r>
      <w:r>
        <w:rPr>
          <w:rFonts w:hint="eastAsia" w:ascii="仿宋_GB2312" w:hAnsi="仿宋_GB2312" w:eastAsia="仿宋_GB2312" w:cs="仿宋_GB2312"/>
          <w:spacing w:val="8"/>
          <w:sz w:val="32"/>
          <w:szCs w:val="32"/>
        </w:rPr>
        <w:t>企业</w:t>
      </w:r>
      <w:r>
        <w:rPr>
          <w:rFonts w:hint="eastAsia" w:ascii="仿宋_GB2312" w:hAnsi="仿宋_GB2312" w:eastAsia="仿宋_GB2312" w:cs="仿宋_GB2312"/>
          <w:color w:val="000000"/>
          <w:spacing w:val="8"/>
          <w:sz w:val="32"/>
          <w:szCs w:val="32"/>
        </w:rPr>
        <w:t>营业执照（复印件）。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5. </w:t>
      </w:r>
      <w:r>
        <w:rPr>
          <w:rFonts w:hint="eastAsia" w:ascii="仿宋_GB2312" w:hAnsi="仿宋_GB2312" w:eastAsia="仿宋_GB2312" w:cs="仿宋_GB2312"/>
          <w:sz w:val="32"/>
          <w:szCs w:val="32"/>
        </w:rPr>
        <w:t>组织机构代码证、税务登记证（复印件）。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w:t>
      </w:r>
      <w:r>
        <w:rPr>
          <w:rFonts w:hint="eastAsia" w:ascii="仿宋_GB2312" w:hAnsi="仿宋_GB2312" w:eastAsia="仿宋_GB2312" w:cs="仿宋_GB2312"/>
          <w:sz w:val="32"/>
          <w:szCs w:val="32"/>
        </w:rPr>
        <w:t xml:space="preserve"> 法定代表人授权书（原件，格式见附件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）暨经办人授权书，法人、经办人身份证（复印件）。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7. </w:t>
      </w:r>
      <w:r>
        <w:rPr>
          <w:rFonts w:hint="eastAsia" w:ascii="仿宋_GB2312" w:hAnsi="仿宋_GB2312" w:eastAsia="仿宋_GB2312" w:cs="仿宋_GB2312"/>
          <w:sz w:val="32"/>
          <w:szCs w:val="32"/>
        </w:rPr>
        <w:t>如有产品质量和企业管理体系认证（考核），请提供的有效证明文件的复印或扫描件，质量管理体系认证包括FDA、CE、ISO等认证（提供中文翻译复印件）。</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业绩证明材料（</w:t>
      </w:r>
      <w:r>
        <w:rPr>
          <w:rFonts w:hint="eastAsia" w:ascii="仿宋_GB2312" w:hAnsi="仿宋_GB2312" w:eastAsia="仿宋_GB2312" w:cs="仿宋_GB2312"/>
          <w:kern w:val="0"/>
          <w:sz w:val="32"/>
          <w:szCs w:val="32"/>
        </w:rPr>
        <w:t>提供近3年内</w:t>
      </w:r>
      <w:r>
        <w:rPr>
          <w:rFonts w:hint="eastAsia" w:ascii="仿宋_GB2312" w:hAnsi="仿宋_GB2312" w:eastAsia="仿宋_GB2312" w:cs="仿宋_GB2312"/>
          <w:kern w:val="0"/>
          <w:sz w:val="32"/>
          <w:szCs w:val="32"/>
          <w:lang w:val="en-US" w:eastAsia="zh-CN"/>
        </w:rPr>
        <w:t>宣传活动</w:t>
      </w:r>
      <w:r>
        <w:rPr>
          <w:rFonts w:hint="eastAsia" w:ascii="仿宋_GB2312" w:hAnsi="仿宋_GB2312" w:eastAsia="仿宋_GB2312" w:cs="仿宋_GB2312"/>
          <w:kern w:val="0"/>
          <w:sz w:val="32"/>
          <w:szCs w:val="32"/>
        </w:rPr>
        <w:t>合同复印件＜需有客户签名＞和银行进账联复印件</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 </w:t>
      </w:r>
      <w:r>
        <w:rPr>
          <w:rFonts w:hint="eastAsia" w:ascii="仿宋_GB2312" w:hAnsi="仿宋_GB2312" w:eastAsia="仿宋_GB2312" w:cs="仿宋_GB2312"/>
          <w:spacing w:val="8"/>
          <w:sz w:val="32"/>
          <w:szCs w:val="32"/>
        </w:rPr>
        <w:t>售后</w:t>
      </w:r>
      <w:r>
        <w:rPr>
          <w:rFonts w:hint="eastAsia" w:ascii="仿宋_GB2312" w:hAnsi="仿宋_GB2312" w:eastAsia="仿宋_GB2312" w:cs="仿宋_GB2312"/>
          <w:sz w:val="32"/>
          <w:szCs w:val="32"/>
        </w:rPr>
        <w:t>服务承诺书。</w:t>
      </w:r>
    </w:p>
    <w:p>
      <w:pPr>
        <w:spacing w:line="400" w:lineRule="exact"/>
        <w:ind w:firstLine="678" w:firstLineChars="202"/>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10.</w:t>
      </w:r>
      <w:r>
        <w:rPr>
          <w:rFonts w:hint="eastAsia" w:ascii="仿宋_GB2312" w:hAnsi="仿宋_GB2312" w:eastAsia="仿宋_GB2312" w:cs="仿宋_GB2312"/>
          <w:sz w:val="32"/>
          <w:szCs w:val="32"/>
        </w:rPr>
        <w:t xml:space="preserve"> 供应商符合《政府采购法》第二十二条规定条件的承诺函（附件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11. 活动</w:t>
      </w:r>
      <w:r>
        <w:rPr>
          <w:rFonts w:hint="eastAsia" w:ascii="仿宋_GB2312" w:hAnsi="Arial" w:eastAsia="仿宋_GB2312" w:cs="Arial"/>
          <w:color w:val="000000"/>
          <w:kern w:val="0"/>
          <w:sz w:val="32"/>
          <w:szCs w:val="32"/>
        </w:rPr>
        <w:t>策划方案</w:t>
      </w:r>
      <w:r>
        <w:rPr>
          <w:rFonts w:hint="eastAsia" w:ascii="仿宋_GB2312" w:hAnsi="仿宋_GB2312" w:eastAsia="仿宋_GB2312" w:cs="仿宋_GB2312"/>
          <w:sz w:val="32"/>
          <w:szCs w:val="32"/>
        </w:rPr>
        <w:t>。</w:t>
      </w:r>
    </w:p>
    <w:p>
      <w:pPr>
        <w:spacing w:line="400" w:lineRule="exact"/>
        <w:ind w:firstLine="646" w:firstLineChars="202"/>
        <w:rPr>
          <w:rFonts w:hint="eastAsia" w:ascii="仿宋_GB2312" w:hAnsi="仿宋_GB2312" w:eastAsia="仿宋" w:cs="仿宋_GB2312"/>
          <w:sz w:val="32"/>
          <w:szCs w:val="32"/>
          <w:lang w:eastAsia="zh-CN"/>
        </w:rPr>
      </w:pPr>
      <w:r>
        <w:rPr>
          <w:rFonts w:hint="eastAsia" w:ascii="仿宋" w:hAnsi="仿宋" w:eastAsia="仿宋" w:cs="微软雅黑"/>
          <w:color w:val="000000" w:themeColor="text1"/>
          <w:sz w:val="32"/>
          <w:szCs w:val="32"/>
          <w:shd w:val="clear" w:color="auto" w:fill="FFFFFF"/>
          <w14:textFill>
            <w14:solidFill>
              <w14:schemeClr w14:val="tx1"/>
            </w14:solidFill>
          </w14:textFill>
        </w:rPr>
        <w:t>12</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 xml:space="preserve"> </w:t>
      </w:r>
      <w:r>
        <w:rPr>
          <w:rFonts w:hint="eastAsia" w:ascii="仿宋" w:hAnsi="仿宋" w:eastAsia="仿宋" w:cs="微软雅黑"/>
          <w:color w:val="000000" w:themeColor="text1"/>
          <w:sz w:val="32"/>
          <w:szCs w:val="32"/>
          <w:shd w:val="clear" w:color="auto" w:fill="FFFFFF"/>
          <w14:textFill>
            <w14:solidFill>
              <w14:schemeClr w14:val="tx1"/>
            </w14:solidFill>
          </w14:textFill>
        </w:rPr>
        <w:t>反商业贿赂承诺书</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lang w:val="en-US" w:eastAsia="zh-CN"/>
          <w14:textFill>
            <w14:solidFill>
              <w14:schemeClr w14:val="tx1"/>
            </w14:solidFill>
          </w14:textFill>
        </w:rPr>
        <w:t>附件6</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14:textFill>
            <w14:solidFill>
              <w14:schemeClr w14:val="tx1"/>
            </w14:solidFill>
          </w14:textFill>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13. 供应商认为需要提供的其他材料。</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pacing w:val="8"/>
          <w:sz w:val="32"/>
          <w:szCs w:val="32"/>
        </w:rPr>
        <w:t xml:space="preserve"> 封底。</w:t>
      </w:r>
    </w:p>
    <w:p>
      <w:pPr>
        <w:tabs>
          <w:tab w:val="left" w:pos="0"/>
        </w:tabs>
        <w:spacing w:line="240" w:lineRule="atLeast"/>
        <w:ind w:firstLine="640" w:firstLineChars="200"/>
        <w:rPr>
          <w:rFonts w:ascii="仿宋_GB2312" w:hAnsi="仿宋_GB2312" w:eastAsia="仿宋_GB2312" w:cs="仿宋_GB2312"/>
          <w:sz w:val="32"/>
          <w:szCs w:val="32"/>
        </w:rPr>
      </w:pPr>
    </w:p>
    <w:p>
      <w:pPr>
        <w:ind w:right="1120" w:firstLine="636" w:firstLineChars="19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注：请务必按以上顺序装订资料，如有非中文资料，请同时提供中文翻译件。</w:t>
      </w: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96"/>
        </w:tabs>
        <w:bidi w:val="0"/>
        <w:jc w:val="left"/>
        <w:rPr>
          <w:rFonts w:hint="eastAsia" w:ascii="仿宋" w:hAnsi="仿宋" w:eastAsia="仿宋" w:cs="宋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71235"/>
    <w:rsid w:val="010F67E4"/>
    <w:rsid w:val="02726029"/>
    <w:rsid w:val="0B335CF7"/>
    <w:rsid w:val="116133C9"/>
    <w:rsid w:val="41BD1EF3"/>
    <w:rsid w:val="44AE7EE9"/>
    <w:rsid w:val="48E25F98"/>
    <w:rsid w:val="5F892770"/>
    <w:rsid w:val="65771235"/>
    <w:rsid w:val="6B8C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ordWrap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2022-03-01T07:12:00Z</dcterms:created>
  <dc:creator>bjb04</dc:creator>
  <cp:lastModifiedBy>bjb04</cp:lastModifiedBy>
  <dcterms:modified xsi:type="dcterms:W3CDTF">2022-03-03T01:25:04Z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0F12A5D0F9B94C1FB9D4B4E2275A374E</vt:lpwstr>
  </property>
</Properties>
</file>