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5" w:rsidRDefault="00F26171">
      <w:pPr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8F76C5" w:rsidRDefault="00F26171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项目名称</w:t>
      </w:r>
      <w:r>
        <w:rPr>
          <w:rFonts w:ascii="仿宋" w:eastAsia="仿宋" w:hAnsi="仿宋" w:cs="仿宋" w:hint="eastAsia"/>
          <w:b/>
          <w:sz w:val="36"/>
          <w:szCs w:val="36"/>
        </w:rPr>
        <w:t>：</w:t>
      </w:r>
      <w:r>
        <w:rPr>
          <w:rFonts w:ascii="仿宋" w:eastAsia="仿宋" w:hAnsi="仿宋" w:cs="仿宋" w:hint="eastAsia"/>
          <w:b/>
          <w:sz w:val="36"/>
          <w:szCs w:val="36"/>
        </w:rPr>
        <w:t>四川省妇幼保健院（天府院区）医疗废物在线监管项目</w:t>
      </w:r>
    </w:p>
    <w:p w:rsidR="008F76C5" w:rsidRDefault="008F76C5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8F76C5" w:rsidRDefault="00F26171">
      <w:pPr>
        <w:pStyle w:val="a3"/>
        <w:ind w:firstLineChars="0" w:firstLine="0"/>
        <w:rPr>
          <w:rFonts w:ascii="楷体" w:eastAsia="楷体" w:hAnsi="楷体" w:cs="楷体"/>
          <w:b/>
          <w:bCs/>
          <w:color w:val="030303"/>
          <w:sz w:val="30"/>
          <w:szCs w:val="30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一、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项目简介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 </w:t>
      </w:r>
    </w:p>
    <w:p w:rsidR="008F76C5" w:rsidRDefault="00F26171">
      <w:pPr>
        <w:ind w:firstLineChars="150" w:firstLine="45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按照川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卫监总发</w:t>
      </w:r>
      <w:proofErr w:type="gramEnd"/>
      <w:r>
        <w:rPr>
          <w:rFonts w:ascii="楷体" w:eastAsia="楷体" w:hAnsi="楷体" w:cs="楷体" w:hint="eastAsia"/>
          <w:sz w:val="30"/>
          <w:szCs w:val="30"/>
        </w:rPr>
        <w:t>〔</w:t>
      </w:r>
      <w:r>
        <w:rPr>
          <w:rFonts w:ascii="楷体" w:eastAsia="楷体" w:hAnsi="楷体" w:cs="楷体" w:hint="eastAsia"/>
          <w:sz w:val="30"/>
          <w:szCs w:val="30"/>
        </w:rPr>
        <w:t>2019</w:t>
      </w:r>
      <w:r>
        <w:rPr>
          <w:rFonts w:ascii="楷体" w:eastAsia="楷体" w:hAnsi="楷体" w:cs="楷体" w:hint="eastAsia"/>
          <w:sz w:val="30"/>
          <w:szCs w:val="30"/>
        </w:rPr>
        <w:t>〕</w:t>
      </w:r>
      <w:r>
        <w:rPr>
          <w:rFonts w:ascii="楷体" w:eastAsia="楷体" w:hAnsi="楷体" w:cs="楷体" w:hint="eastAsia"/>
          <w:sz w:val="30"/>
          <w:szCs w:val="30"/>
        </w:rPr>
        <w:t>28</w:t>
      </w:r>
      <w:r>
        <w:rPr>
          <w:rFonts w:ascii="楷体" w:eastAsia="楷体" w:hAnsi="楷体" w:cs="楷体" w:hint="eastAsia"/>
          <w:sz w:val="30"/>
          <w:szCs w:val="30"/>
        </w:rPr>
        <w:t>号文件要求，拟建一套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医</w:t>
      </w:r>
      <w:proofErr w:type="gramEnd"/>
      <w:r>
        <w:rPr>
          <w:rFonts w:ascii="楷体" w:eastAsia="楷体" w:hAnsi="楷体" w:cs="楷体" w:hint="eastAsia"/>
          <w:sz w:val="30"/>
          <w:szCs w:val="30"/>
        </w:rPr>
        <w:t>废在线监管系统，通过建立医疗废物在线监管软件系统，利用具备智能称重、扫描交接、数据交互、路线监控等功能的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医</w:t>
      </w:r>
      <w:proofErr w:type="gramEnd"/>
      <w:r>
        <w:rPr>
          <w:rFonts w:ascii="楷体" w:eastAsia="楷体" w:hAnsi="楷体" w:cs="楷体" w:hint="eastAsia"/>
          <w:sz w:val="30"/>
          <w:szCs w:val="30"/>
        </w:rPr>
        <w:t>废智能收集硬件，以互联网和信息技术手段为载体，实现医疗废物产生、流转、运输、暂存的全过程、无死角、全天候信息化动态实时监管，所有数据、功能等与省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医</w:t>
      </w:r>
      <w:proofErr w:type="gramEnd"/>
      <w:r>
        <w:rPr>
          <w:rFonts w:ascii="楷体" w:eastAsia="楷体" w:hAnsi="楷体" w:cs="楷体" w:hint="eastAsia"/>
          <w:sz w:val="30"/>
          <w:szCs w:val="30"/>
        </w:rPr>
        <w:t>废在线监管系统完全对接。</w:t>
      </w:r>
    </w:p>
    <w:p w:rsidR="008F76C5" w:rsidRDefault="008F76C5">
      <w:pPr>
        <w:ind w:firstLineChars="150" w:firstLine="450"/>
        <w:rPr>
          <w:rFonts w:ascii="楷体" w:eastAsia="楷体" w:hAnsi="楷体" w:cs="楷体"/>
          <w:sz w:val="30"/>
          <w:szCs w:val="30"/>
        </w:rPr>
      </w:pPr>
    </w:p>
    <w:p w:rsidR="008F76C5" w:rsidRDefault="00F26171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二、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项目采购内容及数量：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378"/>
        <w:gridCol w:w="705"/>
        <w:gridCol w:w="1080"/>
        <w:gridCol w:w="4163"/>
      </w:tblGrid>
      <w:tr w:rsidR="008F76C5">
        <w:trPr>
          <w:trHeight w:val="588"/>
        </w:trPr>
        <w:tc>
          <w:tcPr>
            <w:tcW w:w="713" w:type="dxa"/>
            <w:vAlign w:val="center"/>
          </w:tcPr>
          <w:p w:rsidR="008F76C5" w:rsidRDefault="00F26171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序号</w:t>
            </w:r>
          </w:p>
        </w:tc>
        <w:tc>
          <w:tcPr>
            <w:tcW w:w="2378" w:type="dxa"/>
            <w:vAlign w:val="center"/>
          </w:tcPr>
          <w:p w:rsidR="008F76C5" w:rsidRDefault="00F26171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名称</w:t>
            </w:r>
          </w:p>
        </w:tc>
        <w:tc>
          <w:tcPr>
            <w:tcW w:w="705" w:type="dxa"/>
            <w:vAlign w:val="center"/>
          </w:tcPr>
          <w:p w:rsidR="008F76C5" w:rsidRDefault="00F26171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单位</w:t>
            </w:r>
          </w:p>
        </w:tc>
        <w:tc>
          <w:tcPr>
            <w:tcW w:w="1080" w:type="dxa"/>
            <w:vAlign w:val="center"/>
          </w:tcPr>
          <w:p w:rsidR="008F76C5" w:rsidRDefault="00F26171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数量</w:t>
            </w:r>
          </w:p>
        </w:tc>
        <w:tc>
          <w:tcPr>
            <w:tcW w:w="4163" w:type="dxa"/>
            <w:vAlign w:val="center"/>
          </w:tcPr>
          <w:p w:rsidR="008F76C5" w:rsidRDefault="00F26171">
            <w:pPr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要求</w:t>
            </w:r>
          </w:p>
        </w:tc>
      </w:tr>
      <w:tr w:rsidR="008F76C5">
        <w:trPr>
          <w:trHeight w:val="588"/>
        </w:trPr>
        <w:tc>
          <w:tcPr>
            <w:tcW w:w="713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1</w:t>
            </w:r>
          </w:p>
        </w:tc>
        <w:tc>
          <w:tcPr>
            <w:tcW w:w="2378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医疗废物信息系统</w:t>
            </w:r>
          </w:p>
        </w:tc>
        <w:tc>
          <w:tcPr>
            <w:tcW w:w="705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套</w:t>
            </w:r>
          </w:p>
        </w:tc>
        <w:tc>
          <w:tcPr>
            <w:tcW w:w="1080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1</w:t>
            </w:r>
          </w:p>
        </w:tc>
        <w:tc>
          <w:tcPr>
            <w:tcW w:w="4163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要求与四川省卫生监督综合在线监测软件平台实现完全对接，不开发新的平台。</w:t>
            </w:r>
          </w:p>
        </w:tc>
      </w:tr>
      <w:tr w:rsidR="008F76C5">
        <w:trPr>
          <w:trHeight w:val="319"/>
        </w:trPr>
        <w:tc>
          <w:tcPr>
            <w:tcW w:w="713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医疗废物智能收集车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供应商可提供拆分式硬件或全集成的硬件，集成的包含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电动助力，</w:t>
            </w:r>
            <w:proofErr w:type="gramStart"/>
            <w:r>
              <w:rPr>
                <w:rFonts w:ascii="楷体" w:eastAsia="楷体" w:hAnsi="楷体" w:cs="楷体" w:hint="eastAsia"/>
                <w:sz w:val="30"/>
                <w:szCs w:val="30"/>
              </w:rPr>
              <w:t>扫码器</w:t>
            </w:r>
            <w:proofErr w:type="gramEnd"/>
            <w:r>
              <w:rPr>
                <w:rFonts w:ascii="楷体" w:eastAsia="楷体" w:hAnsi="楷体" w:cs="楷体" w:hint="eastAsia"/>
                <w:sz w:val="30"/>
                <w:szCs w:val="30"/>
              </w:rPr>
              <w:t>，电子秤，摄像头、打印机、语音播报等</w:t>
            </w:r>
          </w:p>
        </w:tc>
      </w:tr>
      <w:tr w:rsidR="008F76C5">
        <w:trPr>
          <w:trHeight w:val="319"/>
        </w:trPr>
        <w:tc>
          <w:tcPr>
            <w:tcW w:w="713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暂存点视频监控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2</w:t>
            </w:r>
          </w:p>
        </w:tc>
        <w:tc>
          <w:tcPr>
            <w:tcW w:w="4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用于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医疗废物暂存点</w:t>
            </w:r>
          </w:p>
        </w:tc>
      </w:tr>
      <w:tr w:rsidR="008F76C5">
        <w:trPr>
          <w:trHeight w:val="319"/>
        </w:trPr>
        <w:tc>
          <w:tcPr>
            <w:tcW w:w="713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项目实施服务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含软硬件安装调试、培训、须提供收集流程管理、应急预案、管理规范等内容。</w:t>
            </w:r>
          </w:p>
        </w:tc>
      </w:tr>
      <w:tr w:rsidR="008F76C5">
        <w:trPr>
          <w:trHeight w:val="486"/>
        </w:trPr>
        <w:tc>
          <w:tcPr>
            <w:tcW w:w="713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proofErr w:type="gramStart"/>
            <w:r>
              <w:rPr>
                <w:rFonts w:ascii="楷体" w:eastAsia="楷体" w:hAnsi="楷体" w:cs="楷体" w:hint="eastAsia"/>
                <w:sz w:val="30"/>
                <w:szCs w:val="30"/>
              </w:rPr>
              <w:t>耗材费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含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3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年内所有条码标签、打印纸耗材费用。</w:t>
            </w:r>
          </w:p>
        </w:tc>
      </w:tr>
      <w:tr w:rsidR="008F76C5">
        <w:trPr>
          <w:trHeight w:val="486"/>
        </w:trPr>
        <w:tc>
          <w:tcPr>
            <w:tcW w:w="713" w:type="dxa"/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软硬件维护费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C5" w:rsidRDefault="00F26171">
            <w:pPr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含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3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年内所有硬件、软件的维护保养、零配件维修、软硬件系统升级、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4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G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网卡数据流量等一切软硬件相关费用</w:t>
            </w:r>
          </w:p>
        </w:tc>
      </w:tr>
    </w:tbl>
    <w:p w:rsidR="008F76C5" w:rsidRDefault="008F76C5">
      <w:pPr>
        <w:rPr>
          <w:rFonts w:ascii="楷体" w:eastAsia="楷体" w:hAnsi="楷体" w:cs="楷体"/>
          <w:sz w:val="30"/>
          <w:szCs w:val="30"/>
        </w:rPr>
      </w:pPr>
    </w:p>
    <w:p w:rsidR="008F76C5" w:rsidRDefault="008F76C5"/>
    <w:sectPr w:rsidR="008F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C5"/>
    <w:rsid w:val="008F76C5"/>
    <w:rsid w:val="00F26171"/>
    <w:rsid w:val="03062DF5"/>
    <w:rsid w:val="08EB2436"/>
    <w:rsid w:val="13AB7913"/>
    <w:rsid w:val="33B94683"/>
    <w:rsid w:val="3E417536"/>
    <w:rsid w:val="41064DCB"/>
    <w:rsid w:val="535D2194"/>
    <w:rsid w:val="682A4B99"/>
    <w:rsid w:val="76D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455</Characters>
  <Application>Microsoft Office Word</Application>
  <DocSecurity>0</DocSecurity>
  <Lines>3</Lines>
  <Paragraphs>1</Paragraphs>
  <ScaleCrop>false</ScaleCrop>
  <Company>四川省妇幼保健院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吴娟</cp:lastModifiedBy>
  <cp:revision>2</cp:revision>
  <dcterms:created xsi:type="dcterms:W3CDTF">2014-10-29T12:08:00Z</dcterms:created>
  <dcterms:modified xsi:type="dcterms:W3CDTF">2022-03-07T08:55:00Z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84B89D0674284DFA8C5D7836CD31D106</vt:lpwstr>
  </property>
</Properties>
</file>