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D843B7">
      <w:pPr>
        <w:widowControl/>
        <w:shd w:val="clear" w:color="auto" w:fill="FFFFFF"/>
        <w:wordWrap w:val="0"/>
        <w:spacing w:line="400" w:lineRule="atLeast"/>
        <w:jc w:val="left"/>
        <w:rPr>
          <w:rFonts w:ascii="黑体" w:eastAsia="黑体" w:hAnsi="黑体" w:cs="Segoe UI" w:hint="eastAsia"/>
          <w:color w:val="333333"/>
          <w:kern w:val="0"/>
          <w:sz w:val="32"/>
          <w:szCs w:val="32"/>
        </w:rPr>
      </w:pPr>
      <w:r w:rsidRPr="00991324">
        <w:rPr>
          <w:rFonts w:ascii="黑体" w:eastAsia="黑体" w:hAnsi="黑体" w:cs="Segoe UI" w:hint="eastAsia"/>
          <w:color w:val="333333"/>
          <w:kern w:val="0"/>
          <w:sz w:val="32"/>
          <w:szCs w:val="32"/>
        </w:rPr>
        <w:t>附件1：采购项目需求</w:t>
      </w:r>
    </w:p>
    <w:p w:rsidR="00CE17BC" w:rsidRPr="00CE17BC" w:rsidRDefault="00CE17BC"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sidRPr="00CE17BC">
        <w:rPr>
          <w:rFonts w:ascii="仿宋_GB2312" w:eastAsia="仿宋_GB2312" w:hAnsi="Segoe UI" w:cs="Segoe UI" w:hint="eastAsia"/>
          <w:b/>
          <w:color w:val="333333"/>
          <w:spacing w:val="8"/>
          <w:kern w:val="0"/>
          <w:sz w:val="24"/>
          <w:szCs w:val="24"/>
        </w:rPr>
        <w:t>一、采购数量：2台</w:t>
      </w:r>
    </w:p>
    <w:p w:rsidR="00AD5571" w:rsidRPr="00064457" w:rsidRDefault="00CE17BC" w:rsidP="00CE17BC">
      <w:pPr>
        <w:widowControl/>
        <w:shd w:val="clear" w:color="auto" w:fill="FFFFFF"/>
        <w:wordWrap w:val="0"/>
        <w:spacing w:line="420" w:lineRule="exact"/>
        <w:jc w:val="left"/>
        <w:rPr>
          <w:rFonts w:ascii="仿宋_GB2312" w:eastAsia="仿宋_GB2312" w:hAnsi="Segoe UI" w:cs="Segoe UI" w:hint="eastAsia"/>
          <w:b/>
          <w:color w:val="333333"/>
          <w:spacing w:val="8"/>
          <w:kern w:val="0"/>
          <w:sz w:val="24"/>
          <w:szCs w:val="24"/>
        </w:rPr>
      </w:pPr>
      <w:r>
        <w:rPr>
          <w:rFonts w:ascii="仿宋_GB2312" w:eastAsia="仿宋_GB2312" w:hAnsi="Segoe UI" w:cs="Segoe UI" w:hint="eastAsia"/>
          <w:b/>
          <w:color w:val="333333"/>
          <w:spacing w:val="8"/>
          <w:kern w:val="0"/>
          <w:sz w:val="24"/>
          <w:szCs w:val="24"/>
        </w:rPr>
        <w:t>二</w:t>
      </w:r>
      <w:r w:rsidR="00064457" w:rsidRPr="00064457">
        <w:rPr>
          <w:rFonts w:ascii="仿宋_GB2312" w:eastAsia="仿宋_GB2312" w:hAnsi="Segoe UI" w:cs="Segoe UI" w:hint="eastAsia"/>
          <w:b/>
          <w:color w:val="333333"/>
          <w:spacing w:val="8"/>
          <w:kern w:val="0"/>
          <w:sz w:val="24"/>
          <w:szCs w:val="24"/>
        </w:rPr>
        <w:t>、技术要求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color w:val="333333"/>
          <w:spacing w:val="8"/>
          <w:kern w:val="0"/>
          <w:sz w:val="24"/>
          <w:szCs w:val="24"/>
        </w:rPr>
        <w:t>▲</w:t>
      </w:r>
      <w:r w:rsidRPr="00064457">
        <w:rPr>
          <w:rFonts w:ascii="仿宋_GB2312" w:eastAsia="仿宋_GB2312" w:hAnsi="Segoe UI" w:cs="Segoe UI" w:hint="eastAsia"/>
          <w:color w:val="333333"/>
          <w:spacing w:val="8"/>
          <w:kern w:val="0"/>
          <w:sz w:val="24"/>
          <w:szCs w:val="24"/>
        </w:rPr>
        <w:t>1．支持与史塞克、欧谱曼</w:t>
      </w:r>
      <w:proofErr w:type="gramStart"/>
      <w:r w:rsidRPr="00064457">
        <w:rPr>
          <w:rFonts w:ascii="仿宋_GB2312" w:eastAsia="仿宋_GB2312" w:hAnsi="Segoe UI" w:cs="Segoe UI" w:hint="eastAsia"/>
          <w:color w:val="333333"/>
          <w:spacing w:val="8"/>
          <w:kern w:val="0"/>
          <w:sz w:val="24"/>
          <w:szCs w:val="24"/>
        </w:rPr>
        <w:t>迪</w:t>
      </w:r>
      <w:proofErr w:type="gramEnd"/>
      <w:r w:rsidRPr="00064457">
        <w:rPr>
          <w:rFonts w:ascii="仿宋_GB2312" w:eastAsia="仿宋_GB2312" w:hAnsi="Segoe UI" w:cs="Segoe UI" w:hint="eastAsia"/>
          <w:color w:val="333333"/>
          <w:spacing w:val="8"/>
          <w:kern w:val="0"/>
          <w:sz w:val="24"/>
          <w:szCs w:val="24"/>
        </w:rPr>
        <w:t>品牌腔镜系统主机同步实时高清图像。（提供承诺函或其他证明材料）</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★2．支持与我院HIS、PACS、LIS、体检等系统联网，实现信息共享。</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3．兼容DVI、VGA、HDMI、HD-SDI、S-Video等视频接口。</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4．支持同步录像、</w:t>
      </w:r>
      <w:proofErr w:type="gramStart"/>
      <w:r w:rsidRPr="00064457">
        <w:rPr>
          <w:rFonts w:ascii="仿宋_GB2312" w:eastAsia="仿宋_GB2312" w:hAnsi="Segoe UI" w:cs="Segoe UI" w:hint="eastAsia"/>
          <w:color w:val="333333"/>
          <w:spacing w:val="8"/>
          <w:kern w:val="0"/>
          <w:sz w:val="24"/>
          <w:szCs w:val="24"/>
        </w:rPr>
        <w:t>脚踏采图与</w:t>
      </w:r>
      <w:proofErr w:type="gramEnd"/>
      <w:r w:rsidRPr="00064457">
        <w:rPr>
          <w:rFonts w:ascii="仿宋_GB2312" w:eastAsia="仿宋_GB2312" w:hAnsi="Segoe UI" w:cs="Segoe UI" w:hint="eastAsia"/>
          <w:color w:val="333333"/>
          <w:spacing w:val="8"/>
          <w:kern w:val="0"/>
          <w:sz w:val="24"/>
          <w:szCs w:val="24"/>
        </w:rPr>
        <w:t>实时录像同步进行。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5．支持采集图像和编辑报告同步进行。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6．提供病历管理系统，具有统计功能，可导出病人资料、图文报告、图像、录像，供教学科研使用。</w:t>
      </w:r>
      <w:bookmarkStart w:id="0" w:name="_GoBack"/>
      <w:bookmarkEnd w:id="0"/>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7．可自动或手动调整影像尺寸大小、位置。</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8．具有自动匹配影像采集区域功能。</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9．支持图像的正、负像、圆形等多种采集方式。</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10．提供诊断模板及词库，允许修改、添加、删除模板，也可通过拖动改变排列结构。</w:t>
      </w:r>
    </w:p>
    <w:p w:rsidR="00064457" w:rsidRPr="00064457" w:rsidRDefault="00064457" w:rsidP="00064457">
      <w:pPr>
        <w:spacing w:line="420" w:lineRule="exact"/>
        <w:rPr>
          <w:rFonts w:ascii="仿宋_GB2312" w:eastAsia="仿宋_GB2312" w:hAnsi="Segoe UI" w:cs="Segoe UI" w:hint="eastAsia"/>
          <w:color w:val="333333"/>
          <w:spacing w:val="8"/>
          <w:kern w:val="0"/>
          <w:sz w:val="24"/>
          <w:szCs w:val="24"/>
        </w:rPr>
      </w:pPr>
      <w:r w:rsidRPr="00064457">
        <w:rPr>
          <w:rFonts w:ascii="仿宋_GB2312" w:eastAsia="仿宋_GB2312" w:hAnsi="Segoe UI" w:cs="Segoe UI" w:hint="eastAsia"/>
          <w:color w:val="333333"/>
          <w:spacing w:val="8"/>
          <w:kern w:val="0"/>
          <w:sz w:val="24"/>
          <w:szCs w:val="24"/>
        </w:rPr>
        <w:t>11．具备系统内置DVD格式的录像功能，录制后的影像可回放并可二次采集。</w:t>
      </w:r>
    </w:p>
    <w:p w:rsidR="00064457" w:rsidRPr="00064457" w:rsidRDefault="00064457" w:rsidP="00064457">
      <w:pPr>
        <w:spacing w:line="420" w:lineRule="exact"/>
        <w:rPr>
          <w:rFonts w:ascii="仿宋_GB2312" w:eastAsia="仿宋_GB2312" w:hAnsi="Segoe UI" w:cs="Segoe UI" w:hint="eastAsia"/>
          <w:color w:val="333333"/>
          <w:spacing w:val="8"/>
          <w:kern w:val="0"/>
          <w:sz w:val="24"/>
          <w:szCs w:val="24"/>
        </w:rPr>
      </w:pPr>
      <w:r w:rsidRPr="00064457">
        <w:rPr>
          <w:rFonts w:ascii="仿宋_GB2312" w:eastAsia="仿宋_GB2312" w:hAnsi="Segoe UI" w:cs="Segoe UI" w:hint="eastAsia"/>
          <w:color w:val="333333"/>
          <w:spacing w:val="8"/>
          <w:kern w:val="0"/>
          <w:sz w:val="24"/>
          <w:szCs w:val="24"/>
        </w:rPr>
        <w:t>12．提供彩色联供喷墨打印机，支持图文报告打印功能。</w:t>
      </w:r>
    </w:p>
    <w:p w:rsidR="00064457" w:rsidRPr="00064457" w:rsidRDefault="00064457" w:rsidP="00064457">
      <w:pPr>
        <w:tabs>
          <w:tab w:val="left" w:pos="1956"/>
        </w:tabs>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13．工作站支持与外接移动硬盘或U</w:t>
      </w:r>
      <w:proofErr w:type="gramStart"/>
      <w:r w:rsidRPr="00064457">
        <w:rPr>
          <w:rFonts w:ascii="仿宋_GB2312" w:eastAsia="仿宋_GB2312" w:hAnsi="Segoe UI" w:cs="Segoe UI" w:hint="eastAsia"/>
          <w:color w:val="333333"/>
          <w:spacing w:val="8"/>
          <w:kern w:val="0"/>
          <w:sz w:val="24"/>
          <w:szCs w:val="24"/>
        </w:rPr>
        <w:t>盘同时</w:t>
      </w:r>
      <w:proofErr w:type="gramEnd"/>
      <w:r w:rsidRPr="00064457">
        <w:rPr>
          <w:rFonts w:ascii="仿宋_GB2312" w:eastAsia="仿宋_GB2312" w:hAnsi="Segoe UI" w:cs="Segoe UI" w:hint="eastAsia"/>
          <w:color w:val="333333"/>
          <w:spacing w:val="8"/>
          <w:kern w:val="0"/>
          <w:sz w:val="24"/>
          <w:szCs w:val="24"/>
        </w:rPr>
        <w:t>工作。</w:t>
      </w:r>
    </w:p>
    <w:p w:rsidR="00064457" w:rsidRPr="00064457" w:rsidRDefault="00064457" w:rsidP="00064457">
      <w:pPr>
        <w:spacing w:line="420" w:lineRule="exact"/>
        <w:rPr>
          <w:rFonts w:ascii="仿宋_GB2312" w:eastAsia="仿宋_GB2312" w:hAnsi="Segoe UI" w:cs="Segoe UI" w:hint="eastAsia"/>
          <w:color w:val="333333"/>
          <w:spacing w:val="8"/>
          <w:kern w:val="0"/>
          <w:sz w:val="24"/>
          <w:szCs w:val="24"/>
        </w:rPr>
      </w:pPr>
      <w:r w:rsidRPr="00064457">
        <w:rPr>
          <w:rFonts w:ascii="仿宋_GB2312" w:eastAsia="仿宋_GB2312" w:hAnsi="Segoe UI" w:cs="Segoe UI" w:hint="eastAsia"/>
          <w:color w:val="333333"/>
          <w:spacing w:val="8"/>
          <w:kern w:val="0"/>
          <w:sz w:val="24"/>
          <w:szCs w:val="24"/>
        </w:rPr>
        <w:t>★14．工作站显示器≥27寸4K超高清显示器，分辨率≥1920*1080。</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★15．采集设备：满足4K及以上图像采集。</w:t>
      </w:r>
    </w:p>
    <w:p w:rsidR="00064457" w:rsidRPr="00064457" w:rsidRDefault="00064457" w:rsidP="00064457">
      <w:pPr>
        <w:spacing w:line="420" w:lineRule="exact"/>
        <w:rPr>
          <w:rFonts w:ascii="仿宋_GB2312" w:eastAsia="仿宋_GB2312" w:hAnsi="Segoe UI" w:cs="Segoe UI" w:hint="eastAsia"/>
          <w:color w:val="333333"/>
          <w:spacing w:val="8"/>
          <w:kern w:val="0"/>
          <w:sz w:val="24"/>
          <w:szCs w:val="24"/>
        </w:rPr>
      </w:pPr>
      <w:r w:rsidRPr="00064457">
        <w:rPr>
          <w:rFonts w:ascii="仿宋_GB2312" w:eastAsia="仿宋_GB2312" w:hAnsi="Segoe UI" w:cs="Segoe UI" w:hint="eastAsia"/>
          <w:color w:val="333333"/>
          <w:spacing w:val="8"/>
          <w:kern w:val="0"/>
          <w:sz w:val="24"/>
          <w:szCs w:val="24"/>
        </w:rPr>
        <w:t>★16．CPU≥I7处理器，内存≥32G，系统硬盘≥250G，存储硬盘≥8T，USB接口≥6个。</w:t>
      </w:r>
    </w:p>
    <w:p w:rsidR="00064457" w:rsidRPr="00064457" w:rsidRDefault="00064457" w:rsidP="00064457">
      <w:pPr>
        <w:widowControl/>
        <w:shd w:val="clear" w:color="auto" w:fill="FFFFFF"/>
        <w:wordWrap w:val="0"/>
        <w:jc w:val="left"/>
        <w:rPr>
          <w:rFonts w:ascii="仿宋_GB2312" w:eastAsia="仿宋_GB2312" w:hAnsi="Segoe UI" w:cs="Segoe UI"/>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w:t>
      </w:r>
      <w:r w:rsidRPr="00064457">
        <w:rPr>
          <w:rFonts w:ascii="仿宋_GB2312" w:eastAsia="仿宋_GB2312" w:hAnsi="Segoe UI" w:cs="Segoe UI" w:hint="eastAsia"/>
          <w:b/>
          <w:color w:val="333333"/>
          <w:spacing w:val="8"/>
          <w:kern w:val="0"/>
          <w:sz w:val="24"/>
          <w:szCs w:val="24"/>
        </w:rPr>
        <w:t>”条款为本次招标项目的实质性要求，不允许有负偏离。</w:t>
      </w:r>
    </w:p>
    <w:p w:rsidR="00064457" w:rsidRDefault="00CE17BC" w:rsidP="00064457">
      <w:pPr>
        <w:spacing w:line="420" w:lineRule="exact"/>
        <w:rPr>
          <w:rFonts w:ascii="仿宋_GB2312" w:eastAsia="仿宋_GB2312" w:hAnsi="Segoe UI" w:cs="Segoe UI" w:hint="eastAsia"/>
          <w:b/>
          <w:color w:val="333333"/>
          <w:spacing w:val="8"/>
          <w:kern w:val="0"/>
          <w:sz w:val="24"/>
          <w:szCs w:val="24"/>
        </w:rPr>
      </w:pPr>
      <w:r>
        <w:rPr>
          <w:rFonts w:ascii="仿宋_GB2312" w:eastAsia="仿宋_GB2312" w:hAnsi="Segoe UI" w:cs="Segoe UI" w:hint="eastAsia"/>
          <w:b/>
          <w:color w:val="333333"/>
          <w:spacing w:val="8"/>
          <w:kern w:val="0"/>
          <w:sz w:val="24"/>
          <w:szCs w:val="24"/>
        </w:rPr>
        <w:t>三</w:t>
      </w:r>
      <w:r w:rsidR="00064457" w:rsidRPr="00064457">
        <w:rPr>
          <w:rFonts w:ascii="仿宋_GB2312" w:eastAsia="仿宋_GB2312" w:hAnsi="Segoe UI" w:cs="Segoe UI" w:hint="eastAsia"/>
          <w:b/>
          <w:color w:val="333333"/>
          <w:spacing w:val="8"/>
          <w:kern w:val="0"/>
          <w:sz w:val="24"/>
          <w:szCs w:val="24"/>
        </w:rPr>
        <w:t>、商务要求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w:t>
      </w:r>
      <w:r w:rsidRPr="00064457">
        <w:rPr>
          <w:rFonts w:ascii="仿宋_GB2312" w:eastAsia="仿宋_GB2312" w:hAnsi="Segoe UI" w:cs="Segoe UI"/>
          <w:color w:val="333333"/>
          <w:spacing w:val="8"/>
          <w:kern w:val="0"/>
          <w:sz w:val="24"/>
          <w:szCs w:val="24"/>
        </w:rPr>
        <w:t>付款</w:t>
      </w:r>
      <w:r w:rsidRPr="00064457">
        <w:rPr>
          <w:rFonts w:ascii="仿宋_GB2312" w:eastAsia="仿宋_GB2312" w:hAnsi="Segoe UI" w:cs="Segoe UI" w:hint="eastAsia"/>
          <w:color w:val="333333"/>
          <w:spacing w:val="8"/>
          <w:kern w:val="0"/>
          <w:sz w:val="24"/>
          <w:szCs w:val="24"/>
        </w:rPr>
        <w:t>方式</w:t>
      </w:r>
      <w:r w:rsidRPr="00064457">
        <w:rPr>
          <w:rFonts w:ascii="仿宋_GB2312" w:eastAsia="仿宋_GB2312" w:hAnsi="Segoe UI" w:cs="Segoe UI"/>
          <w:color w:val="333333"/>
          <w:spacing w:val="8"/>
          <w:kern w:val="0"/>
          <w:sz w:val="24"/>
          <w:szCs w:val="24"/>
        </w:rPr>
        <w:t>和条件：</w:t>
      </w:r>
      <w:r w:rsidRPr="00064457">
        <w:rPr>
          <w:rFonts w:ascii="仿宋_GB2312" w:eastAsia="仿宋_GB2312" w:hAnsi="Segoe UI" w:cs="Segoe UI" w:hint="eastAsia"/>
          <w:color w:val="333333"/>
          <w:spacing w:val="8"/>
          <w:kern w:val="0"/>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w:t>
      </w:r>
      <w:r w:rsidRPr="00064457">
        <w:rPr>
          <w:rFonts w:ascii="仿宋_GB2312" w:eastAsia="仿宋_GB2312" w:hAnsi="Segoe UI" w:cs="Segoe UI"/>
          <w:color w:val="333333"/>
          <w:spacing w:val="8"/>
          <w:kern w:val="0"/>
          <w:sz w:val="24"/>
          <w:szCs w:val="24"/>
        </w:rPr>
        <w:t>交货期及地点：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2.1交货期：合同签订生效后，收到采购人通知后30日内完成安装调试并交付采购人验收。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lastRenderedPageBreak/>
        <w:t>2.2交货地点: 采购人指定地点。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3.安装调试及验收：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3.1投标人及制造厂家负责货物安装、调试。</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3.2货物安装调试完毕后，投标人应对采购人操作人员进行现场培训，直至采购人的技术人员能独立操作，同时能完成一般常见故障的维修工作。</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3.3完成中标产品所有安装、调试、培训后，采购人组织项目验收，验收标准以招标文件或中标方投标文件和相关行业标准为准。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4.售后服务：</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4.1质保期：验收合格后至少3年（含整机所有部件）。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4.3如质保期内货物经投标人两次维修仍不能达到国家相关质量标准，采购人有权要求投标人无条件更换全新货物、退货，并追究投标人违约责任。</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4.4如货物涉及软件升级，投标人承诺中标后为采购人提供软件升级服务，采购人</w:t>
      </w:r>
      <w:proofErr w:type="gramStart"/>
      <w:r w:rsidRPr="00064457">
        <w:rPr>
          <w:rFonts w:ascii="仿宋_GB2312" w:eastAsia="仿宋_GB2312" w:hAnsi="Segoe UI" w:cs="Segoe UI" w:hint="eastAsia"/>
          <w:color w:val="333333"/>
          <w:spacing w:val="8"/>
          <w:kern w:val="0"/>
          <w:sz w:val="24"/>
          <w:szCs w:val="24"/>
        </w:rPr>
        <w:t>不</w:t>
      </w:r>
      <w:proofErr w:type="gramEnd"/>
      <w:r w:rsidRPr="00064457">
        <w:rPr>
          <w:rFonts w:ascii="仿宋_GB2312" w:eastAsia="仿宋_GB2312" w:hAnsi="Segoe UI" w:cs="Segoe UI" w:hint="eastAsia"/>
          <w:color w:val="333333"/>
          <w:spacing w:val="8"/>
          <w:kern w:val="0"/>
          <w:sz w:val="24"/>
          <w:szCs w:val="24"/>
        </w:rPr>
        <w:t>另行支付其他费用。（提供承诺函，格式自拟）</w:t>
      </w:r>
    </w:p>
    <w:p w:rsidR="00064457" w:rsidRPr="00064457" w:rsidRDefault="00064457" w:rsidP="00064457">
      <w:pPr>
        <w:spacing w:line="420" w:lineRule="exact"/>
        <w:rPr>
          <w:rFonts w:ascii="仿宋_GB2312" w:eastAsia="仿宋_GB2312" w:hAnsi="Segoe UI" w:cs="Segoe UI" w:hint="eastAsia"/>
          <w:color w:val="333333"/>
          <w:spacing w:val="8"/>
          <w:kern w:val="0"/>
          <w:sz w:val="24"/>
          <w:szCs w:val="24"/>
        </w:rPr>
      </w:pPr>
      <w:r w:rsidRPr="00064457">
        <w:rPr>
          <w:rFonts w:ascii="仿宋_GB2312" w:eastAsia="仿宋_GB2312" w:hAnsi="Segoe UI" w:cs="Segoe UI" w:hint="eastAsia"/>
          <w:color w:val="333333"/>
          <w:spacing w:val="8"/>
          <w:kern w:val="0"/>
          <w:sz w:val="24"/>
          <w:szCs w:val="24"/>
        </w:rPr>
        <w:t>4.5投标人承诺中标后保证设备停产后至少5年的零配件供应。（提供承诺函，格式自拟）</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4.6投标人承担图文工作站与医院信息系统接口产生的相关费用。</w:t>
      </w:r>
    </w:p>
    <w:p w:rsidR="00064457" w:rsidRPr="00064457" w:rsidRDefault="00064457" w:rsidP="00064457">
      <w:pPr>
        <w:spacing w:line="420" w:lineRule="exact"/>
        <w:rPr>
          <w:rFonts w:ascii="仿宋_GB2312" w:eastAsia="仿宋_GB2312" w:hAnsi="Segoe UI" w:cs="Segoe UI" w:hint="eastAsia"/>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 xml:space="preserve"> </w:t>
      </w:r>
      <w:r w:rsidRPr="00064457">
        <w:rPr>
          <w:rFonts w:ascii="仿宋_GB2312" w:eastAsia="仿宋_GB2312" w:hAnsi="Segoe UI" w:cs="Segoe UI" w:hint="eastAsia"/>
          <w:b/>
          <w:color w:val="333333"/>
          <w:spacing w:val="8"/>
          <w:kern w:val="0"/>
          <w:sz w:val="24"/>
          <w:szCs w:val="24"/>
        </w:rPr>
        <w:t>商务条款为本次招标项目的实质性要求，不允许有负偏离。</w:t>
      </w:r>
    </w:p>
    <w:p w:rsidR="006C64E2" w:rsidRDefault="006C64E2" w:rsidP="00991324">
      <w:pPr>
        <w:widowControl/>
        <w:shd w:val="clear" w:color="auto" w:fill="FFFFFF"/>
        <w:wordWrap w:val="0"/>
        <w:jc w:val="left"/>
        <w:rPr>
          <w:rFonts w:ascii="黑体" w:eastAsia="黑体" w:hAnsi="黑体" w:cs="Segoe UI" w:hint="eastAsia"/>
          <w:color w:val="333333"/>
          <w:kern w:val="0"/>
          <w:sz w:val="32"/>
          <w:szCs w:val="32"/>
        </w:rPr>
      </w:pPr>
    </w:p>
    <w:p w:rsidR="00D843B7" w:rsidRDefault="00D843B7" w:rsidP="00991324">
      <w:pPr>
        <w:widowControl/>
        <w:shd w:val="clear" w:color="auto" w:fill="FFFFFF"/>
        <w:wordWrap w:val="0"/>
        <w:jc w:val="left"/>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附件2：评审方法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843B7" w:rsidRPr="00E04E60" w:rsidTr="00D843B7">
        <w:trPr>
          <w:trHeight w:val="575"/>
          <w:jc w:val="center"/>
        </w:trPr>
        <w:tc>
          <w:tcPr>
            <w:tcW w:w="42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序号</w:t>
            </w:r>
          </w:p>
        </w:tc>
        <w:tc>
          <w:tcPr>
            <w:tcW w:w="77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评分因素</w:t>
            </w:r>
          </w:p>
        </w:tc>
        <w:tc>
          <w:tcPr>
            <w:tcW w:w="59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分值</w:t>
            </w:r>
          </w:p>
        </w:tc>
        <w:tc>
          <w:tcPr>
            <w:tcW w:w="2495"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评分标准</w:t>
            </w:r>
          </w:p>
        </w:tc>
        <w:tc>
          <w:tcPr>
            <w:tcW w:w="71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说明</w:t>
            </w:r>
          </w:p>
        </w:tc>
      </w:tr>
      <w:tr w:rsidR="00D843B7" w:rsidRPr="00E04E60" w:rsidTr="00D843B7">
        <w:trPr>
          <w:trHeight w:val="701"/>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1</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投标报价</w:t>
            </w:r>
          </w:p>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2495" w:type="pct"/>
            <w:vAlign w:val="center"/>
          </w:tcPr>
          <w:p w:rsidR="00D843B7" w:rsidRPr="00E04E60" w:rsidRDefault="00D843B7" w:rsidP="00B535B6">
            <w:pPr>
              <w:widowControl/>
              <w:spacing w:line="42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718" w:type="pct"/>
            <w:vAlign w:val="center"/>
          </w:tcPr>
          <w:p w:rsidR="00D843B7" w:rsidRPr="00E04E60" w:rsidRDefault="00D843B7" w:rsidP="00B535B6">
            <w:pPr>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4767"/>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lastRenderedPageBreak/>
              <w:t>2</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技术指标</w:t>
            </w:r>
          </w:p>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r w:rsidRPr="00E04E60">
              <w:rPr>
                <w:rFonts w:ascii="宋体" w:hAnsi="宋体" w:cs="Segoe UI" w:hint="eastAsia"/>
                <w:color w:val="000000"/>
                <w:kern w:val="0"/>
              </w:rPr>
              <w:t>%</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1．完全符合招标文件技术参数要求没有负偏离得53分。</w:t>
            </w:r>
          </w:p>
          <w:p w:rsidR="00D843B7" w:rsidRDefault="00D843B7" w:rsidP="00B535B6">
            <w:pPr>
              <w:widowControl/>
              <w:spacing w:line="420" w:lineRule="exact"/>
              <w:rPr>
                <w:rFonts w:ascii="宋体" w:hAnsi="宋体" w:cs="宋体" w:hint="eastAsia"/>
              </w:rPr>
            </w:pPr>
            <w:r>
              <w:rPr>
                <w:rFonts w:ascii="宋体" w:hAnsi="宋体" w:cs="宋体" w:hint="eastAsia"/>
              </w:rPr>
              <w:t>2．带“★”的条款为重要参数条款（共4项），不满足带“★”重要参数条款每一项扣5分；未标识符号的参数为一般参数（共11项），不满足一般参数条款每一项扣3分，扣完为止。</w:t>
            </w:r>
          </w:p>
          <w:p w:rsidR="00D843B7" w:rsidRDefault="00D843B7" w:rsidP="00B535B6">
            <w:pPr>
              <w:widowControl/>
              <w:spacing w:line="42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功能截图等有效证明材料并加盖投标人公章。但如果招标文件技术参数中的技术条款对技术支持材料有要求的，应按要求提供；</w:t>
            </w:r>
          </w:p>
          <w:p w:rsidR="00D843B7" w:rsidRPr="00EF59A8" w:rsidRDefault="00D843B7" w:rsidP="00B535B6">
            <w:pPr>
              <w:widowControl/>
              <w:spacing w:line="42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718" w:type="pct"/>
            <w:vAlign w:val="center"/>
          </w:tcPr>
          <w:p w:rsidR="00D843B7" w:rsidRPr="00E04E60" w:rsidRDefault="00D843B7" w:rsidP="00B535B6">
            <w:pPr>
              <w:widowControl/>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1830"/>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业绩</w:t>
            </w:r>
          </w:p>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98" w:type="pct"/>
            <w:vAlign w:val="center"/>
          </w:tcPr>
          <w:p w:rsidR="00D843B7" w:rsidRPr="00123C36" w:rsidRDefault="00D843B7" w:rsidP="00B535B6">
            <w:pPr>
              <w:widowControl/>
              <w:spacing w:line="420" w:lineRule="exact"/>
              <w:jc w:val="center"/>
              <w:rPr>
                <w:rFonts w:ascii="宋体" w:hAnsi="宋体" w:cs="宋体"/>
              </w:rPr>
            </w:pPr>
            <w:r>
              <w:rPr>
                <w:rFonts w:ascii="宋体" w:hAnsi="宋体" w:cs="宋体" w:hint="eastAsia"/>
              </w:rPr>
              <w:t>5</w:t>
            </w:r>
          </w:p>
        </w:tc>
        <w:tc>
          <w:tcPr>
            <w:tcW w:w="2495" w:type="pct"/>
            <w:vAlign w:val="center"/>
          </w:tcPr>
          <w:p w:rsidR="00D843B7" w:rsidRPr="00123C36" w:rsidRDefault="00D843B7" w:rsidP="00B535B6">
            <w:pPr>
              <w:widowControl/>
              <w:spacing w:line="420" w:lineRule="exact"/>
              <w:rPr>
                <w:rFonts w:ascii="宋体" w:hAnsi="宋体" w:cs="宋体" w:hint="eastAsia"/>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D843B7" w:rsidRPr="00123C36" w:rsidRDefault="00D843B7" w:rsidP="00B535B6">
            <w:pPr>
              <w:widowControl/>
              <w:spacing w:line="420" w:lineRule="exact"/>
              <w:rPr>
                <w:rFonts w:ascii="宋体" w:hAnsi="宋体" w:cs="宋体"/>
              </w:rPr>
            </w:pPr>
            <w:r>
              <w:rPr>
                <w:rFonts w:ascii="宋体" w:hAnsi="宋体" w:cs="宋体" w:hint="eastAsia"/>
              </w:rPr>
              <w:t>注：提供销售采购合同或中标通知书或发票复印件加盖投标人公章。</w:t>
            </w:r>
          </w:p>
        </w:tc>
        <w:tc>
          <w:tcPr>
            <w:tcW w:w="718" w:type="pct"/>
            <w:vAlign w:val="center"/>
          </w:tcPr>
          <w:p w:rsidR="00D843B7" w:rsidRPr="00E04E60" w:rsidRDefault="00D843B7" w:rsidP="00B535B6">
            <w:pPr>
              <w:spacing w:line="420" w:lineRule="exact"/>
              <w:jc w:val="center"/>
              <w:rPr>
                <w:rFonts w:ascii="宋体" w:hAnsi="宋体" w:cs="Segoe UI"/>
                <w:color w:val="000000"/>
                <w:kern w:val="0"/>
              </w:rPr>
            </w:pPr>
            <w:r>
              <w:rPr>
                <w:rFonts w:ascii="宋体" w:hAnsi="宋体" w:cs="宋体" w:hint="eastAsia"/>
              </w:rPr>
              <w:t>共同评审因素</w:t>
            </w:r>
          </w:p>
        </w:tc>
      </w:tr>
      <w:tr w:rsidR="00D843B7" w:rsidRPr="00E2283C" w:rsidTr="00D843B7">
        <w:trPr>
          <w:trHeight w:val="1425"/>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4</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1</w:t>
            </w:r>
            <w:r>
              <w:rPr>
                <w:rFonts w:ascii="宋体" w:hAnsi="宋体" w:cs="Segoe UI" w:hint="eastAsia"/>
                <w:color w:val="000000"/>
                <w:kern w:val="0"/>
              </w:rPr>
              <w:t>2</w:t>
            </w:r>
            <w:r w:rsidRPr="00E04E60">
              <w:rPr>
                <w:rFonts w:ascii="宋体" w:hAnsi="宋体" w:cs="Segoe UI" w:hint="eastAsia"/>
                <w:color w:val="000000"/>
                <w:kern w:val="0"/>
              </w:rPr>
              <w:t>%</w:t>
            </w:r>
          </w:p>
        </w:tc>
        <w:tc>
          <w:tcPr>
            <w:tcW w:w="598" w:type="pct"/>
            <w:vAlign w:val="center"/>
          </w:tcPr>
          <w:p w:rsidR="00D843B7" w:rsidRPr="00E04E60" w:rsidRDefault="00D843B7" w:rsidP="00B535B6">
            <w:pPr>
              <w:spacing w:line="420" w:lineRule="exact"/>
              <w:ind w:left="-105" w:right="-107"/>
              <w:jc w:val="center"/>
              <w:rPr>
                <w:rFonts w:ascii="宋体" w:hAnsi="宋体" w:cs="Segoe UI"/>
                <w:color w:val="333333"/>
                <w:kern w:val="0"/>
              </w:rPr>
            </w:pPr>
            <w:r w:rsidRPr="00E04E60">
              <w:rPr>
                <w:rFonts w:ascii="宋体" w:hAnsi="宋体" w:cs="Segoe UI" w:hint="eastAsia"/>
                <w:color w:val="333333"/>
                <w:kern w:val="0"/>
              </w:rPr>
              <w:t>1</w:t>
            </w:r>
            <w:r>
              <w:rPr>
                <w:rFonts w:ascii="宋体" w:hAnsi="宋体" w:cs="Segoe UI" w:hint="eastAsia"/>
                <w:color w:val="333333"/>
                <w:kern w:val="0"/>
              </w:rPr>
              <w:t>2</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根据投标人提供的售后服务方案，包含：①质量保障措施；②技术支持；③应急方案；④服务响应。进行评审，四个方面提供完整且描述详细，符合本项目实际情况、有利于项目实施的得8分；每缺少一项或提供的方案与本项目无关的扣2分；每有一项存在缺陷或漏洞的，且不利于项目实施的扣1分，分值扣完为止。</w:t>
            </w:r>
          </w:p>
          <w:p w:rsidR="00D843B7" w:rsidRPr="00E04E60" w:rsidRDefault="00D843B7" w:rsidP="00B535B6">
            <w:pPr>
              <w:widowControl/>
              <w:spacing w:line="420" w:lineRule="exact"/>
              <w:rPr>
                <w:rFonts w:ascii="宋体" w:hAnsi="宋体" w:cs="Segoe UI"/>
                <w:color w:val="000000"/>
                <w:kern w:val="0"/>
              </w:rPr>
            </w:pPr>
            <w:r>
              <w:rPr>
                <w:rFonts w:ascii="宋体" w:hAnsi="宋体" w:cs="宋体" w:hint="eastAsia"/>
              </w:rPr>
              <w:t>（2）投标人提供的投标产品相关的①技术培训服务能力；②详细的服务培训计划；③提供维修人员的相关专业证书；④维修人员</w:t>
            </w:r>
            <w:r>
              <w:rPr>
                <w:rFonts w:ascii="宋体" w:hAnsi="宋体" w:cs="宋体" w:hint="eastAsia"/>
              </w:rPr>
              <w:lastRenderedPageBreak/>
              <w:t>的在职证明复印件加盖投标人公章的得4分；每缺少一项或提供的方案与本项目无关的扣1分；每有一项存在缺陷或漏洞的扣1分，分值扣完为止。</w:t>
            </w:r>
          </w:p>
        </w:tc>
        <w:tc>
          <w:tcPr>
            <w:tcW w:w="718" w:type="pct"/>
            <w:vAlign w:val="center"/>
          </w:tcPr>
          <w:p w:rsidR="00D843B7" w:rsidRPr="00E2283C" w:rsidRDefault="00D843B7" w:rsidP="00B535B6">
            <w:pPr>
              <w:widowControl/>
              <w:spacing w:line="420" w:lineRule="exact"/>
              <w:jc w:val="center"/>
              <w:rPr>
                <w:rFonts w:ascii="宋体" w:hAnsi="宋体" w:cs="Segoe UI"/>
                <w:color w:val="000000"/>
                <w:kern w:val="0"/>
              </w:rPr>
            </w:pPr>
            <w:r>
              <w:rPr>
                <w:rFonts w:ascii="宋体" w:hAnsi="宋体" w:cs="宋体" w:hint="eastAsia"/>
              </w:rPr>
              <w:lastRenderedPageBreak/>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666"/>
        <w:gridCol w:w="1035"/>
        <w:gridCol w:w="1236"/>
        <w:gridCol w:w="756"/>
      </w:tblGrid>
      <w:tr w:rsidR="00991324" w:rsidRPr="00991324" w:rsidTr="00D843B7">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D843B7" w:rsidP="00991324">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w:t>
            </w:r>
            <w:r w:rsidR="00991324"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843B7">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hint="eastAsia"/>
          <w:sz w:val="24"/>
        </w:rPr>
      </w:pPr>
    </w:p>
    <w:p w:rsidR="00332B4A" w:rsidRDefault="00332B4A" w:rsidP="00332B4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332B4A" w:rsidRDefault="00332B4A" w:rsidP="00332B4A">
      <w:pPr>
        <w:widowControl/>
        <w:snapToGrid w:val="0"/>
        <w:spacing w:afterLines="100" w:line="360" w:lineRule="auto"/>
        <w:jc w:val="left"/>
        <w:outlineLvl w:val="1"/>
        <w:rPr>
          <w:rFonts w:ascii="仿宋" w:eastAsia="仿宋" w:hAnsi="仿宋" w:hint="eastAsia"/>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hint="eastAsia"/>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332B4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332B4A" w:rsidRDefault="00332B4A" w:rsidP="00332B4A">
      <w:pPr>
        <w:widowControl/>
        <w:snapToGrid w:val="0"/>
        <w:spacing w:afterLines="100" w:line="360" w:lineRule="auto"/>
        <w:jc w:val="left"/>
        <w:outlineLvl w:val="1"/>
        <w:rPr>
          <w:rFonts w:ascii="仿宋" w:eastAsia="仿宋" w:hAnsi="仿宋" w:hint="eastAsia"/>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hint="eastAsia"/>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hint="eastAsia"/>
          <w:szCs w:val="21"/>
        </w:rPr>
      </w:pPr>
      <w:r>
        <w:rPr>
          <w:rFonts w:ascii="黑体" w:eastAsia="黑体" w:hAnsi="黑体" w:hint="eastAsia"/>
          <w:szCs w:val="21"/>
        </w:rPr>
        <w:t>（1）</w:t>
      </w:r>
      <w:r>
        <w:rPr>
          <w:rFonts w:ascii="黑体" w:eastAsia="黑体" w:hAnsi="黑体" w:hint="eastAsia"/>
          <w:szCs w:val="21"/>
        </w:rPr>
        <w:t>投标人</w:t>
      </w:r>
      <w:r>
        <w:rPr>
          <w:rFonts w:ascii="黑体" w:eastAsia="黑体" w:hAnsi="黑体" w:hint="eastAsia"/>
          <w:szCs w:val="21"/>
        </w:rPr>
        <w:t>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w:t>
      </w:r>
      <w:r>
        <w:rPr>
          <w:rFonts w:ascii="黑体" w:eastAsia="黑体" w:hAnsi="黑体" w:hint="eastAsia"/>
          <w:szCs w:val="21"/>
        </w:rPr>
        <w:t>要求</w:t>
      </w:r>
      <w:r>
        <w:rPr>
          <w:rFonts w:ascii="黑体" w:eastAsia="黑体" w:hAnsi="黑体" w:hint="eastAsia"/>
          <w:szCs w:val="21"/>
        </w:rPr>
        <w:t>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（2）此表若空白则视为：①供应商对本文件商务及其他要求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而无差异，②供应商对本文件表述的商务及其他内容和要求完全理解而无异议。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hint="eastAsia"/>
          <w:sz w:val="24"/>
        </w:rPr>
      </w:pPr>
    </w:p>
    <w:p w:rsidR="00332B4A" w:rsidRDefault="00332B4A" w:rsidP="00332B4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332B4A" w:rsidRDefault="00332B4A" w:rsidP="00332B4A">
      <w:pPr>
        <w:widowControl/>
        <w:snapToGrid w:val="0"/>
        <w:spacing w:afterLines="100" w:line="360" w:lineRule="auto"/>
        <w:jc w:val="left"/>
        <w:outlineLvl w:val="1"/>
        <w:rPr>
          <w:rFonts w:ascii="仿宋" w:eastAsia="仿宋" w:hAnsi="仿宋" w:hint="eastAsia"/>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hint="eastAsia"/>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1"/>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r>
        <w:rPr>
          <w:rFonts w:ascii="仿宋" w:eastAsia="仿宋" w:hAnsi="仿宋" w:hint="eastAsia"/>
          <w:sz w:val="24"/>
        </w:rPr>
        <w:t>：</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w:t>
      </w:r>
      <w:r>
        <w:rPr>
          <w:rFonts w:ascii="仿宋" w:eastAsia="仿宋" w:hAnsi="仿宋" w:hint="eastAsia"/>
          <w:sz w:val="24"/>
        </w:rPr>
        <w:t>参加贵</w:t>
      </w:r>
      <w:r>
        <w:rPr>
          <w:rFonts w:ascii="仿宋" w:eastAsia="仿宋" w:hAnsi="仿宋" w:hint="eastAsia"/>
          <w:sz w:val="24"/>
        </w:rPr>
        <w:t>院</w:t>
      </w:r>
      <w:r>
        <w:rPr>
          <w:rFonts w:ascii="仿宋" w:eastAsia="仿宋" w:hAnsi="仿宋" w:hint="eastAsia"/>
          <w:sz w:val="24"/>
        </w:rPr>
        <w:t>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w:t>
      </w:r>
      <w:r>
        <w:rPr>
          <w:rFonts w:ascii="仿宋" w:eastAsia="仿宋" w:hAnsi="仿宋" w:hint="eastAsia"/>
          <w:sz w:val="24"/>
        </w:rPr>
        <w:t>投标人</w:t>
      </w:r>
      <w:r>
        <w:rPr>
          <w:rFonts w:ascii="仿宋" w:eastAsia="仿宋" w:hAnsi="仿宋" w:hint="eastAsia"/>
          <w:sz w:val="24"/>
        </w:rPr>
        <w:t>处理响应过程的一切事宜，包括但不限于：响应、参与开标、签约等。授权代表在响应过程中所签署的一切文件和处理与之有关的一切事务，本</w:t>
      </w:r>
      <w:r>
        <w:rPr>
          <w:rFonts w:ascii="仿宋" w:eastAsia="仿宋" w:hAnsi="仿宋" w:hint="eastAsia"/>
          <w:sz w:val="24"/>
        </w:rPr>
        <w:t>投标人</w:t>
      </w:r>
      <w:r>
        <w:rPr>
          <w:rFonts w:ascii="仿宋" w:eastAsia="仿宋" w:hAnsi="仿宋" w:hint="eastAsia"/>
          <w:sz w:val="24"/>
        </w:rPr>
        <w:t>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hint="eastAsia"/>
          <w:sz w:val="24"/>
        </w:rPr>
      </w:pPr>
    </w:p>
    <w:p w:rsidR="00391597" w:rsidRDefault="00391597" w:rsidP="00391597">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u w:val="single"/>
        </w:rPr>
        <w:t xml:space="preserve">  </w:t>
      </w:r>
      <w:r>
        <w:rPr>
          <w:rFonts w:ascii="仿宋" w:eastAsia="仿宋" w:hAnsi="仿宋" w:hint="eastAsia"/>
          <w:sz w:val="24"/>
        </w:rPr>
        <w:t>（加盖公章）</w:t>
      </w:r>
    </w:p>
    <w:p w:rsidR="00391597" w:rsidRDefault="00391597" w:rsidP="00391597">
      <w:pPr>
        <w:widowControl/>
        <w:snapToGrid w:val="0"/>
        <w:spacing w:afterLines="50" w:line="360" w:lineRule="auto"/>
        <w:ind w:firstLineChars="200" w:firstLine="480"/>
        <w:jc w:val="left"/>
        <w:outlineLvl w:val="1"/>
        <w:rPr>
          <w:rFonts w:ascii="仿宋" w:eastAsia="仿宋" w:hAnsi="仿宋" w:hint="eastAsia"/>
          <w:sz w:val="24"/>
        </w:rPr>
      </w:pPr>
      <w:r>
        <w:rPr>
          <w:rFonts w:ascii="仿宋" w:eastAsia="仿宋" w:hAnsi="仿宋" w:hint="eastAsia"/>
          <w:sz w:val="24"/>
        </w:rPr>
        <w:t>法定</w:t>
      </w:r>
      <w:r>
        <w:rPr>
          <w:rFonts w:ascii="仿宋" w:eastAsia="仿宋" w:hAnsi="仿宋" w:hint="eastAsia"/>
          <w:sz w:val="24"/>
        </w:rPr>
        <w:t>代表</w:t>
      </w:r>
      <w:r>
        <w:rPr>
          <w:rFonts w:ascii="仿宋" w:eastAsia="仿宋" w:hAnsi="仿宋" w:hint="eastAsia"/>
          <w:sz w:val="24"/>
        </w:rPr>
        <w:t>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391597">
      <w:pPr>
        <w:widowControl/>
        <w:snapToGrid w:val="0"/>
        <w:spacing w:afterLines="50" w:line="360" w:lineRule="auto"/>
        <w:ind w:firstLineChars="200" w:firstLine="480"/>
        <w:jc w:val="left"/>
        <w:outlineLvl w:val="1"/>
        <w:rPr>
          <w:rFonts w:ascii="仿宋" w:eastAsia="仿宋" w:hAnsi="仿宋" w:hint="eastAsia"/>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hint="eastAsia"/>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lastRenderedPageBreak/>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C25308">
      <w:pPr>
        <w:pStyle w:val="GW-"/>
        <w:snapToGrid w:val="0"/>
        <w:spacing w:beforeLines="100" w:afterLines="100" w:line="240" w:lineRule="auto"/>
        <w:ind w:firstLineChars="0" w:firstLine="0"/>
        <w:jc w:val="center"/>
        <w:rPr>
          <w:rFonts w:ascii="楷体" w:eastAsia="楷体" w:hAnsi="楷体"/>
          <w:sz w:val="32"/>
          <w:szCs w:val="32"/>
        </w:rPr>
      </w:pPr>
      <w:bookmarkStart w:id="2"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2"/>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6C48AE">
      <w:pPr>
        <w:snapToGrid w:val="0"/>
        <w:spacing w:afterLines="50" w:line="360" w:lineRule="auto"/>
        <w:ind w:firstLineChars="200" w:firstLine="480"/>
        <w:rPr>
          <w:rFonts w:ascii="仿宋" w:eastAsia="仿宋" w:hAnsi="仿宋" w:hint="eastAsia"/>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hint="eastAsia"/>
          <w:sz w:val="24"/>
          <w:szCs w:val="24"/>
        </w:rPr>
      </w:pPr>
    </w:p>
    <w:p w:rsidR="006C48AE" w:rsidRDefault="0070071D" w:rsidP="006C48A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6C48AE">
      <w:pPr>
        <w:widowControl/>
        <w:snapToGrid w:val="0"/>
        <w:spacing w:afterLines="100" w:line="360" w:lineRule="auto"/>
        <w:ind w:firstLineChars="200" w:firstLine="480"/>
        <w:jc w:val="left"/>
        <w:outlineLvl w:val="1"/>
        <w:rPr>
          <w:rFonts w:ascii="仿宋" w:eastAsia="仿宋" w:hAnsi="仿宋" w:hint="eastAsia"/>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C25308">
      <w:pPr>
        <w:pStyle w:val="GW-"/>
        <w:snapToGrid w:val="0"/>
        <w:spacing w:beforeLines="100" w:afterLines="100" w:line="240" w:lineRule="auto"/>
        <w:ind w:firstLineChars="0" w:firstLine="0"/>
        <w:jc w:val="center"/>
        <w:rPr>
          <w:rFonts w:ascii="楷体" w:eastAsia="楷体" w:hAnsi="楷体" w:hint="eastAsia"/>
          <w:b/>
          <w:sz w:val="32"/>
          <w:szCs w:val="32"/>
        </w:rPr>
      </w:pPr>
    </w:p>
    <w:p w:rsidR="00002EAC" w:rsidRPr="009D1D07" w:rsidRDefault="00002EAC" w:rsidP="00C25308">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履行合同所必需的设备和专业技术能力的承诺函</w:t>
      </w:r>
    </w:p>
    <w:p w:rsidR="00002EAC" w:rsidRDefault="00002EAC" w:rsidP="00002EAC">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r>
        <w:rPr>
          <w:rFonts w:ascii="仿宋" w:eastAsia="仿宋" w:hAnsi="仿宋" w:hint="eastAsia"/>
          <w:sz w:val="24"/>
          <w:szCs w:val="24"/>
        </w:rPr>
        <w:t>：</w:t>
      </w:r>
    </w:p>
    <w:p w:rsidR="00002EAC" w:rsidRDefault="00002EAC" w:rsidP="00002EAC">
      <w:pPr>
        <w:snapToGrid w:val="0"/>
        <w:spacing w:afterLines="50" w:line="360" w:lineRule="auto"/>
        <w:ind w:firstLineChars="200" w:firstLine="480"/>
        <w:rPr>
          <w:rFonts w:ascii="仿宋" w:eastAsia="仿宋" w:hAnsi="仿宋" w:hint="eastAsia"/>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u w:val="single"/>
        </w:rPr>
        <w:t xml:space="preserve">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hint="eastAsia"/>
          <w:sz w:val="24"/>
          <w:szCs w:val="24"/>
        </w:rPr>
      </w:pPr>
    </w:p>
    <w:p w:rsidR="00002EAC" w:rsidRDefault="00002EAC" w:rsidP="00002EAC">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002EAC" w:rsidRDefault="00002EAC" w:rsidP="00002EAC">
      <w:pPr>
        <w:widowControl/>
        <w:snapToGrid w:val="0"/>
        <w:spacing w:afterLines="100" w:line="360" w:lineRule="auto"/>
        <w:ind w:firstLineChars="200" w:firstLine="480"/>
        <w:jc w:val="left"/>
        <w:outlineLvl w:val="1"/>
        <w:rPr>
          <w:rFonts w:ascii="仿宋" w:eastAsia="仿宋" w:hAnsi="仿宋" w:hint="eastAsia"/>
          <w:sz w:val="24"/>
        </w:rPr>
      </w:pPr>
      <w:r>
        <w:rPr>
          <w:rFonts w:ascii="仿宋" w:eastAsia="仿宋" w:hAnsi="仿宋" w:hint="eastAsia"/>
          <w:sz w:val="24"/>
        </w:rPr>
        <w:lastRenderedPageBreak/>
        <w:t>法定</w:t>
      </w:r>
      <w:r>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A47687">
      <w:pPr>
        <w:snapToGrid w:val="0"/>
        <w:spacing w:beforeLines="150" w:afterLines="100" w:line="360" w:lineRule="auto"/>
        <w:jc w:val="center"/>
        <w:rPr>
          <w:rFonts w:ascii="楷体" w:eastAsia="楷体" w:hAnsi="楷体" w:cs="仿宋_GB2312" w:hint="eastAsia"/>
          <w:sz w:val="30"/>
          <w:szCs w:val="30"/>
        </w:rPr>
      </w:pPr>
    </w:p>
    <w:p w:rsidR="00A47687" w:rsidRPr="009D1D07" w:rsidRDefault="00A47687" w:rsidP="00C25308">
      <w:pPr>
        <w:pStyle w:val="GW-"/>
        <w:snapToGrid w:val="0"/>
        <w:spacing w:beforeLines="100" w:afterLines="100" w:line="240" w:lineRule="auto"/>
        <w:ind w:firstLineChars="0" w:firstLine="0"/>
        <w:jc w:val="center"/>
        <w:rPr>
          <w:rFonts w:ascii="楷体" w:eastAsia="楷体" w:hAnsi="楷体" w:hint="eastAsia"/>
          <w:sz w:val="32"/>
          <w:szCs w:val="32"/>
        </w:rPr>
      </w:pPr>
      <w:r w:rsidRPr="009D1D07">
        <w:rPr>
          <w:rFonts w:ascii="楷体" w:eastAsia="楷体" w:hAnsi="楷体" w:hint="eastAsia"/>
          <w:sz w:val="32"/>
          <w:szCs w:val="32"/>
        </w:rPr>
        <w:t>依法缴纳税收和社会保障资金的良好记录的承诺函</w:t>
      </w:r>
    </w:p>
    <w:p w:rsidR="00A47687" w:rsidRDefault="00A47687" w:rsidP="00A47687">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r>
        <w:rPr>
          <w:rFonts w:ascii="仿宋" w:eastAsia="仿宋" w:hAnsi="仿宋" w:hint="eastAsia"/>
          <w:sz w:val="24"/>
          <w:szCs w:val="24"/>
        </w:rPr>
        <w:t>：</w:t>
      </w:r>
    </w:p>
    <w:p w:rsidR="00A47687" w:rsidRDefault="00A47687" w:rsidP="00A47687">
      <w:pPr>
        <w:snapToGrid w:val="0"/>
        <w:spacing w:line="360" w:lineRule="auto"/>
        <w:ind w:firstLineChars="200" w:firstLine="480"/>
        <w:rPr>
          <w:rFonts w:ascii="仿宋" w:eastAsia="仿宋" w:hAnsi="仿宋" w:hint="eastAsia"/>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u w:val="single"/>
        </w:rPr>
        <w:t xml:space="preserve">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w:t>
      </w:r>
      <w:r>
        <w:rPr>
          <w:rFonts w:ascii="仿宋" w:eastAsia="仿宋" w:hAnsi="仿宋" w:hint="eastAsia"/>
          <w:sz w:val="24"/>
          <w:szCs w:val="24"/>
        </w:rPr>
        <w:t>投标人</w:t>
      </w:r>
      <w:r>
        <w:rPr>
          <w:rFonts w:ascii="仿宋" w:eastAsia="仿宋" w:hAnsi="仿宋" w:hint="eastAsia"/>
          <w:sz w:val="24"/>
          <w:szCs w:val="24"/>
        </w:rPr>
        <w:t>依法缴纳税收和社会保障资金。</w:t>
      </w:r>
    </w:p>
    <w:p w:rsidR="00A47687" w:rsidRDefault="00A47687" w:rsidP="00A47687">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hint="eastAsia"/>
          <w:sz w:val="24"/>
          <w:szCs w:val="24"/>
        </w:rPr>
      </w:pPr>
    </w:p>
    <w:p w:rsidR="00A47687" w:rsidRDefault="00A47687" w:rsidP="00A47687">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A47687" w:rsidRDefault="00A47687" w:rsidP="00A47687">
      <w:pPr>
        <w:widowControl/>
        <w:snapToGrid w:val="0"/>
        <w:spacing w:afterLines="100" w:line="360" w:lineRule="auto"/>
        <w:ind w:firstLineChars="200" w:firstLine="480"/>
        <w:jc w:val="left"/>
        <w:outlineLvl w:val="1"/>
        <w:rPr>
          <w:rFonts w:ascii="仿宋" w:eastAsia="仿宋" w:hAnsi="仿宋" w:hint="eastAsia"/>
          <w:sz w:val="24"/>
        </w:rPr>
      </w:pPr>
      <w:r>
        <w:rPr>
          <w:rFonts w:ascii="仿宋" w:eastAsia="仿宋" w:hAnsi="仿宋" w:hint="eastAsia"/>
          <w:sz w:val="24"/>
        </w:rPr>
        <w:t>法定</w:t>
      </w:r>
      <w:r>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hint="eastAsia"/>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hint="eastAsia"/>
          <w:sz w:val="21"/>
          <w:szCs w:val="21"/>
        </w:rPr>
      </w:pPr>
      <w:r w:rsidRPr="00F952EC">
        <w:rPr>
          <w:rFonts w:ascii="黑体" w:eastAsia="黑体" w:hAnsi="黑体" w:hint="eastAsia"/>
          <w:sz w:val="21"/>
          <w:szCs w:val="21"/>
        </w:rPr>
        <w:lastRenderedPageBreak/>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hint="eastAsia"/>
          <w:sz w:val="24"/>
        </w:rPr>
      </w:pPr>
    </w:p>
    <w:p w:rsidR="009D1D07" w:rsidRDefault="009D1D07" w:rsidP="009D1D07">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w:t>
      </w:r>
      <w:r>
        <w:rPr>
          <w:rFonts w:ascii="仿宋" w:eastAsia="仿宋" w:hAnsi="仿宋" w:hint="eastAsia"/>
          <w:sz w:val="24"/>
        </w:rPr>
        <w:t>名称：</w:t>
      </w:r>
      <w:r>
        <w:rPr>
          <w:rFonts w:ascii="仿宋" w:eastAsia="仿宋" w:hAnsi="仿宋" w:hint="eastAsia"/>
          <w:sz w:val="24"/>
          <w:u w:val="single"/>
        </w:rPr>
        <w:t xml:space="preserve">  （</w:t>
      </w:r>
      <w:r>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（加盖公章）</w:t>
      </w:r>
    </w:p>
    <w:p w:rsidR="009D1D07" w:rsidRDefault="009D1D07" w:rsidP="009D1D07">
      <w:pPr>
        <w:widowControl/>
        <w:snapToGrid w:val="0"/>
        <w:spacing w:afterLines="100" w:line="360" w:lineRule="auto"/>
        <w:jc w:val="left"/>
        <w:outlineLvl w:val="1"/>
        <w:rPr>
          <w:rFonts w:ascii="仿宋" w:eastAsia="仿宋" w:hAnsi="仿宋" w:hint="eastAsia"/>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hint="eastAsia"/>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hint="eastAsia"/>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hint="eastAsia"/>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391597">
        <w:rPr>
          <w:rFonts w:ascii="仿宋_GB2312" w:eastAsia="仿宋_GB2312" w:hAnsi="Segoe UI" w:cs="Segoe UI" w:hint="eastAsia"/>
          <w:color w:val="333333"/>
          <w:kern w:val="0"/>
          <w:sz w:val="24"/>
          <w:szCs w:val="24"/>
        </w:rPr>
        <w:t>图文工作站</w:t>
      </w:r>
    </w:p>
    <w:p w:rsidR="00991324" w:rsidRPr="005C4A34" w:rsidRDefault="00991324" w:rsidP="005C4A34">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391597">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5C4A34">
        <w:rPr>
          <w:rFonts w:ascii="仿宋_GB2312" w:eastAsia="仿宋_GB2312" w:hAnsi="Segoe UI" w:cs="Segoe UI" w:hint="eastAsia"/>
          <w:color w:val="333333"/>
          <w:kern w:val="0"/>
          <w:sz w:val="24"/>
          <w:szCs w:val="24"/>
        </w:rPr>
        <w:t>（</w:t>
      </w:r>
      <w:r w:rsidR="00391597" w:rsidRPr="005C4A34">
        <w:rPr>
          <w:rFonts w:ascii="仿宋_GB2312" w:eastAsia="仿宋_GB2312" w:hAnsi="Segoe UI" w:cs="Segoe UI" w:hint="eastAsia"/>
          <w:color w:val="333333"/>
          <w:kern w:val="0"/>
          <w:sz w:val="24"/>
          <w:szCs w:val="24"/>
        </w:rPr>
        <w:t>投标人</w:t>
      </w:r>
      <w:r w:rsidR="00391597" w:rsidRPr="005C4A34">
        <w:rPr>
          <w:rFonts w:ascii="仿宋_GB2312" w:eastAsia="仿宋_GB2312" w:hAnsi="Segoe UI" w:cs="Segoe UI" w:hint="eastAsia"/>
          <w:color w:val="333333"/>
          <w:kern w:val="0"/>
          <w:sz w:val="24"/>
          <w:szCs w:val="24"/>
        </w:rPr>
        <w:t>全称）  （加盖公章）</w:t>
      </w:r>
    </w:p>
    <w:p w:rsidR="005C4A34" w:rsidRPr="005C4A34" w:rsidRDefault="00391597" w:rsidP="005C4A34">
      <w:pPr>
        <w:widowControl/>
        <w:snapToGrid w:val="0"/>
        <w:spacing w:afterLines="50" w:line="360" w:lineRule="auto"/>
        <w:jc w:val="left"/>
        <w:outlineLvl w:val="1"/>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5C4A34">
        <w:rPr>
          <w:rFonts w:ascii="仿宋_GB2312" w:eastAsia="仿宋_GB2312" w:hAnsi="Segoe UI" w:cs="Segoe UI" w:hint="eastAsia"/>
          <w:color w:val="333333"/>
          <w:kern w:val="0"/>
          <w:sz w:val="24"/>
          <w:szCs w:val="24"/>
        </w:rPr>
        <w:t>（签名）</w:t>
      </w:r>
    </w:p>
    <w:p w:rsidR="003B51B5" w:rsidRPr="002A7C3C" w:rsidRDefault="005C4A34" w:rsidP="002A7C3C">
      <w:pPr>
        <w:widowControl/>
        <w:snapToGrid w:val="0"/>
        <w:jc w:val="left"/>
        <w:outlineLvl w:val="1"/>
        <w:rPr>
          <w:rFonts w:ascii="仿宋" w:eastAsia="仿宋" w:hAnsi="仿宋" w:hint="eastAsia"/>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hint="eastAsia"/>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hint="eastAsia"/>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Pr="005C4A34" w:rsidRDefault="00F952EC" w:rsidP="003B51B5">
      <w:pPr>
        <w:widowControl/>
        <w:shd w:val="clear" w:color="auto" w:fill="FFFFFF"/>
        <w:wordWrap w:val="0"/>
        <w:jc w:val="left"/>
        <w:rPr>
          <w:rFonts w:ascii="仿宋_GB2312" w:eastAsia="仿宋_GB2312" w:hAnsi="Segoe UI" w:cs="Segoe UI" w:hint="eastAsia"/>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5C4A34" w:rsidRDefault="005C4A34" w:rsidP="005C4A34">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8．</w:t>
      </w:r>
      <w:r w:rsidRPr="005C4A34">
        <w:rPr>
          <w:rFonts w:ascii="仿宋_GB2312" w:eastAsia="仿宋_GB2312" w:hAnsi="Segoe UI" w:cs="Segoe UI" w:hint="eastAsia"/>
          <w:color w:val="333333"/>
          <w:kern w:val="0"/>
          <w:sz w:val="24"/>
          <w:szCs w:val="24"/>
        </w:rPr>
        <w:t>良好的商业信誉</w:t>
      </w:r>
      <w:r w:rsidRPr="005C4A34">
        <w:rPr>
          <w:rFonts w:ascii="仿宋_GB2312" w:eastAsia="仿宋_GB2312" w:hAnsi="Segoe UI" w:cs="Segoe UI" w:hint="eastAsia"/>
          <w:color w:val="333333"/>
          <w:kern w:val="0"/>
          <w:sz w:val="24"/>
          <w:szCs w:val="24"/>
        </w:rPr>
        <w:t>和</w:t>
      </w:r>
      <w:r w:rsidRPr="005C4A34">
        <w:rPr>
          <w:rFonts w:ascii="仿宋_GB2312" w:eastAsia="仿宋_GB2312" w:hAnsi="Segoe UI" w:cs="Segoe UI"/>
          <w:color w:val="333333"/>
          <w:kern w:val="0"/>
          <w:sz w:val="24"/>
          <w:szCs w:val="24"/>
        </w:rPr>
        <w:t>健全的财务会计制度</w:t>
      </w:r>
      <w:r w:rsidRPr="005C4A34">
        <w:rPr>
          <w:rFonts w:ascii="仿宋_GB2312" w:eastAsia="仿宋_GB2312" w:hAnsi="Segoe UI" w:cs="Segoe UI" w:hint="eastAsia"/>
          <w:color w:val="333333"/>
          <w:kern w:val="0"/>
          <w:sz w:val="24"/>
          <w:szCs w:val="24"/>
        </w:rPr>
        <w:t>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sidRPr="005C4A34">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10．</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11．用户情况表（</w:t>
      </w:r>
      <w:proofErr w:type="gramStart"/>
      <w:r>
        <w:rPr>
          <w:rFonts w:ascii="仿宋_GB2312" w:eastAsia="仿宋_GB2312" w:hAnsi="Segoe UI" w:cs="Segoe UI" w:hint="eastAsia"/>
          <w:color w:val="333333"/>
          <w:spacing w:val="8"/>
          <w:kern w:val="0"/>
          <w:sz w:val="24"/>
          <w:szCs w:val="24"/>
        </w:rPr>
        <w:t>含业绩</w:t>
      </w:r>
      <w:proofErr w:type="gramEnd"/>
      <w:r>
        <w:rPr>
          <w:rFonts w:ascii="仿宋_GB2312" w:eastAsia="仿宋_GB2312" w:hAnsi="Segoe UI" w:cs="Segoe UI" w:hint="eastAsia"/>
          <w:color w:val="333333"/>
          <w:spacing w:val="8"/>
          <w:kern w:val="0"/>
          <w:sz w:val="24"/>
          <w:szCs w:val="24"/>
        </w:rPr>
        <w:t>证明文件）</w:t>
      </w:r>
    </w:p>
    <w:p w:rsidR="005C4A34" w:rsidRPr="005C4A34" w:rsidRDefault="005C4A34" w:rsidP="005C4A34">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12．投标产品生产厂家资质（如生产厂家不是直接授权投标人，请提供逐级代理人资质）</w:t>
      </w:r>
    </w:p>
    <w:p w:rsidR="009D1D07" w:rsidRPr="005C4A34" w:rsidRDefault="005C4A34"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9D1D07" w:rsidRPr="005C4A34">
        <w:rPr>
          <w:rFonts w:ascii="仿宋_GB2312" w:eastAsia="仿宋_GB2312" w:hAnsi="Segoe UI" w:cs="Segoe UI" w:hint="eastAsia"/>
          <w:color w:val="333333"/>
          <w:spacing w:val="8"/>
          <w:kern w:val="0"/>
          <w:sz w:val="24"/>
          <w:szCs w:val="24"/>
        </w:rPr>
        <w:t>代理产品</w:t>
      </w:r>
      <w:proofErr w:type="gramStart"/>
      <w:r w:rsidR="009D1D07" w:rsidRPr="005C4A34">
        <w:rPr>
          <w:rFonts w:ascii="仿宋_GB2312" w:eastAsia="仿宋_GB2312" w:hAnsi="Segoe UI" w:cs="Segoe UI" w:hint="eastAsia"/>
          <w:color w:val="333333"/>
          <w:spacing w:val="8"/>
          <w:kern w:val="0"/>
          <w:sz w:val="24"/>
          <w:szCs w:val="24"/>
        </w:rPr>
        <w:t>授权授权</w:t>
      </w:r>
      <w:proofErr w:type="gramEnd"/>
      <w:r w:rsidR="009D1D07" w:rsidRPr="005C4A34">
        <w:rPr>
          <w:rFonts w:ascii="仿宋_GB2312" w:eastAsia="仿宋_GB2312" w:hAnsi="Segoe UI" w:cs="Segoe UI" w:hint="eastAsia"/>
          <w:color w:val="333333"/>
          <w:spacing w:val="8"/>
          <w:kern w:val="0"/>
          <w:sz w:val="24"/>
          <w:szCs w:val="24"/>
        </w:rPr>
        <w:t>委托书</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sidR="003B51B5">
        <w:rPr>
          <w:rFonts w:ascii="仿宋_GB2312" w:eastAsia="仿宋_GB2312" w:hAnsi="Segoe UI" w:cs="Segoe UI" w:hint="eastAsia"/>
          <w:color w:val="333333"/>
          <w:kern w:val="0"/>
          <w:sz w:val="24"/>
          <w:szCs w:val="24"/>
        </w:rPr>
        <w:t>．如是医疗器械，</w:t>
      </w:r>
      <w:r w:rsidR="003B51B5" w:rsidRPr="006C64E2">
        <w:rPr>
          <w:rFonts w:ascii="仿宋_GB2312" w:eastAsia="仿宋_GB2312" w:hAnsi="Segoe UI" w:cs="Segoe UI" w:hint="eastAsia"/>
          <w:color w:val="333333"/>
          <w:kern w:val="0"/>
          <w:sz w:val="24"/>
          <w:szCs w:val="24"/>
        </w:rPr>
        <w:t>提供医疗器械生产许可证或医疗器械生产备案凭证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注：</w:t>
      </w:r>
      <w:r w:rsidRPr="00991324">
        <w:rPr>
          <w:rFonts w:ascii="仿宋_GB2312" w:eastAsia="仿宋_GB2312" w:hAnsi="Segoe UI" w:cs="Segoe UI" w:hint="eastAsia"/>
          <w:b/>
          <w:bCs/>
          <w:color w:val="333333"/>
          <w:kern w:val="0"/>
          <w:sz w:val="24"/>
          <w:szCs w:val="24"/>
        </w:rPr>
        <w:t>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w:t>
      </w:r>
      <w:proofErr w:type="gramStart"/>
      <w:r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封胶装订</w:t>
      </w:r>
      <w:proofErr w:type="gramEnd"/>
      <w:r w:rsidRPr="00991324">
        <w:rPr>
          <w:rFonts w:ascii="仿宋_GB2312" w:eastAsia="仿宋_GB2312" w:hAnsi="Segoe UI" w:cs="Segoe UI" w:hint="eastAsia"/>
          <w:b/>
          <w:bCs/>
          <w:color w:val="333333"/>
          <w:kern w:val="0"/>
          <w:sz w:val="24"/>
          <w:szCs w:val="24"/>
        </w:rPr>
        <w:t>资料。</w:t>
      </w:r>
    </w:p>
    <w:p w:rsidR="00F95593" w:rsidRPr="003B51B5" w:rsidRDefault="00F95593"/>
    <w:sectPr w:rsidR="00F95593" w:rsidRPr="003B51B5"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CE" w:rsidRDefault="00974ACE" w:rsidP="00991324">
      <w:r>
        <w:separator/>
      </w:r>
    </w:p>
  </w:endnote>
  <w:endnote w:type="continuationSeparator" w:id="0">
    <w:p w:rsidR="00974ACE" w:rsidRDefault="00974AC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CE" w:rsidRDefault="00974ACE" w:rsidP="00991324">
      <w:r>
        <w:separator/>
      </w:r>
    </w:p>
  </w:footnote>
  <w:footnote w:type="continuationSeparator" w:id="0">
    <w:p w:rsidR="00974ACE" w:rsidRDefault="00974AC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74A1"/>
    <w:rsid w:val="003B51B5"/>
    <w:rsid w:val="003D6FF4"/>
    <w:rsid w:val="003F0A08"/>
    <w:rsid w:val="00440088"/>
    <w:rsid w:val="004A39A0"/>
    <w:rsid w:val="00501615"/>
    <w:rsid w:val="005427D2"/>
    <w:rsid w:val="00545B59"/>
    <w:rsid w:val="00545F84"/>
    <w:rsid w:val="00563606"/>
    <w:rsid w:val="005C4A34"/>
    <w:rsid w:val="00634257"/>
    <w:rsid w:val="0067270F"/>
    <w:rsid w:val="006A576A"/>
    <w:rsid w:val="006B0729"/>
    <w:rsid w:val="006C4859"/>
    <w:rsid w:val="006C48AE"/>
    <w:rsid w:val="006C64E2"/>
    <w:rsid w:val="006F22A3"/>
    <w:rsid w:val="0070071D"/>
    <w:rsid w:val="00741A7F"/>
    <w:rsid w:val="00762E8A"/>
    <w:rsid w:val="0077062D"/>
    <w:rsid w:val="007778EA"/>
    <w:rsid w:val="00850131"/>
    <w:rsid w:val="0086447A"/>
    <w:rsid w:val="00901FA9"/>
    <w:rsid w:val="00960159"/>
    <w:rsid w:val="00974ACE"/>
    <w:rsid w:val="00991324"/>
    <w:rsid w:val="00993614"/>
    <w:rsid w:val="009B3CC5"/>
    <w:rsid w:val="009B7AB9"/>
    <w:rsid w:val="009D1D07"/>
    <w:rsid w:val="00A00A2A"/>
    <w:rsid w:val="00A07D94"/>
    <w:rsid w:val="00A3343D"/>
    <w:rsid w:val="00A41870"/>
    <w:rsid w:val="00A47687"/>
    <w:rsid w:val="00A52435"/>
    <w:rsid w:val="00A572C7"/>
    <w:rsid w:val="00A60BE9"/>
    <w:rsid w:val="00AD5571"/>
    <w:rsid w:val="00AE739F"/>
    <w:rsid w:val="00AF16AE"/>
    <w:rsid w:val="00B22197"/>
    <w:rsid w:val="00BA4FD1"/>
    <w:rsid w:val="00BB49B0"/>
    <w:rsid w:val="00BC5C62"/>
    <w:rsid w:val="00C25308"/>
    <w:rsid w:val="00C67BED"/>
    <w:rsid w:val="00C92238"/>
    <w:rsid w:val="00CE17BC"/>
    <w:rsid w:val="00D04DC1"/>
    <w:rsid w:val="00D51242"/>
    <w:rsid w:val="00D70C9C"/>
    <w:rsid w:val="00D843B7"/>
    <w:rsid w:val="00DF0998"/>
    <w:rsid w:val="00E53B55"/>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4</cp:revision>
  <dcterms:created xsi:type="dcterms:W3CDTF">2022-03-17T08:46:00Z</dcterms:created>
  <dcterms:modified xsi:type="dcterms:W3CDTF">2022-03-17T08:51:00Z</dcterms:modified>
</cp:coreProperties>
</file>