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1.产品名称：</w:t>
      </w:r>
      <w:r w:rsidR="00C83CD6" w:rsidRPr="00C83CD6">
        <w:rPr>
          <w:rFonts w:ascii="宋体" w:eastAsia="宋体" w:hAnsi="宋体" w:cs="Segoe UI" w:hint="eastAsia"/>
          <w:color w:val="333333"/>
          <w:spacing w:val="8"/>
          <w:kern w:val="0"/>
          <w:sz w:val="24"/>
          <w:szCs w:val="24"/>
        </w:rPr>
        <w:t>生殖医学中心试管婴儿胚胎培养实验室耗材</w:t>
      </w:r>
    </w:p>
    <w:p w:rsidR="00440E30" w:rsidRPr="00C51842" w:rsidRDefault="00401EA2"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2</w:t>
      </w:r>
      <w:r w:rsidR="00440E30" w:rsidRPr="00C51842">
        <w:rPr>
          <w:rFonts w:ascii="宋体" w:eastAsia="宋体" w:hAnsi="宋体" w:cs="Segoe UI" w:hint="eastAsia"/>
          <w:color w:val="333333"/>
          <w:spacing w:val="8"/>
          <w:kern w:val="0"/>
          <w:sz w:val="24"/>
          <w:szCs w:val="24"/>
        </w:rPr>
        <w:t>技术参数要求：</w:t>
      </w:r>
    </w:p>
    <w:tbl>
      <w:tblPr>
        <w:tblStyle w:val="a5"/>
        <w:tblW w:w="0" w:type="auto"/>
        <w:tblLayout w:type="fixed"/>
        <w:tblLook w:val="04A0"/>
      </w:tblPr>
      <w:tblGrid>
        <w:gridCol w:w="675"/>
        <w:gridCol w:w="1560"/>
        <w:gridCol w:w="1701"/>
        <w:gridCol w:w="4586"/>
      </w:tblGrid>
      <w:tr w:rsidR="00DD5231" w:rsidTr="00A34EFD">
        <w:tc>
          <w:tcPr>
            <w:tcW w:w="675"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序号</w:t>
            </w:r>
          </w:p>
        </w:tc>
        <w:tc>
          <w:tcPr>
            <w:tcW w:w="1560"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材料名称</w:t>
            </w:r>
          </w:p>
        </w:tc>
        <w:tc>
          <w:tcPr>
            <w:tcW w:w="1701"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预估年度</w:t>
            </w:r>
          </w:p>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采购数量</w:t>
            </w:r>
          </w:p>
        </w:tc>
        <w:tc>
          <w:tcPr>
            <w:tcW w:w="4586" w:type="dxa"/>
            <w:vAlign w:val="center"/>
          </w:tcPr>
          <w:p w:rsidR="00DD5231" w:rsidRDefault="00DD5231" w:rsidP="00397C3E">
            <w:pPr>
              <w:autoSpaceDE w:val="0"/>
              <w:autoSpaceDN w:val="0"/>
              <w:jc w:val="center"/>
              <w:rPr>
                <w:rFonts w:ascii="宋体" w:hAnsi="宋体"/>
                <w:b/>
                <w:sz w:val="18"/>
                <w:szCs w:val="18"/>
              </w:rPr>
            </w:pPr>
            <w:r>
              <w:rPr>
                <w:rFonts w:ascii="宋体" w:hAnsi="宋体"/>
                <w:b/>
                <w:sz w:val="18"/>
                <w:szCs w:val="18"/>
              </w:rPr>
              <w:t>技术参数</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卵泡冲洗液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（100ml/瓶）</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用途:用于在在采卵时使用，减轻卵细胞的应激反应；</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1.规格要求：可提供100ml/瓶规格；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配子缓冲液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100瓶</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50ml/瓶</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用途:用于洗涤配子；</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1.规格要求：可提供50ml/瓶规格；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受精培养液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100瓶</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50ml/瓶</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用途:用于为卵细胞和精子提供最佳环境，从而达到理想受精率；</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1.规格要求：可提供50ml/瓶规格；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4</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卵裂培养液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20ml/瓶</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用途:可为胚胎外发育提供必需营养物质；</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技术要求：</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1.规格要求：提供医院现用20ml/瓶规格；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5</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囊胚培养液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50瓶（20ml/瓶）</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50瓶（50ml/瓶）</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用途:为胚胎体外发育至囊胚期提供必需营养物质，随后可移植至子宫；</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1.规格要求：可提供20ml/瓶、50ml/瓶规格；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6</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精子培养液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1瓶</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（50ml/瓶）</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用途:适用于辅助生育过程中精子的孵育培养；</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1.规格要求：可提供50ml/瓶规格；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7</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精子梯度分离液套装</w:t>
            </w:r>
          </w:p>
        </w:tc>
        <w:tc>
          <w:tcPr>
            <w:tcW w:w="1701" w:type="dxa"/>
            <w:vAlign w:val="center"/>
          </w:tcPr>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20套（30ml*2）</w:t>
            </w:r>
          </w:p>
        </w:tc>
        <w:tc>
          <w:tcPr>
            <w:tcW w:w="4586" w:type="dxa"/>
            <w:vAlign w:val="center"/>
          </w:tcPr>
          <w:p w:rsidR="00B52A5E" w:rsidRDefault="00B52A5E" w:rsidP="001214A0">
            <w:pPr>
              <w:rPr>
                <w:rFonts w:ascii="宋体" w:hAnsi="宋体" w:cs="宋体"/>
                <w:kern w:val="0"/>
                <w:sz w:val="18"/>
                <w:szCs w:val="18"/>
              </w:rPr>
            </w:pPr>
            <w:r>
              <w:rPr>
                <w:rFonts w:ascii="宋体" w:hAnsi="宋体" w:cs="宋体" w:hint="eastAsia"/>
                <w:kern w:val="0"/>
                <w:sz w:val="18"/>
                <w:szCs w:val="18"/>
              </w:rPr>
              <w:t>用途:作为密度梯度分离介质用于分离精子；</w:t>
            </w:r>
          </w:p>
          <w:p w:rsidR="00B52A5E" w:rsidRDefault="00B52A5E" w:rsidP="001214A0">
            <w:pPr>
              <w:rPr>
                <w:rFonts w:ascii="宋体" w:hAnsi="宋体" w:cs="宋体"/>
                <w:kern w:val="0"/>
                <w:sz w:val="18"/>
                <w:szCs w:val="18"/>
              </w:rPr>
            </w:pPr>
            <w:r>
              <w:rPr>
                <w:rFonts w:ascii="宋体" w:hAnsi="宋体" w:cs="宋体" w:hint="eastAsia"/>
                <w:kern w:val="0"/>
                <w:sz w:val="18"/>
                <w:szCs w:val="18"/>
              </w:rPr>
              <w:t>1.规格要求：30ml*1（90%）30ml*1（45%）；</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8</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精子分离原液</w:t>
            </w:r>
          </w:p>
        </w:tc>
        <w:tc>
          <w:tcPr>
            <w:tcW w:w="1701" w:type="dxa"/>
            <w:vAlign w:val="center"/>
          </w:tcPr>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1瓶（20ml）</w:t>
            </w:r>
          </w:p>
          <w:p w:rsidR="00B52A5E" w:rsidRDefault="00B52A5E" w:rsidP="001214A0">
            <w:pPr>
              <w:widowControl/>
              <w:jc w:val="center"/>
              <w:textAlignment w:val="center"/>
              <w:rPr>
                <w:rFonts w:ascii="宋体" w:hAnsi="宋体" w:cs="宋体"/>
                <w:sz w:val="18"/>
                <w:szCs w:val="18"/>
              </w:rPr>
            </w:pPr>
            <w:r>
              <w:rPr>
                <w:rFonts w:ascii="宋体" w:hAnsi="宋体" w:cs="宋体" w:hint="eastAsia"/>
                <w:kern w:val="0"/>
                <w:sz w:val="18"/>
                <w:szCs w:val="18"/>
              </w:rPr>
              <w:t>1瓶（50ml/瓶）</w:t>
            </w:r>
          </w:p>
        </w:tc>
        <w:tc>
          <w:tcPr>
            <w:tcW w:w="4586" w:type="dxa"/>
            <w:vAlign w:val="center"/>
          </w:tcPr>
          <w:p w:rsidR="00B52A5E" w:rsidRDefault="00B52A5E" w:rsidP="001214A0">
            <w:pPr>
              <w:rPr>
                <w:rFonts w:ascii="宋体" w:hAnsi="宋体" w:cs="宋体"/>
                <w:kern w:val="0"/>
                <w:sz w:val="18"/>
                <w:szCs w:val="18"/>
              </w:rPr>
            </w:pPr>
            <w:r>
              <w:rPr>
                <w:rFonts w:ascii="宋体" w:hAnsi="宋体" w:cs="宋体" w:hint="eastAsia"/>
                <w:kern w:val="0"/>
                <w:sz w:val="18"/>
                <w:szCs w:val="18"/>
              </w:rPr>
              <w:t>用途:作为密度梯度分离介质用于分离精子，使用时用配子缓冲液进行稀释；</w:t>
            </w:r>
          </w:p>
          <w:p w:rsidR="00B52A5E" w:rsidRDefault="00B52A5E" w:rsidP="001214A0">
            <w:pPr>
              <w:rPr>
                <w:rFonts w:ascii="宋体" w:hAnsi="宋体" w:cs="宋体"/>
                <w:kern w:val="0"/>
                <w:sz w:val="18"/>
                <w:szCs w:val="18"/>
              </w:rPr>
            </w:pPr>
            <w:r>
              <w:rPr>
                <w:rFonts w:ascii="宋体" w:hAnsi="宋体" w:cs="宋体" w:hint="eastAsia"/>
                <w:kern w:val="0"/>
                <w:sz w:val="18"/>
                <w:szCs w:val="18"/>
              </w:rPr>
              <w:t>1.规格要求：可提供20ml/瓶、100ml/瓶规格；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9</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精子操作液</w:t>
            </w:r>
          </w:p>
        </w:tc>
        <w:tc>
          <w:tcPr>
            <w:tcW w:w="1701" w:type="dxa"/>
            <w:vAlign w:val="center"/>
          </w:tcPr>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5套</w:t>
            </w:r>
          </w:p>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（0.5ml*5/套）</w:t>
            </w:r>
          </w:p>
        </w:tc>
        <w:tc>
          <w:tcPr>
            <w:tcW w:w="4586" w:type="dxa"/>
            <w:vAlign w:val="center"/>
          </w:tcPr>
          <w:p w:rsidR="00B52A5E" w:rsidRDefault="00B52A5E" w:rsidP="001214A0">
            <w:pPr>
              <w:rPr>
                <w:rFonts w:ascii="宋体" w:hAnsi="宋体" w:cs="宋体"/>
                <w:kern w:val="0"/>
                <w:sz w:val="18"/>
                <w:szCs w:val="18"/>
              </w:rPr>
            </w:pPr>
            <w:r>
              <w:rPr>
                <w:rFonts w:ascii="宋体" w:hAnsi="宋体" w:cs="宋体" w:hint="eastAsia"/>
                <w:kern w:val="0"/>
                <w:sz w:val="18"/>
                <w:szCs w:val="18"/>
              </w:rPr>
              <w:t>用途:用于作为卵胞浆内单精子注射手术过程中精子制动操作液使用；</w:t>
            </w:r>
          </w:p>
          <w:p w:rsidR="00B52A5E" w:rsidRDefault="00B52A5E" w:rsidP="001214A0">
            <w:pPr>
              <w:rPr>
                <w:rFonts w:ascii="宋体" w:hAnsi="宋体" w:cs="宋体"/>
                <w:kern w:val="0"/>
                <w:sz w:val="18"/>
                <w:szCs w:val="18"/>
              </w:rPr>
            </w:pPr>
            <w:r>
              <w:rPr>
                <w:rFonts w:ascii="宋体" w:hAnsi="宋体" w:cs="宋体" w:hint="eastAsia"/>
                <w:kern w:val="0"/>
                <w:sz w:val="18"/>
                <w:szCs w:val="18"/>
              </w:rPr>
              <w:t>1.规格要求：可提供0.5ml*5套装；</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10</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玻璃化冷冻液</w:t>
            </w:r>
          </w:p>
        </w:tc>
        <w:tc>
          <w:tcPr>
            <w:tcW w:w="1701" w:type="dxa"/>
            <w:vAlign w:val="center"/>
          </w:tcPr>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50套</w:t>
            </w:r>
          </w:p>
          <w:p w:rsidR="00B52A5E" w:rsidRDefault="00B52A5E" w:rsidP="001214A0">
            <w:pPr>
              <w:widowControl/>
              <w:jc w:val="center"/>
              <w:textAlignment w:val="center"/>
              <w:rPr>
                <w:rFonts w:ascii="宋体" w:hAnsi="宋体" w:cs="宋体"/>
                <w:sz w:val="18"/>
                <w:szCs w:val="18"/>
              </w:rPr>
            </w:pPr>
            <w:r>
              <w:rPr>
                <w:rFonts w:ascii="宋体" w:hAnsi="宋体" w:cs="宋体" w:hint="eastAsia"/>
                <w:kern w:val="0"/>
                <w:sz w:val="18"/>
                <w:szCs w:val="18"/>
              </w:rPr>
              <w:t>（4.5ml*2）</w:t>
            </w:r>
          </w:p>
        </w:tc>
        <w:tc>
          <w:tcPr>
            <w:tcW w:w="4586" w:type="dxa"/>
            <w:vAlign w:val="center"/>
          </w:tcPr>
          <w:p w:rsidR="00B52A5E" w:rsidRDefault="00B52A5E" w:rsidP="001214A0">
            <w:pPr>
              <w:rPr>
                <w:rFonts w:ascii="宋体" w:hAnsi="宋体" w:cs="宋体"/>
                <w:kern w:val="0"/>
                <w:sz w:val="18"/>
                <w:szCs w:val="18"/>
              </w:rPr>
            </w:pPr>
            <w:r>
              <w:rPr>
                <w:rFonts w:ascii="宋体" w:hAnsi="宋体" w:cs="宋体" w:hint="eastAsia"/>
                <w:kern w:val="0"/>
                <w:sz w:val="18"/>
                <w:szCs w:val="18"/>
              </w:rPr>
              <w:t>用途:用于人卵母细胞、原核期胚胎、卵裂期胚胎和囊胚的玻璃化冷冻；</w:t>
            </w:r>
          </w:p>
          <w:p w:rsidR="00B52A5E" w:rsidRDefault="00B52A5E" w:rsidP="001214A0">
            <w:pPr>
              <w:rPr>
                <w:rFonts w:ascii="宋体" w:hAnsi="宋体" w:cs="宋体"/>
                <w:kern w:val="0"/>
                <w:sz w:val="18"/>
                <w:szCs w:val="18"/>
              </w:rPr>
            </w:pPr>
            <w:r>
              <w:rPr>
                <w:rFonts w:ascii="宋体" w:hAnsi="宋体" w:cs="宋体" w:hint="eastAsia"/>
                <w:kern w:val="0"/>
                <w:sz w:val="18"/>
                <w:szCs w:val="18"/>
              </w:rPr>
              <w:t>1.规格要求：可提供（4.5ml*2）套装规格；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11</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玻璃化解冻液</w:t>
            </w:r>
          </w:p>
        </w:tc>
        <w:tc>
          <w:tcPr>
            <w:tcW w:w="1701" w:type="dxa"/>
            <w:vAlign w:val="center"/>
          </w:tcPr>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20套</w:t>
            </w:r>
          </w:p>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w:t>
            </w:r>
            <w:r>
              <w:rPr>
                <w:rFonts w:ascii="宋体" w:hAnsi="宋体" w:cs="宋体" w:hint="eastAsia"/>
                <w:kern w:val="0"/>
                <w:sz w:val="18"/>
                <w:szCs w:val="18"/>
              </w:rPr>
              <w:t>4.5ml*3</w:t>
            </w:r>
            <w:r>
              <w:rPr>
                <w:rFonts w:ascii="宋体" w:hAnsi="宋体" w:cs="宋体" w:hint="eastAsia"/>
                <w:sz w:val="18"/>
                <w:szCs w:val="18"/>
              </w:rPr>
              <w:t>）</w:t>
            </w:r>
          </w:p>
        </w:tc>
        <w:tc>
          <w:tcPr>
            <w:tcW w:w="4586" w:type="dxa"/>
            <w:vAlign w:val="center"/>
          </w:tcPr>
          <w:p w:rsidR="00B52A5E" w:rsidRDefault="00B52A5E" w:rsidP="001214A0">
            <w:pPr>
              <w:rPr>
                <w:rFonts w:ascii="宋体" w:hAnsi="宋体" w:cs="宋体"/>
                <w:kern w:val="0"/>
                <w:sz w:val="18"/>
                <w:szCs w:val="18"/>
              </w:rPr>
            </w:pPr>
            <w:r>
              <w:rPr>
                <w:rFonts w:ascii="宋体" w:hAnsi="宋体" w:cs="宋体" w:hint="eastAsia"/>
                <w:kern w:val="0"/>
                <w:sz w:val="18"/>
                <w:szCs w:val="18"/>
              </w:rPr>
              <w:t>用途:用于玻璃化冷冻的人卵母细胞、原核期胚胎、卵裂期胚胎和囊胚的复苏；</w:t>
            </w:r>
          </w:p>
          <w:p w:rsidR="00B52A5E" w:rsidRDefault="00B52A5E" w:rsidP="001214A0">
            <w:pPr>
              <w:rPr>
                <w:rFonts w:ascii="宋体" w:hAnsi="宋体" w:cs="宋体"/>
                <w:kern w:val="0"/>
                <w:sz w:val="18"/>
                <w:szCs w:val="18"/>
              </w:rPr>
            </w:pPr>
            <w:r>
              <w:rPr>
                <w:rFonts w:ascii="宋体" w:hAnsi="宋体" w:cs="宋体" w:hint="eastAsia"/>
                <w:kern w:val="0"/>
                <w:sz w:val="18"/>
                <w:szCs w:val="18"/>
              </w:rPr>
              <w:t>1.规格要求：可提供（4.5ml*3）套装规格；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12</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石蜡培养油</w:t>
            </w:r>
          </w:p>
        </w:tc>
        <w:tc>
          <w:tcPr>
            <w:tcW w:w="1701" w:type="dxa"/>
            <w:vAlign w:val="center"/>
          </w:tcPr>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200瓶</w:t>
            </w:r>
          </w:p>
          <w:p w:rsidR="00B52A5E" w:rsidRDefault="00B52A5E" w:rsidP="001214A0">
            <w:pPr>
              <w:widowControl/>
              <w:jc w:val="center"/>
              <w:textAlignment w:val="center"/>
              <w:rPr>
                <w:rFonts w:ascii="宋体" w:hAnsi="宋体" w:cs="宋体"/>
                <w:sz w:val="18"/>
                <w:szCs w:val="18"/>
              </w:rPr>
            </w:pPr>
            <w:r>
              <w:rPr>
                <w:rFonts w:ascii="宋体" w:hAnsi="宋体" w:cs="宋体" w:hint="eastAsia"/>
                <w:sz w:val="18"/>
                <w:szCs w:val="18"/>
              </w:rPr>
              <w:t>（100ml）</w:t>
            </w:r>
          </w:p>
        </w:tc>
        <w:tc>
          <w:tcPr>
            <w:tcW w:w="4586" w:type="dxa"/>
            <w:vAlign w:val="center"/>
          </w:tcPr>
          <w:p w:rsidR="00B52A5E" w:rsidRDefault="00B52A5E" w:rsidP="001214A0">
            <w:pPr>
              <w:rPr>
                <w:rFonts w:ascii="宋体" w:hAnsi="宋体" w:cs="宋体"/>
                <w:kern w:val="0"/>
                <w:sz w:val="18"/>
                <w:szCs w:val="18"/>
              </w:rPr>
            </w:pPr>
            <w:r>
              <w:rPr>
                <w:rFonts w:ascii="宋体" w:hAnsi="宋体" w:cs="宋体" w:hint="eastAsia"/>
                <w:kern w:val="0"/>
                <w:sz w:val="18"/>
                <w:szCs w:val="18"/>
              </w:rPr>
              <w:t>用途:用于体外生殖技术中用于体外授精和显微操作过程中覆盖培养液；</w:t>
            </w:r>
          </w:p>
          <w:p w:rsidR="00B52A5E" w:rsidRDefault="00B52A5E" w:rsidP="001214A0">
            <w:pPr>
              <w:rPr>
                <w:rFonts w:ascii="宋体" w:hAnsi="宋体" w:cs="宋体"/>
                <w:kern w:val="0"/>
                <w:sz w:val="18"/>
                <w:szCs w:val="18"/>
              </w:rPr>
            </w:pPr>
            <w:r>
              <w:rPr>
                <w:rFonts w:ascii="宋体" w:hAnsi="宋体" w:cs="宋体" w:hint="eastAsia"/>
                <w:kern w:val="0"/>
                <w:sz w:val="18"/>
                <w:szCs w:val="18"/>
              </w:rPr>
              <w:t xml:space="preserve">1.规格要求：可提供100ml规格； </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13</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透明质酸酶</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10套</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（5*1ml/套）</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用途:用于移除人类卵母细胞周围的卵丘细胞(剥离)；</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1.规格要求：可提供5*1ml套装规格；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14</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精子冷冻液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1套</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kern w:val="0"/>
                <w:sz w:val="18"/>
                <w:szCs w:val="18"/>
              </w:rPr>
              <w:t>6*12ml</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用途：把液化好的精液样本直接冷冻</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w:t>
            </w:r>
            <w:r>
              <w:rPr>
                <w:rFonts w:ascii="宋体" w:hAnsi="宋体" w:cs="宋体"/>
                <w:color w:val="000000"/>
                <w:kern w:val="0"/>
                <w:sz w:val="18"/>
                <w:szCs w:val="18"/>
              </w:rPr>
              <w:t>6*12ml</w:t>
            </w:r>
            <w:r>
              <w:rPr>
                <w:rFonts w:ascii="宋体" w:hAnsi="宋体" w:cs="宋体" w:hint="eastAsia"/>
                <w:color w:val="000000"/>
                <w:kern w:val="0"/>
                <w:sz w:val="18"/>
                <w:szCs w:val="18"/>
              </w:rPr>
              <w:t>套装规格；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15</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未成熟卵母细胞培养液</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1套</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（1*5ml,1*20ml,1</w:t>
            </w:r>
            <w:r>
              <w:rPr>
                <w:rFonts w:ascii="宋体" w:hAnsi="宋体" w:cs="宋体" w:hint="eastAsia"/>
                <w:color w:val="000000"/>
                <w:kern w:val="0"/>
                <w:sz w:val="18"/>
                <w:szCs w:val="18"/>
              </w:rPr>
              <w:lastRenderedPageBreak/>
              <w:t>*50ml）</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lastRenderedPageBreak/>
              <w:t>用途:；用于未成熟卵母细胞体外培养</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1.规格要求：可提供（1*5ml,1*20ml,1*50ml）套装规格；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lastRenderedPageBreak/>
              <w:t>16</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剥卵管</w:t>
            </w:r>
          </w:p>
          <w:p w:rsidR="00B52A5E" w:rsidRDefault="00B52A5E" w:rsidP="001214A0">
            <w:pPr>
              <w:widowControl/>
              <w:jc w:val="center"/>
              <w:rPr>
                <w:rFonts w:ascii="宋体" w:hAnsi="宋体"/>
                <w:sz w:val="18"/>
                <w:szCs w:val="18"/>
              </w:rPr>
            </w:pPr>
            <w:r>
              <w:rPr>
                <w:rFonts w:ascii="宋体" w:hAnsi="宋体" w:hint="eastAsia"/>
                <w:sz w:val="18"/>
                <w:szCs w:val="18"/>
              </w:rPr>
              <w:t>(体外受精显微操作管)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1000支</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（140μm）</w:t>
            </w:r>
          </w:p>
        </w:tc>
        <w:tc>
          <w:tcPr>
            <w:tcW w:w="4586" w:type="dxa"/>
            <w:vAlign w:val="center"/>
          </w:tcPr>
          <w:p w:rsidR="00B52A5E" w:rsidRDefault="00B52A5E" w:rsidP="001214A0">
            <w:pPr>
              <w:rPr>
                <w:rFonts w:ascii="Arial" w:hAnsi="Arial" w:cs="Arial"/>
                <w:color w:val="222222"/>
                <w:sz w:val="18"/>
                <w:szCs w:val="18"/>
                <w:shd w:val="clear" w:color="auto" w:fill="FFFFFF"/>
              </w:rPr>
            </w:pPr>
            <w:r>
              <w:rPr>
                <w:rFonts w:ascii="宋体" w:hAnsi="宋体" w:cs="宋体" w:hint="eastAsia"/>
                <w:color w:val="000000"/>
                <w:kern w:val="0"/>
                <w:sz w:val="18"/>
                <w:szCs w:val="18"/>
              </w:rPr>
              <w:t>用途:用于清除卵母细胞周围的颗粒细胞或转移胚胎及卵母细胞。</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1.规格要求：可提供提供140μm内径规格；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17</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单精子注射针</w:t>
            </w:r>
          </w:p>
          <w:p w:rsidR="00B52A5E" w:rsidRDefault="00B52A5E" w:rsidP="001214A0">
            <w:pPr>
              <w:widowControl/>
              <w:jc w:val="center"/>
              <w:rPr>
                <w:rFonts w:ascii="宋体" w:hAnsi="宋体"/>
                <w:sz w:val="18"/>
                <w:szCs w:val="18"/>
              </w:rPr>
            </w:pPr>
            <w:r>
              <w:rPr>
                <w:rFonts w:ascii="宋体" w:hAnsi="宋体" w:hint="eastAsia"/>
                <w:sz w:val="18"/>
                <w:szCs w:val="18"/>
              </w:rPr>
              <w:t>（显微注射针）</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300支</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用途:用于将卵胞浆内单精子注射；</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长度：5.5-6.5cm；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内径：4.0-5.5μm；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外径：6-11μm；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头端角度：30-45°；</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18</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持卵针</w:t>
            </w:r>
          </w:p>
          <w:p w:rsidR="00B52A5E" w:rsidRDefault="00B52A5E" w:rsidP="001214A0">
            <w:pPr>
              <w:widowControl/>
              <w:jc w:val="center"/>
              <w:rPr>
                <w:rFonts w:ascii="宋体" w:hAnsi="宋体"/>
                <w:sz w:val="18"/>
                <w:szCs w:val="18"/>
              </w:rPr>
            </w:pPr>
            <w:r>
              <w:rPr>
                <w:rFonts w:ascii="宋体" w:hAnsi="宋体" w:hint="eastAsia"/>
                <w:sz w:val="18"/>
                <w:szCs w:val="18"/>
              </w:rPr>
              <w:t>（持卵管）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400支</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用途:在ICSI和其他显微操作过程中固定卵细胞或胚胎；</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长度：5.5-6.5cm；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内径：15-30μm；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外径：90-140μm；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头端角度：30-45°；</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19</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卵裂球活检针</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200支</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用途:从胚胎中移取分裂球来做种植前基因诊断；</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长度：5.5-6.5cm；</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内径：15-25μm；</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20</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在线过滤器</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用途:去除输入培养箱气体中的有害物质；</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1.性能要求：HEPA过滤层对细菌、孢子、微尘等微利过滤效率≥98%；</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2.性能要求：过滤有效期≥90天；</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21</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一次性加湿瓶</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用途:去除输入培养箱气体中的有害物质；</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22</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巴氏吸管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1500支</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（3ml）</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 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1.规格要求：可提供3ml规格，长度≥128mm；</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23</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玻璃巴氏吸管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2000支</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 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1.规格要求：尺寸≥230mm，带棉塞；；</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24</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玻璃化冷冻载杆</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用途:用于存储经玻璃化冷冻的人卵母细胞和胚胎；</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25</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培养皿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3500个</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35*10mm</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1.规格要求：可提供35*10mm规格；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26</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培养皿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600个</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100*20mm</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1.规格要求：提供医院现用100*20mm规格；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27</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紧扣盖平皿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500个</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50*9mm</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用途:在体外受精卵胞浆内单精子注射操作中提供无菌、光学透明培养环境，优化操作和观察配子；</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1.规格要求：可提供50*9mm规格；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28</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中央井培养皿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1500个</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60*15mm</w:t>
            </w:r>
            <w:r>
              <w:rPr>
                <w:rFonts w:ascii="宋体" w:hAnsi="宋体" w:cs="宋体" w:hint="eastAsia"/>
                <w:color w:val="000000"/>
                <w:sz w:val="18"/>
                <w:szCs w:val="18"/>
              </w:rPr>
              <w:t>)</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1.规格要求：可提供60*15mm规格；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29</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体外受精矮壁培养皿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用途:在体外受精卵胞浆内单精子注射操作中提供无菌、光学透明培养环境，操作和观察配子；</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1.规格要求：可提供69*22mm尺寸规格；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30</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辅助生殖用培养皿</w:t>
            </w:r>
          </w:p>
          <w:p w:rsidR="00B52A5E" w:rsidRDefault="00B52A5E" w:rsidP="001214A0">
            <w:pPr>
              <w:widowControl/>
              <w:jc w:val="center"/>
              <w:rPr>
                <w:rFonts w:ascii="宋体" w:hAnsi="宋体"/>
                <w:sz w:val="18"/>
                <w:szCs w:val="18"/>
              </w:rPr>
            </w:pPr>
            <w:r>
              <w:rPr>
                <w:rFonts w:ascii="宋体" w:hAnsi="宋体" w:hint="eastAsia"/>
                <w:sz w:val="18"/>
                <w:szCs w:val="18"/>
              </w:rPr>
              <w:lastRenderedPageBreak/>
              <w:t>(中心单孔培养皿)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用途:制备、储存、操作或转移用于体外受精或其他辅助生殖程序的人配子或胚胎；</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lastRenderedPageBreak/>
              <w:t>1.规格要求：可提供55mm尺寸规格；</w:t>
            </w:r>
          </w:p>
          <w:p w:rsidR="00B52A5E" w:rsidRDefault="00B52A5E" w:rsidP="001214A0">
            <w:pPr>
              <w:rPr>
                <w:rFonts w:ascii="宋体" w:hAnsi="宋体" w:cs="宋体"/>
                <w:color w:val="000000"/>
                <w:kern w:val="0"/>
                <w:sz w:val="18"/>
                <w:szCs w:val="18"/>
              </w:rPr>
            </w:pP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lastRenderedPageBreak/>
              <w:t>31</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试管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1000个（5ml）</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9000个（14ml）</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1.规格要求：可提供5ml、14ml规格；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32</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锥形管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3000个（15ml）</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1.规格要求：可提供15ml规格；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33</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取精杯</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800个</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（110ml,带盖）</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1.规格要求：可提供110ml规格，带盖；</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34</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气密注射器</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1.规格要求：可提供1ml规格；</w:t>
            </w:r>
          </w:p>
        </w:tc>
      </w:tr>
      <w:tr w:rsidR="00B52A5E" w:rsidRP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35</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移液管</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600支（5ml）</w:t>
            </w:r>
          </w:p>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5000支（10ml）</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1.规格要求：可提供1ml（0.01ml精确度）、5ml（0.1ml精确度）、10ml（0.1ml精确度）规格；</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36</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冷冻高杯</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700个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1.规格要求：直径10mm，适配常规载杆；</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37</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铝架</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500支</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1.规格要求：直径≤13mm；</w:t>
            </w:r>
          </w:p>
        </w:tc>
      </w:tr>
      <w:tr w:rsidR="00B52A5E" w:rsidTr="00A34EFD">
        <w:tc>
          <w:tcPr>
            <w:tcW w:w="675" w:type="dxa"/>
            <w:vAlign w:val="center"/>
          </w:tcPr>
          <w:p w:rsidR="00B52A5E" w:rsidRDefault="00B52A5E" w:rsidP="001214A0">
            <w:pPr>
              <w:autoSpaceDE w:val="0"/>
              <w:autoSpaceDN w:val="0"/>
              <w:jc w:val="center"/>
              <w:rPr>
                <w:rFonts w:ascii="宋体" w:hAnsi="宋体"/>
                <w:sz w:val="18"/>
                <w:szCs w:val="18"/>
              </w:rPr>
            </w:pPr>
            <w:r>
              <w:rPr>
                <w:rFonts w:ascii="宋体" w:hAnsi="宋体" w:hint="eastAsia"/>
                <w:sz w:val="18"/>
                <w:szCs w:val="18"/>
              </w:rPr>
              <w:t>38</w:t>
            </w:r>
          </w:p>
        </w:tc>
        <w:tc>
          <w:tcPr>
            <w:tcW w:w="1560" w:type="dxa"/>
            <w:vAlign w:val="center"/>
          </w:tcPr>
          <w:p w:rsidR="00B52A5E" w:rsidRDefault="00B52A5E" w:rsidP="001214A0">
            <w:pPr>
              <w:widowControl/>
              <w:jc w:val="center"/>
              <w:rPr>
                <w:rFonts w:ascii="宋体" w:hAnsi="宋体"/>
                <w:sz w:val="18"/>
                <w:szCs w:val="18"/>
              </w:rPr>
            </w:pPr>
            <w:r>
              <w:rPr>
                <w:rFonts w:ascii="宋体" w:hAnsi="宋体" w:hint="eastAsia"/>
                <w:sz w:val="18"/>
                <w:szCs w:val="18"/>
              </w:rPr>
              <w:t>胚胎解冻板</w:t>
            </w:r>
          </w:p>
        </w:tc>
        <w:tc>
          <w:tcPr>
            <w:tcW w:w="1701" w:type="dxa"/>
            <w:vAlign w:val="center"/>
          </w:tcPr>
          <w:p w:rsidR="00B52A5E" w:rsidRDefault="00B52A5E" w:rsidP="001214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B52A5E" w:rsidRDefault="00B52A5E" w:rsidP="001214A0">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tc>
      </w:tr>
    </w:tbl>
    <w:p w:rsidR="00DD5231" w:rsidRDefault="00DD5231"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440E30" w:rsidRPr="000E3399" w:rsidRDefault="000E3399"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3.</w:t>
      </w:r>
      <w:r w:rsidR="00440E30" w:rsidRPr="000E3399">
        <w:rPr>
          <w:rFonts w:ascii="宋体" w:eastAsia="宋体" w:hAnsi="宋体" w:cs="Segoe UI" w:hint="eastAsia"/>
          <w:color w:val="333333"/>
          <w:spacing w:val="8"/>
          <w:kern w:val="0"/>
          <w:sz w:val="24"/>
          <w:szCs w:val="24"/>
        </w:rPr>
        <w:t>商务要求：</w:t>
      </w:r>
    </w:p>
    <w:p w:rsidR="007C52CE" w:rsidRPr="007C52CE" w:rsidRDefault="007C52CE" w:rsidP="007C52CE">
      <w:pPr>
        <w:widowControl/>
        <w:shd w:val="clear" w:color="auto" w:fill="FFFFFF"/>
        <w:wordWrap w:val="0"/>
        <w:jc w:val="left"/>
        <w:rPr>
          <w:rFonts w:ascii="宋体" w:eastAsia="宋体" w:hAnsi="宋体" w:cs="Segoe UI"/>
          <w:color w:val="333333"/>
          <w:spacing w:val="8"/>
          <w:kern w:val="0"/>
          <w:sz w:val="24"/>
          <w:szCs w:val="24"/>
        </w:rPr>
      </w:pPr>
      <w:r w:rsidRPr="007C52CE">
        <w:rPr>
          <w:rFonts w:ascii="宋体" w:eastAsia="宋体" w:hAnsi="宋体" w:cs="Segoe UI"/>
          <w:color w:val="333333"/>
          <w:spacing w:val="8"/>
          <w:kern w:val="0"/>
          <w:sz w:val="24"/>
          <w:szCs w:val="24"/>
        </w:rPr>
        <w:t>▲</w:t>
      </w:r>
      <w:r w:rsidRPr="007C52CE">
        <w:rPr>
          <w:rFonts w:ascii="宋体" w:eastAsia="宋体" w:hAnsi="宋体" w:cs="Segoe UI" w:hint="eastAsia"/>
          <w:color w:val="333333"/>
          <w:spacing w:val="8"/>
          <w:kern w:val="0"/>
          <w:sz w:val="24"/>
          <w:szCs w:val="24"/>
        </w:rPr>
        <w:t>1.供应商可满足提供序号1-38号所有产品；</w:t>
      </w:r>
    </w:p>
    <w:p w:rsidR="007C52CE" w:rsidRPr="007C52CE" w:rsidRDefault="007C52CE" w:rsidP="007C52CE">
      <w:pPr>
        <w:widowControl/>
        <w:shd w:val="clear" w:color="auto" w:fill="FFFFFF"/>
        <w:wordWrap w:val="0"/>
        <w:jc w:val="left"/>
        <w:rPr>
          <w:rFonts w:ascii="宋体" w:eastAsia="宋体" w:hAnsi="宋体" w:cs="Segoe UI"/>
          <w:color w:val="333333"/>
          <w:spacing w:val="8"/>
          <w:kern w:val="0"/>
          <w:sz w:val="24"/>
          <w:szCs w:val="24"/>
        </w:rPr>
      </w:pPr>
      <w:r w:rsidRPr="007C52CE">
        <w:rPr>
          <w:rFonts w:ascii="宋体" w:eastAsia="宋体" w:hAnsi="宋体" w:cs="Segoe UI"/>
          <w:color w:val="333333"/>
          <w:spacing w:val="8"/>
          <w:kern w:val="0"/>
          <w:sz w:val="24"/>
          <w:szCs w:val="24"/>
        </w:rPr>
        <w:t>▲</w:t>
      </w:r>
      <w:r w:rsidRPr="007C52CE">
        <w:rPr>
          <w:rFonts w:ascii="宋体" w:eastAsia="宋体" w:hAnsi="宋体" w:cs="Segoe UI" w:hint="eastAsia"/>
          <w:color w:val="333333"/>
          <w:spacing w:val="8"/>
          <w:kern w:val="0"/>
          <w:sz w:val="24"/>
          <w:szCs w:val="24"/>
        </w:rPr>
        <w:t>2. 序号1—12号的产品必须提供三类医疗器械注册证资质，序号13-38号的产品不做医疗器械注册证资质要求；</w:t>
      </w:r>
    </w:p>
    <w:p w:rsidR="00DD5231" w:rsidRPr="00DD5231" w:rsidRDefault="00DD5231" w:rsidP="007C52CE">
      <w:pPr>
        <w:widowControl/>
        <w:shd w:val="clear" w:color="auto" w:fill="FFFFFF"/>
        <w:wordWrap w:val="0"/>
        <w:jc w:val="left"/>
        <w:rPr>
          <w:rFonts w:ascii="宋体" w:eastAsia="宋体" w:hAnsi="宋体" w:cs="Segoe UI"/>
          <w:color w:val="333333"/>
          <w:spacing w:val="8"/>
          <w:kern w:val="0"/>
          <w:sz w:val="24"/>
          <w:szCs w:val="24"/>
        </w:rPr>
      </w:pPr>
      <w:r w:rsidRPr="00DD5231">
        <w:rPr>
          <w:rFonts w:ascii="宋体" w:eastAsia="宋体" w:hAnsi="宋体" w:cs="Segoe UI" w:hint="eastAsia"/>
          <w:color w:val="333333"/>
          <w:spacing w:val="8"/>
          <w:kern w:val="0"/>
          <w:sz w:val="24"/>
          <w:szCs w:val="24"/>
        </w:rPr>
        <w:t>备注:</w:t>
      </w:r>
      <w:r w:rsidRPr="00DD5231">
        <w:rPr>
          <w:rFonts w:ascii="宋体" w:eastAsia="宋体" w:hAnsi="宋体" w:cs="Segoe UI"/>
          <w:color w:val="333333"/>
          <w:spacing w:val="8"/>
          <w:kern w:val="0"/>
          <w:sz w:val="24"/>
          <w:szCs w:val="24"/>
        </w:rPr>
        <w:t xml:space="preserve"> ▲</w:t>
      </w:r>
      <w:r w:rsidRPr="00DD5231">
        <w:rPr>
          <w:rFonts w:ascii="宋体" w:eastAsia="宋体" w:hAnsi="宋体" w:cs="Segoe UI" w:hint="eastAsia"/>
          <w:color w:val="333333"/>
          <w:spacing w:val="8"/>
          <w:kern w:val="0"/>
          <w:sz w:val="24"/>
          <w:szCs w:val="24"/>
        </w:rPr>
        <w:t>条款为本次招标项目的实质性要求，不允许有负偏离。</w:t>
      </w:r>
    </w:p>
    <w:p w:rsidR="000E3399" w:rsidRPr="00DD5231" w:rsidRDefault="000E3399">
      <w:pPr>
        <w:widowControl/>
        <w:jc w:val="left"/>
        <w:rPr>
          <w:rFonts w:ascii="宋体" w:eastAsia="宋体" w:hAnsi="宋体" w:cs="Segoe UI"/>
          <w:color w:val="333333"/>
          <w:spacing w:val="8"/>
          <w:kern w:val="0"/>
          <w:sz w:val="24"/>
          <w:szCs w:val="24"/>
        </w:rPr>
      </w:pPr>
      <w:r w:rsidRPr="00DD5231">
        <w:rPr>
          <w:rFonts w:ascii="宋体" w:eastAsia="宋体" w:hAnsi="宋体" w:cs="Segoe UI"/>
          <w:color w:val="333333"/>
          <w:spacing w:val="8"/>
          <w:kern w:val="0"/>
          <w:sz w:val="24"/>
          <w:szCs w:val="24"/>
        </w:rPr>
        <w:br w:type="page"/>
      </w:r>
    </w:p>
    <w:p w:rsidR="00440E30" w:rsidRPr="00597D06" w:rsidRDefault="00440E30" w:rsidP="000E3399">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440E30" w:rsidTr="003C2095">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665352" w:rsidRPr="00B20822" w:rsidTr="003C2095">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1.价格分：</w:t>
            </w:r>
          </w:p>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投标总价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，其价格分为40分。其他投标单位的价格分统一按照以下公式计算：价格分=(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／投标总价)×40</w:t>
            </w:r>
          </w:p>
          <w:p w:rsidR="00665352" w:rsidRDefault="00665352" w:rsidP="009803F5">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2.投标总价</w:t>
            </w:r>
          </w:p>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投标总价=各项材料报价*预估年度采购数量</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ordWrap w:val="0"/>
              <w:spacing w:line="270" w:lineRule="atLeast"/>
              <w:jc w:val="left"/>
              <w:rPr>
                <w:rFonts w:ascii="宋体" w:hAnsi="宋体" w:cs="Segoe UI"/>
                <w:kern w:val="0"/>
                <w:sz w:val="18"/>
                <w:szCs w:val="18"/>
              </w:rPr>
            </w:pPr>
            <w:r>
              <w:rPr>
                <w:rFonts w:ascii="宋体" w:hAnsi="宋体" w:cs="Segoe UI" w:hint="eastAsia"/>
                <w:kern w:val="0"/>
                <w:sz w:val="18"/>
                <w:szCs w:val="18"/>
              </w:rPr>
              <w:t>1.同品类材料若不同规格应分项报价；</w:t>
            </w:r>
          </w:p>
          <w:p w:rsidR="00665352" w:rsidRDefault="00665352" w:rsidP="009803F5">
            <w:pPr>
              <w:wordWrap w:val="0"/>
              <w:spacing w:line="270" w:lineRule="atLeast"/>
              <w:jc w:val="left"/>
              <w:rPr>
                <w:rFonts w:ascii="宋体" w:hAnsi="宋体" w:cs="Segoe UI"/>
                <w:kern w:val="0"/>
                <w:sz w:val="18"/>
                <w:szCs w:val="18"/>
              </w:rPr>
            </w:pPr>
            <w:r>
              <w:rPr>
                <w:rFonts w:ascii="宋体" w:hAnsi="宋体" w:cs="Segoe UI" w:hint="eastAsia"/>
                <w:kern w:val="0"/>
                <w:sz w:val="18"/>
                <w:szCs w:val="18"/>
              </w:rPr>
              <w:t>2.以年度预估采购数量*对应规格报价计算总价；</w:t>
            </w:r>
          </w:p>
        </w:tc>
      </w:tr>
      <w:tr w:rsidR="00665352" w:rsidTr="003C2095">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37%</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37</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投标人提供的检测试剂的技术参数完全符合招标文件要求，没有负偏离得37分；技术参数不满足招标文件要求（负偏离），一项扣1分，扣完为止。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665352" w:rsidTr="00AC7891">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供应商能力</w:t>
            </w:r>
          </w:p>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1.经办人的社保缴纳证明</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2.商业信誉良好和财务会计制度健全承诺函</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（要求见采购公告4.2.10）</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3.具备履行合同所必须的设备和专业技术能力承诺函（要求见采购公告4.2.11）</w:t>
            </w:r>
          </w:p>
          <w:p w:rsidR="00665352" w:rsidRDefault="00665352" w:rsidP="009803F5">
            <w:pPr>
              <w:widowControl/>
              <w:wordWrap w:val="0"/>
              <w:spacing w:line="270" w:lineRule="atLeast"/>
              <w:jc w:val="left"/>
              <w:rPr>
                <w:rFonts w:ascii="宋体" w:hAnsi="宋体" w:cs="Segoe UI"/>
                <w:color w:val="333333"/>
                <w:kern w:val="0"/>
                <w:sz w:val="18"/>
                <w:szCs w:val="18"/>
              </w:rPr>
            </w:pPr>
            <w:r>
              <w:rPr>
                <w:rFonts w:ascii="宋体" w:hAnsi="宋体" w:cs="Segoe UI" w:hint="eastAsia"/>
                <w:color w:val="000000"/>
                <w:kern w:val="0"/>
                <w:sz w:val="18"/>
                <w:szCs w:val="18"/>
              </w:rPr>
              <w:t>4.最低报价承诺函（要求见采购公告5.3）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每提供1个资料得1分，最多得4分。</w:t>
            </w:r>
          </w:p>
        </w:tc>
      </w:tr>
      <w:tr w:rsidR="00665352" w:rsidTr="00AC7891">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3C2095">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Pr="008C5B6D" w:rsidRDefault="00665352" w:rsidP="003C2095">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3C2095">
            <w:pPr>
              <w:widowControl/>
              <w:spacing w:line="320" w:lineRule="atLeast"/>
              <w:ind w:left="-105" w:right="-107"/>
              <w:jc w:val="center"/>
              <w:rPr>
                <w:rFonts w:asciiTheme="minorEastAsia" w:hAnsiTheme="minorEastAsia" w:cs="Segoe UI"/>
                <w:color w:val="333333"/>
                <w:kern w:val="0"/>
                <w:szCs w:val="21"/>
              </w:rPr>
            </w:pPr>
            <w:r>
              <w:rPr>
                <w:rFonts w:ascii="宋体" w:hAnsi="宋体" w:cs="Segoe UI" w:hint="eastAsia"/>
                <w:color w:val="000000"/>
                <w:kern w:val="0"/>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Pr="008C5B6D" w:rsidRDefault="00665352" w:rsidP="00685AB1">
            <w:pPr>
              <w:widowControl/>
              <w:wordWrap w:val="0"/>
              <w:spacing w:line="270" w:lineRule="atLeast"/>
              <w:rPr>
                <w:rFonts w:asciiTheme="minorEastAsia" w:hAnsiTheme="minorEastAsia" w:cs="Segoe UI"/>
                <w:color w:val="000000"/>
                <w:kern w:val="0"/>
                <w:szCs w:val="21"/>
              </w:rPr>
            </w:pPr>
            <w:r>
              <w:rPr>
                <w:rFonts w:ascii="宋体" w:hAnsi="宋体" w:cs="Segoe UI" w:hint="eastAsia"/>
                <w:color w:val="000000"/>
                <w:kern w:val="0"/>
                <w:sz w:val="18"/>
                <w:szCs w:val="18"/>
              </w:rPr>
              <w:t>1</w:t>
            </w:r>
            <w:r>
              <w:rPr>
                <w:rFonts w:ascii="宋体" w:hAnsi="宋体" w:cs="Segoe UI" w:hint="eastAsia"/>
                <w:color w:val="333333"/>
                <w:kern w:val="0"/>
                <w:sz w:val="18"/>
                <w:szCs w:val="18"/>
              </w:rPr>
              <w:t>.</w:t>
            </w:r>
            <w:r>
              <w:rPr>
                <w:rFonts w:ascii="宋体" w:hAnsi="宋体" w:cs="Segoe UI" w:hint="eastAsia"/>
                <w:color w:val="000000"/>
                <w:kern w:val="0"/>
                <w:sz w:val="18"/>
                <w:szCs w:val="18"/>
              </w:rPr>
              <w:t>投标人需提供该产品2019年以来省内三甲医疗机构客户名单，每提供1家三甲医院业绩证明得1分，最多得9分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以下三项材料均可作为依据：</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1.合同复印件；</w:t>
            </w:r>
          </w:p>
          <w:p w:rsidR="00665352" w:rsidRDefault="00665352" w:rsidP="009803F5">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2.中标通知书；</w:t>
            </w:r>
          </w:p>
          <w:p w:rsidR="00665352" w:rsidRPr="00FD1F4A" w:rsidRDefault="00665352" w:rsidP="003C2095">
            <w:pPr>
              <w:widowControl/>
              <w:wordWrap w:val="0"/>
              <w:jc w:val="left"/>
              <w:rPr>
                <w:rFonts w:asciiTheme="minorEastAsia" w:hAnsiTheme="minorEastAsia" w:cs="Segoe UI"/>
                <w:color w:val="000000"/>
                <w:kern w:val="0"/>
                <w:szCs w:val="21"/>
              </w:rPr>
            </w:pPr>
            <w:r>
              <w:rPr>
                <w:rFonts w:ascii="宋体" w:hAnsi="宋体" w:cs="Segoe UI" w:hint="eastAsia"/>
                <w:color w:val="000000"/>
                <w:kern w:val="0"/>
                <w:sz w:val="18"/>
                <w:szCs w:val="18"/>
              </w:rPr>
              <w:t>3.发票复印件（若发票复印件上无产品明细则需附销货清单）；</w:t>
            </w:r>
          </w:p>
        </w:tc>
      </w:tr>
      <w:tr w:rsidR="00665352" w:rsidTr="00AC7891">
        <w:trPr>
          <w:trHeight w:val="1425"/>
        </w:trPr>
        <w:tc>
          <w:tcPr>
            <w:tcW w:w="70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p>
        </w:tc>
        <w:tc>
          <w:tcPr>
            <w:tcW w:w="1276"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售后服务</w:t>
            </w:r>
          </w:p>
          <w:p w:rsidR="00665352" w:rsidRDefault="00665352" w:rsidP="009803F5">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ordWrap w:val="0"/>
              <w:spacing w:line="270" w:lineRule="atLeast"/>
              <w:rPr>
                <w:rFonts w:ascii="宋体" w:hAnsi="宋体" w:cs="Segoe UI"/>
                <w:color w:val="000000"/>
                <w:kern w:val="0"/>
                <w:sz w:val="18"/>
                <w:szCs w:val="18"/>
              </w:rPr>
            </w:pPr>
            <w:r>
              <w:rPr>
                <w:rFonts w:ascii="宋体" w:hAnsi="宋体" w:cs="Segoe UI" w:hint="eastAsia"/>
                <w:color w:val="000000"/>
                <w:kern w:val="0"/>
                <w:sz w:val="18"/>
                <w:szCs w:val="18"/>
              </w:rPr>
              <w:t>根据投标文件中提供的售后服务承诺、缺货应急方案、产品彩页介绍、耗材使用回访计划等进行综合评分。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优得9-10分</w:t>
            </w:r>
          </w:p>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良得6-8分</w:t>
            </w:r>
          </w:p>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一般得1-5分</w:t>
            </w:r>
          </w:p>
          <w:p w:rsidR="00665352" w:rsidRDefault="00665352" w:rsidP="009803F5">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未提供不得分</w:t>
            </w:r>
          </w:p>
        </w:tc>
      </w:tr>
    </w:tbl>
    <w:p w:rsidR="00440E30" w:rsidRDefault="00440E30" w:rsidP="00440E30">
      <w:pPr>
        <w:widowControl/>
        <w:shd w:val="clear" w:color="auto" w:fill="FFFFFF"/>
        <w:wordWrap w:val="0"/>
        <w:jc w:val="left"/>
        <w:rPr>
          <w:rFonts w:asciiTheme="majorEastAsia" w:eastAsiaTheme="majorEastAsia" w:hAnsiTheme="majorEastAsia" w:cs="Segoe UI"/>
          <w:b/>
          <w:bCs/>
          <w:color w:val="333333"/>
          <w:kern w:val="0"/>
          <w:sz w:val="28"/>
          <w:szCs w:val="28"/>
        </w:rPr>
      </w:pP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752DA5">
      <w:pPr>
        <w:widowControl/>
        <w:shd w:val="clear" w:color="auto" w:fill="FFFFFF"/>
        <w:wordWrap w:val="0"/>
        <w:spacing w:line="270" w:lineRule="atLeast"/>
        <w:jc w:val="left"/>
        <w:rPr>
          <w:rFonts w:ascii="仿宋_GB2312" w:eastAsia="仿宋_GB2312" w:hAnsi="Segoe UI" w:cs="Segoe UI"/>
          <w:color w:val="333333"/>
          <w:kern w:val="0"/>
          <w:sz w:val="22"/>
        </w:rPr>
      </w:pPr>
    </w:p>
    <w:p w:rsidR="00752DA5" w:rsidRDefault="00752DA5">
      <w:pPr>
        <w:widowControl/>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br w:type="page"/>
      </w: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BB7603" w:rsidRPr="00C27987" w:rsidTr="00BB7603">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C83CD6"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BB7603" w:rsidRPr="00E87988">
              <w:rPr>
                <w:rFonts w:ascii="微软雅黑" w:eastAsia="微软雅黑" w:hAnsi="微软雅黑" w:cs="宋体" w:hint="eastAsia"/>
                <w:color w:val="000000"/>
                <w:kern w:val="0"/>
                <w:sz w:val="18"/>
                <w:szCs w:val="18"/>
              </w:rPr>
              <w:t>名称</w:t>
            </w:r>
          </w:p>
          <w:p w:rsidR="00BB7603" w:rsidRPr="00E87988" w:rsidRDefault="00BB7603"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BB7603">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报价（元/人份</w:t>
            </w:r>
            <w:r w:rsidR="0000446B">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C83CD6" w:rsidP="00BB7603">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备注</w:t>
            </w:r>
          </w:p>
        </w:tc>
      </w:tr>
      <w:tr w:rsidR="00BB7603" w:rsidRPr="00C27987" w:rsidTr="00BB7603">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r>
      <w:tr w:rsidR="00A97705"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r>
      <w:tr w:rsidR="005B6958" w:rsidRPr="00C27987" w:rsidTr="00EF18F4">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B6958" w:rsidRPr="00C27987" w:rsidRDefault="00541C53" w:rsidP="00BB7603">
            <w:pPr>
              <w:widowControl/>
              <w:wordWrap w:val="0"/>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w:t>
            </w:r>
            <w:r>
              <w:rPr>
                <w:rFonts w:ascii="微软雅黑" w:eastAsia="微软雅黑" w:hAnsi="微软雅黑" w:cs="宋体" w:hint="eastAsia"/>
                <w:color w:val="000000"/>
                <w:kern w:val="0"/>
                <w:sz w:val="18"/>
                <w:szCs w:val="18"/>
              </w:rPr>
              <w:t>【</w:t>
            </w:r>
            <w:r w:rsidRPr="00400938">
              <w:rPr>
                <w:rFonts w:ascii="微软雅黑" w:eastAsia="微软雅黑" w:hAnsi="微软雅黑" w:cs="宋体" w:hint="eastAsia"/>
                <w:color w:val="000000"/>
                <w:kern w:val="0"/>
                <w:sz w:val="18"/>
                <w:szCs w:val="18"/>
              </w:rPr>
              <w:t>各项比价产品材料投标单价*预估年度采购数量之和</w:t>
            </w:r>
            <w:r>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440E30" w:rsidRPr="000438E7" w:rsidRDefault="00440E30" w:rsidP="00D30FF6">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9646AE" w:rsidRPr="00440E30" w:rsidRDefault="009646AE"/>
    <w:sectPr w:rsidR="009646AE" w:rsidRPr="00440E30"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AF2" w:rsidRDefault="002C7AF2" w:rsidP="00440E30">
      <w:r>
        <w:separator/>
      </w:r>
    </w:p>
  </w:endnote>
  <w:endnote w:type="continuationSeparator" w:id="1">
    <w:p w:rsidR="002C7AF2" w:rsidRDefault="002C7AF2"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AF2" w:rsidRDefault="002C7AF2" w:rsidP="00440E30">
      <w:r>
        <w:separator/>
      </w:r>
    </w:p>
  </w:footnote>
  <w:footnote w:type="continuationSeparator" w:id="1">
    <w:p w:rsidR="002C7AF2" w:rsidRDefault="002C7AF2"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367CD"/>
    <w:rsid w:val="000533B2"/>
    <w:rsid w:val="000A2AF3"/>
    <w:rsid w:val="000D0AB8"/>
    <w:rsid w:val="000E3399"/>
    <w:rsid w:val="00121381"/>
    <w:rsid w:val="001557C3"/>
    <w:rsid w:val="00156928"/>
    <w:rsid w:val="001A2CF4"/>
    <w:rsid w:val="001D44FB"/>
    <w:rsid w:val="002C7AF2"/>
    <w:rsid w:val="002F71DC"/>
    <w:rsid w:val="00353011"/>
    <w:rsid w:val="003B5A5F"/>
    <w:rsid w:val="00401EA2"/>
    <w:rsid w:val="00440E30"/>
    <w:rsid w:val="004C6CE9"/>
    <w:rsid w:val="004D4316"/>
    <w:rsid w:val="0050476D"/>
    <w:rsid w:val="00522365"/>
    <w:rsid w:val="00541C53"/>
    <w:rsid w:val="005B6958"/>
    <w:rsid w:val="005D7832"/>
    <w:rsid w:val="005E754F"/>
    <w:rsid w:val="00665352"/>
    <w:rsid w:val="00685AB1"/>
    <w:rsid w:val="006A70F2"/>
    <w:rsid w:val="006D2E83"/>
    <w:rsid w:val="00752DA5"/>
    <w:rsid w:val="007C52CE"/>
    <w:rsid w:val="007F4CBC"/>
    <w:rsid w:val="008245F8"/>
    <w:rsid w:val="0085533B"/>
    <w:rsid w:val="0088025E"/>
    <w:rsid w:val="00891058"/>
    <w:rsid w:val="00900418"/>
    <w:rsid w:val="00931A38"/>
    <w:rsid w:val="009646AE"/>
    <w:rsid w:val="009746EA"/>
    <w:rsid w:val="009B185A"/>
    <w:rsid w:val="009E319D"/>
    <w:rsid w:val="009E4C42"/>
    <w:rsid w:val="00A215BD"/>
    <w:rsid w:val="00A34EFD"/>
    <w:rsid w:val="00A605EF"/>
    <w:rsid w:val="00A97705"/>
    <w:rsid w:val="00AA744C"/>
    <w:rsid w:val="00AD7EC5"/>
    <w:rsid w:val="00B52A5E"/>
    <w:rsid w:val="00B601CA"/>
    <w:rsid w:val="00BA0398"/>
    <w:rsid w:val="00BA16E4"/>
    <w:rsid w:val="00BB7603"/>
    <w:rsid w:val="00C51842"/>
    <w:rsid w:val="00C83CD6"/>
    <w:rsid w:val="00D30FF6"/>
    <w:rsid w:val="00DD5231"/>
    <w:rsid w:val="00DF3392"/>
    <w:rsid w:val="00E1299C"/>
    <w:rsid w:val="00E16BFC"/>
    <w:rsid w:val="00E43026"/>
    <w:rsid w:val="00E87988"/>
    <w:rsid w:val="00E961E9"/>
    <w:rsid w:val="00EA0127"/>
    <w:rsid w:val="00EA2DCC"/>
    <w:rsid w:val="00EA551D"/>
    <w:rsid w:val="00ED1050"/>
    <w:rsid w:val="00ED5BCA"/>
    <w:rsid w:val="00F0192B"/>
    <w:rsid w:val="00F64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 w:type="table" w:styleId="a5">
    <w:name w:val="Table Grid"/>
    <w:basedOn w:val="a1"/>
    <w:uiPriority w:val="59"/>
    <w:rsid w:val="00DD52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13</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沈泓宇</dc:creator>
  <cp:keywords/>
  <dc:description/>
  <cp:lastModifiedBy>沈泓宇</cp:lastModifiedBy>
  <cp:revision>38</cp:revision>
  <dcterms:created xsi:type="dcterms:W3CDTF">2021-11-25T07:14:00Z</dcterms:created>
  <dcterms:modified xsi:type="dcterms:W3CDTF">2022-03-18T02:54:00Z</dcterms:modified>
</cp:coreProperties>
</file>