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C61584">
      <w:pPr>
        <w:widowControl/>
        <w:shd w:val="clear" w:color="auto" w:fill="FFFFFF"/>
        <w:spacing w:line="400" w:lineRule="exac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B40677" w:rsidRPr="00FE41A6" w:rsidRDefault="00A56FED" w:rsidP="00C61584">
      <w:pPr>
        <w:widowControl/>
        <w:shd w:val="clear" w:color="auto" w:fill="FFFFFF"/>
        <w:spacing w:line="400" w:lineRule="exact"/>
        <w:jc w:val="left"/>
        <w:rPr>
          <w:rFonts w:ascii="仿宋" w:eastAsia="仿宋" w:hAnsi="仿宋" w:cs="Segoe UI"/>
          <w:color w:val="333333"/>
          <w:spacing w:val="8"/>
          <w:kern w:val="0"/>
          <w:sz w:val="28"/>
          <w:szCs w:val="28"/>
        </w:rPr>
      </w:pPr>
      <w:r w:rsidRPr="00BC6B17">
        <w:rPr>
          <w:rFonts w:ascii="仿宋" w:eastAsia="仿宋" w:hAnsi="仿宋" w:cs="Segoe UI" w:hint="eastAsia"/>
          <w:b/>
          <w:color w:val="333333"/>
          <w:spacing w:val="8"/>
          <w:kern w:val="0"/>
          <w:sz w:val="28"/>
          <w:szCs w:val="28"/>
        </w:rPr>
        <w:t>1.</w:t>
      </w:r>
      <w:r w:rsidR="00FE41A6">
        <w:rPr>
          <w:rFonts w:ascii="仿宋" w:eastAsia="仿宋" w:hAnsi="仿宋" w:cs="Segoe UI" w:hint="eastAsia"/>
          <w:b/>
          <w:color w:val="333333"/>
          <w:spacing w:val="8"/>
          <w:kern w:val="0"/>
          <w:sz w:val="28"/>
          <w:szCs w:val="28"/>
        </w:rPr>
        <w:t>项目</w:t>
      </w:r>
      <w:r w:rsidRPr="00BC6B17">
        <w:rPr>
          <w:rFonts w:ascii="仿宋" w:eastAsia="仿宋" w:hAnsi="仿宋" w:cs="Segoe UI" w:hint="eastAsia"/>
          <w:b/>
          <w:color w:val="333333"/>
          <w:spacing w:val="8"/>
          <w:kern w:val="0"/>
          <w:sz w:val="28"/>
          <w:szCs w:val="28"/>
        </w:rPr>
        <w:t>名称：</w:t>
      </w:r>
      <w:r w:rsidR="00B40677" w:rsidRPr="00FE41A6">
        <w:rPr>
          <w:rFonts w:ascii="仿宋" w:eastAsia="仿宋" w:hAnsi="仿宋" w:cs="Segoe UI" w:hint="eastAsia"/>
          <w:color w:val="333333"/>
          <w:spacing w:val="8"/>
          <w:kern w:val="0"/>
          <w:sz w:val="28"/>
          <w:szCs w:val="28"/>
        </w:rPr>
        <w:t>中心静脉导管套装、经外周穿刺中心静脉导管套装等耗材</w:t>
      </w:r>
    </w:p>
    <w:p w:rsidR="00B40677" w:rsidRDefault="003320F6" w:rsidP="00C61584">
      <w:pPr>
        <w:widowControl/>
        <w:shd w:val="clear" w:color="auto" w:fill="FFFFFF"/>
        <w:spacing w:line="400" w:lineRule="exact"/>
        <w:jc w:val="left"/>
        <w:rPr>
          <w:rFonts w:ascii="仿宋" w:eastAsia="仿宋" w:hAnsi="仿宋" w:cs="Segoe UI"/>
          <w:b/>
          <w:color w:val="333333"/>
          <w:spacing w:val="8"/>
          <w:kern w:val="0"/>
          <w:sz w:val="28"/>
          <w:szCs w:val="28"/>
        </w:rPr>
      </w:pPr>
      <w:r w:rsidRPr="00BC6B17">
        <w:rPr>
          <w:rFonts w:ascii="仿宋" w:eastAsia="仿宋" w:hAnsi="仿宋" w:cs="Segoe UI" w:hint="eastAsia"/>
          <w:b/>
          <w:color w:val="333333"/>
          <w:spacing w:val="8"/>
          <w:kern w:val="0"/>
          <w:sz w:val="28"/>
          <w:szCs w:val="28"/>
        </w:rPr>
        <w:t>2</w:t>
      </w:r>
      <w:r w:rsidR="00A56FED" w:rsidRPr="00BC6B17">
        <w:rPr>
          <w:rFonts w:ascii="仿宋" w:eastAsia="仿宋" w:hAnsi="仿宋" w:cs="Segoe UI" w:hint="eastAsia"/>
          <w:b/>
          <w:color w:val="333333"/>
          <w:spacing w:val="8"/>
          <w:kern w:val="0"/>
          <w:sz w:val="28"/>
          <w:szCs w:val="28"/>
        </w:rPr>
        <w:t>.</w:t>
      </w:r>
      <w:r w:rsidR="00B40677">
        <w:rPr>
          <w:rFonts w:ascii="仿宋" w:eastAsia="仿宋" w:hAnsi="仿宋" w:cs="Segoe UI" w:hint="eastAsia"/>
          <w:b/>
          <w:color w:val="333333"/>
          <w:spacing w:val="8"/>
          <w:kern w:val="0"/>
          <w:sz w:val="28"/>
          <w:szCs w:val="28"/>
        </w:rPr>
        <w:t>数量：</w:t>
      </w:r>
      <w:r w:rsidR="00B40677" w:rsidRPr="00FE41A6">
        <w:rPr>
          <w:rFonts w:ascii="仿宋" w:eastAsia="仿宋" w:hAnsi="仿宋" w:cs="Segoe UI" w:hint="eastAsia"/>
          <w:color w:val="333333"/>
          <w:spacing w:val="8"/>
          <w:kern w:val="0"/>
          <w:sz w:val="28"/>
          <w:szCs w:val="28"/>
        </w:rPr>
        <w:t>详见</w:t>
      </w:r>
      <w:r w:rsidR="00736E22" w:rsidRPr="00FE41A6">
        <w:rPr>
          <w:rFonts w:ascii="仿宋" w:eastAsia="仿宋" w:hAnsi="仿宋" w:cs="Segoe UI" w:hint="eastAsia"/>
          <w:color w:val="333333"/>
          <w:spacing w:val="8"/>
          <w:kern w:val="0"/>
          <w:sz w:val="28"/>
          <w:szCs w:val="28"/>
        </w:rPr>
        <w:t>年度预计用量</w:t>
      </w:r>
    </w:p>
    <w:p w:rsidR="00B1151E" w:rsidRPr="00BC6B17" w:rsidRDefault="003320F6" w:rsidP="00C61584">
      <w:pPr>
        <w:widowControl/>
        <w:shd w:val="clear" w:color="auto" w:fill="FFFFFF"/>
        <w:spacing w:line="400" w:lineRule="exact"/>
        <w:jc w:val="left"/>
        <w:rPr>
          <w:rFonts w:ascii="仿宋" w:eastAsia="仿宋" w:hAnsi="仿宋" w:cs="Segoe UI"/>
          <w:b/>
          <w:color w:val="333333"/>
          <w:spacing w:val="8"/>
          <w:kern w:val="0"/>
          <w:sz w:val="28"/>
          <w:szCs w:val="28"/>
        </w:rPr>
      </w:pPr>
      <w:r w:rsidRPr="00BC6B17">
        <w:rPr>
          <w:rFonts w:ascii="仿宋" w:eastAsia="仿宋" w:hAnsi="仿宋" w:cs="Segoe UI" w:hint="eastAsia"/>
          <w:b/>
          <w:color w:val="333333"/>
          <w:spacing w:val="8"/>
          <w:kern w:val="0"/>
          <w:sz w:val="28"/>
          <w:szCs w:val="28"/>
        </w:rPr>
        <w:t>3</w:t>
      </w:r>
      <w:r w:rsidR="000438E7" w:rsidRPr="00BC6B17">
        <w:rPr>
          <w:rFonts w:ascii="仿宋" w:eastAsia="仿宋" w:hAnsi="仿宋" w:cs="Segoe UI" w:hint="eastAsia"/>
          <w:b/>
          <w:color w:val="333333"/>
          <w:spacing w:val="8"/>
          <w:kern w:val="0"/>
          <w:sz w:val="28"/>
          <w:szCs w:val="28"/>
        </w:rPr>
        <w:t>.技术参数要求：</w:t>
      </w:r>
    </w:p>
    <w:p w:rsidR="00B40677" w:rsidRPr="00B40677" w:rsidRDefault="00B40677" w:rsidP="00C61584">
      <w:pPr>
        <w:spacing w:line="400" w:lineRule="exact"/>
        <w:rPr>
          <w:rFonts w:ascii="仿宋" w:eastAsia="仿宋" w:hAnsi="仿宋" w:cs="Segoe UI"/>
          <w:b/>
          <w:color w:val="333333"/>
          <w:spacing w:val="8"/>
          <w:kern w:val="0"/>
          <w:sz w:val="28"/>
          <w:szCs w:val="28"/>
        </w:rPr>
      </w:pPr>
      <w:r>
        <w:rPr>
          <w:rFonts w:ascii="仿宋" w:eastAsia="仿宋" w:hAnsi="仿宋" w:cs="Segoe UI" w:hint="eastAsia"/>
          <w:b/>
          <w:color w:val="333333"/>
          <w:spacing w:val="8"/>
          <w:kern w:val="0"/>
          <w:sz w:val="28"/>
          <w:szCs w:val="28"/>
        </w:rPr>
        <w:t>3.1</w:t>
      </w:r>
      <w:r w:rsidRPr="00B40677">
        <w:rPr>
          <w:rFonts w:ascii="仿宋" w:eastAsia="仿宋" w:hAnsi="仿宋" w:cs="Segoe UI" w:hint="eastAsia"/>
          <w:b/>
          <w:color w:val="333333"/>
          <w:spacing w:val="8"/>
          <w:kern w:val="0"/>
          <w:sz w:val="28"/>
          <w:szCs w:val="28"/>
        </w:rPr>
        <w:t>产品名称：一次性使用中心静脉导管套装(年度预计用量:</w:t>
      </w:r>
      <w:r w:rsidR="00F7458F">
        <w:rPr>
          <w:rFonts w:ascii="仿宋" w:eastAsia="仿宋" w:hAnsi="仿宋" w:cs="Segoe UI" w:hint="eastAsia"/>
          <w:b/>
          <w:color w:val="333333"/>
          <w:spacing w:val="8"/>
          <w:kern w:val="0"/>
          <w:sz w:val="28"/>
          <w:szCs w:val="28"/>
        </w:rPr>
        <w:t>290</w:t>
      </w:r>
      <w:r w:rsidRPr="00B40677">
        <w:rPr>
          <w:rFonts w:ascii="仿宋" w:eastAsia="仿宋" w:hAnsi="仿宋" w:cs="Segoe UI" w:hint="eastAsia"/>
          <w:b/>
          <w:color w:val="333333"/>
          <w:spacing w:val="8"/>
          <w:kern w:val="0"/>
          <w:sz w:val="28"/>
          <w:szCs w:val="28"/>
        </w:rPr>
        <w:t>个)</w:t>
      </w:r>
    </w:p>
    <w:p w:rsidR="00B40677" w:rsidRPr="00B40677" w:rsidRDefault="00B40677" w:rsidP="00C61584">
      <w:pPr>
        <w:spacing w:line="4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3.1.1</w:t>
      </w:r>
      <w:r w:rsidRPr="00B40677">
        <w:rPr>
          <w:rFonts w:ascii="仿宋" w:eastAsia="仿宋" w:hAnsi="仿宋" w:cs="Segoe UI" w:hint="eastAsia"/>
          <w:color w:val="333333"/>
          <w:spacing w:val="8"/>
          <w:kern w:val="0"/>
          <w:sz w:val="28"/>
          <w:szCs w:val="28"/>
        </w:rPr>
        <w:t>适用范围：用于测量中心静脉压力的连接通路，采集血液样本，注入药物或溶液，以及进行血液透析和血液净化治疗。</w:t>
      </w:r>
    </w:p>
    <w:p w:rsidR="00B40677" w:rsidRPr="00B40677" w:rsidRDefault="00B40677" w:rsidP="00C61584">
      <w:pPr>
        <w:spacing w:line="4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Pr="00B40677">
        <w:rPr>
          <w:rFonts w:ascii="仿宋" w:eastAsia="仿宋" w:hAnsi="仿宋" w:cs="Segoe UI" w:hint="eastAsia"/>
          <w:color w:val="333333"/>
          <w:spacing w:val="8"/>
          <w:kern w:val="0"/>
          <w:sz w:val="28"/>
          <w:szCs w:val="28"/>
        </w:rPr>
        <w:t>1.2结构及组成：</w:t>
      </w:r>
      <w:r w:rsidRPr="00B40677">
        <w:rPr>
          <w:rFonts w:ascii="仿宋" w:eastAsia="仿宋" w:hAnsi="仿宋" w:cs="Segoe UI"/>
          <w:color w:val="333333"/>
          <w:spacing w:val="8"/>
          <w:kern w:val="0"/>
          <w:sz w:val="28"/>
          <w:szCs w:val="28"/>
        </w:rPr>
        <w:t>导管、穿刺针、切割器、止血带、纸尺</w:t>
      </w:r>
      <w:r w:rsidRPr="00B40677">
        <w:rPr>
          <w:rFonts w:ascii="仿宋" w:eastAsia="仿宋" w:hAnsi="仿宋" w:cs="Segoe UI" w:hint="eastAsia"/>
          <w:color w:val="333333"/>
          <w:spacing w:val="8"/>
          <w:kern w:val="0"/>
          <w:sz w:val="28"/>
          <w:szCs w:val="28"/>
        </w:rPr>
        <w:t>；</w:t>
      </w:r>
      <w:r w:rsidRPr="00B40677">
        <w:rPr>
          <w:rFonts w:ascii="仿宋" w:eastAsia="仿宋" w:hAnsi="仿宋" w:cs="Segoe UI"/>
          <w:color w:val="333333"/>
          <w:spacing w:val="8"/>
          <w:kern w:val="0"/>
          <w:sz w:val="28"/>
          <w:szCs w:val="28"/>
        </w:rPr>
        <w:t>穿刺针外套管透明</w:t>
      </w:r>
      <w:r w:rsidRPr="00B40677">
        <w:rPr>
          <w:rFonts w:ascii="仿宋" w:eastAsia="仿宋" w:hAnsi="仿宋" w:cs="Segoe UI" w:hint="eastAsia"/>
          <w:color w:val="333333"/>
          <w:spacing w:val="8"/>
          <w:kern w:val="0"/>
          <w:sz w:val="28"/>
          <w:szCs w:val="28"/>
        </w:rPr>
        <w:t>。</w:t>
      </w:r>
    </w:p>
    <w:p w:rsidR="00B40677" w:rsidRPr="00B40677" w:rsidRDefault="00B40677" w:rsidP="00C61584">
      <w:pPr>
        <w:spacing w:line="4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Pr="00B40677">
        <w:rPr>
          <w:rFonts w:ascii="仿宋" w:eastAsia="仿宋" w:hAnsi="仿宋" w:cs="Segoe UI" w:hint="eastAsia"/>
          <w:color w:val="333333"/>
          <w:spacing w:val="8"/>
          <w:kern w:val="0"/>
          <w:sz w:val="28"/>
          <w:szCs w:val="28"/>
        </w:rPr>
        <w:t>1.3产品材质：导管管体由聚氨酯制造。</w:t>
      </w:r>
    </w:p>
    <w:p w:rsidR="00B40677" w:rsidRPr="00B40677" w:rsidRDefault="00B40677" w:rsidP="00C61584">
      <w:pPr>
        <w:spacing w:line="4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Pr="00B40677">
        <w:rPr>
          <w:rFonts w:ascii="仿宋" w:eastAsia="仿宋" w:hAnsi="仿宋" w:cs="Segoe UI" w:hint="eastAsia"/>
          <w:color w:val="333333"/>
          <w:spacing w:val="8"/>
          <w:kern w:val="0"/>
          <w:sz w:val="28"/>
          <w:szCs w:val="28"/>
        </w:rPr>
        <w:t>1.4包装消毒：产品经环氧乙烷灭菌，为一次性使用。</w:t>
      </w:r>
    </w:p>
    <w:p w:rsidR="00B40677" w:rsidRPr="00B40677" w:rsidRDefault="00B40677" w:rsidP="00C61584">
      <w:pPr>
        <w:spacing w:line="4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Pr="00B40677">
        <w:rPr>
          <w:rFonts w:ascii="仿宋" w:eastAsia="仿宋" w:hAnsi="仿宋" w:cs="Segoe UI" w:hint="eastAsia"/>
          <w:color w:val="333333"/>
          <w:spacing w:val="8"/>
          <w:kern w:val="0"/>
          <w:sz w:val="28"/>
          <w:szCs w:val="28"/>
        </w:rPr>
        <w:t>1.5规格型号及技术要求</w:t>
      </w:r>
      <w:r w:rsidRPr="00B40677">
        <w:rPr>
          <w:rFonts w:ascii="仿宋" w:eastAsia="仿宋" w:hAnsi="仿宋" w:cs="Segoe UI"/>
          <w:color w:val="333333"/>
          <w:spacing w:val="8"/>
          <w:kern w:val="0"/>
          <w:sz w:val="28"/>
          <w:szCs w:val="28"/>
        </w:rPr>
        <w:t>：</w:t>
      </w:r>
      <w:r w:rsidRPr="00B40677">
        <w:rPr>
          <w:rFonts w:ascii="仿宋" w:eastAsia="仿宋" w:hAnsi="仿宋" w:cs="Segoe UI" w:hint="eastAsia"/>
          <w:color w:val="333333"/>
          <w:spacing w:val="8"/>
          <w:kern w:val="0"/>
          <w:sz w:val="28"/>
          <w:szCs w:val="28"/>
        </w:rPr>
        <w:t xml:space="preserve">规格型号可满足新生儿、儿童、成人使用； </w:t>
      </w:r>
    </w:p>
    <w:p w:rsidR="00B40677" w:rsidRPr="00B40677" w:rsidRDefault="00B40677" w:rsidP="00C61584">
      <w:pPr>
        <w:spacing w:line="400" w:lineRule="exact"/>
        <w:rPr>
          <w:rFonts w:ascii="仿宋" w:eastAsia="仿宋" w:hAnsi="仿宋" w:cs="Segoe UI"/>
          <w:b/>
          <w:color w:val="333333"/>
          <w:spacing w:val="8"/>
          <w:kern w:val="0"/>
          <w:sz w:val="28"/>
          <w:szCs w:val="28"/>
        </w:rPr>
      </w:pPr>
      <w:r>
        <w:rPr>
          <w:rFonts w:ascii="仿宋" w:eastAsia="仿宋" w:hAnsi="仿宋" w:cs="Segoe UI" w:hint="eastAsia"/>
          <w:b/>
          <w:color w:val="333333"/>
          <w:spacing w:val="8"/>
          <w:kern w:val="0"/>
          <w:sz w:val="28"/>
          <w:szCs w:val="28"/>
        </w:rPr>
        <w:t>3.2</w:t>
      </w:r>
      <w:r w:rsidRPr="00B40677">
        <w:rPr>
          <w:rFonts w:ascii="仿宋" w:eastAsia="仿宋" w:hAnsi="仿宋" w:cs="Segoe UI" w:hint="eastAsia"/>
          <w:b/>
          <w:color w:val="333333"/>
          <w:spacing w:val="8"/>
          <w:kern w:val="0"/>
          <w:sz w:val="28"/>
          <w:szCs w:val="28"/>
        </w:rPr>
        <w:t>产品名称：经外周穿刺中心静脉导管套装(年度预计用量:10个)</w:t>
      </w:r>
    </w:p>
    <w:p w:rsidR="00B40677" w:rsidRPr="00B40677" w:rsidRDefault="00B40677" w:rsidP="00C61584">
      <w:pPr>
        <w:spacing w:line="4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Pr="00B40677">
        <w:rPr>
          <w:rFonts w:ascii="仿宋" w:eastAsia="仿宋" w:hAnsi="仿宋" w:cs="Segoe UI" w:hint="eastAsia"/>
          <w:color w:val="333333"/>
          <w:spacing w:val="8"/>
          <w:kern w:val="0"/>
          <w:sz w:val="28"/>
          <w:szCs w:val="28"/>
        </w:rPr>
        <w:t>2.1适用范围：用于短期、长期，经外周静脉进入中心静脉系统，以便进行输液、采集血液样本等治疗。</w:t>
      </w:r>
    </w:p>
    <w:p w:rsidR="00B40677" w:rsidRPr="00B40677" w:rsidRDefault="00B40677" w:rsidP="00C61584">
      <w:pPr>
        <w:spacing w:line="4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Pr="00B40677">
        <w:rPr>
          <w:rFonts w:ascii="仿宋" w:eastAsia="仿宋" w:hAnsi="仿宋" w:cs="Segoe UI" w:hint="eastAsia"/>
          <w:color w:val="333333"/>
          <w:spacing w:val="8"/>
          <w:kern w:val="0"/>
          <w:sz w:val="28"/>
          <w:szCs w:val="28"/>
        </w:rPr>
        <w:t>2.2结构及组成：产品配置包括经外周穿刺中心静脉导管、</w:t>
      </w:r>
      <w:r w:rsidRPr="00B40677">
        <w:rPr>
          <w:rFonts w:ascii="仿宋" w:eastAsia="仿宋" w:hAnsi="仿宋" w:cs="Segoe UI"/>
          <w:color w:val="333333"/>
          <w:spacing w:val="8"/>
          <w:kern w:val="0"/>
          <w:sz w:val="28"/>
          <w:szCs w:val="28"/>
        </w:rPr>
        <w:t>导管、穿刺针、导引导丝、可撕裂鞘、切割器、手术刀、10ml空针、无针接头、纸尺、止血带、导管固定装置</w:t>
      </w:r>
      <w:r w:rsidRPr="00B40677">
        <w:rPr>
          <w:rFonts w:ascii="仿宋" w:eastAsia="仿宋" w:hAnsi="仿宋" w:cs="Segoe UI" w:hint="eastAsia"/>
          <w:color w:val="333333"/>
          <w:spacing w:val="8"/>
          <w:kern w:val="0"/>
          <w:sz w:val="28"/>
          <w:szCs w:val="28"/>
        </w:rPr>
        <w:t>；其中</w:t>
      </w:r>
      <w:r w:rsidRPr="00B40677">
        <w:rPr>
          <w:rFonts w:ascii="仿宋" w:eastAsia="仿宋" w:hAnsi="仿宋" w:cs="Segoe UI"/>
          <w:color w:val="333333"/>
          <w:spacing w:val="8"/>
          <w:kern w:val="0"/>
          <w:sz w:val="28"/>
          <w:szCs w:val="28"/>
        </w:rPr>
        <w:t>导管为前端开口</w:t>
      </w:r>
      <w:r w:rsidRPr="00B40677">
        <w:rPr>
          <w:rFonts w:ascii="仿宋" w:eastAsia="仿宋" w:hAnsi="仿宋" w:cs="Segoe UI" w:hint="eastAsia"/>
          <w:color w:val="333333"/>
          <w:spacing w:val="8"/>
          <w:kern w:val="0"/>
          <w:sz w:val="28"/>
          <w:szCs w:val="28"/>
        </w:rPr>
        <w:t>；</w:t>
      </w:r>
      <w:r w:rsidRPr="00B40677">
        <w:rPr>
          <w:rFonts w:ascii="仿宋" w:eastAsia="仿宋" w:hAnsi="仿宋" w:cs="Segoe UI"/>
          <w:color w:val="333333"/>
          <w:spacing w:val="8"/>
          <w:kern w:val="0"/>
          <w:sz w:val="28"/>
          <w:szCs w:val="28"/>
        </w:rPr>
        <w:t>可撕裂鞘为卡扣式90度旋转。</w:t>
      </w:r>
    </w:p>
    <w:p w:rsidR="00B40677" w:rsidRPr="00B40677" w:rsidRDefault="00B40677" w:rsidP="00C61584">
      <w:pPr>
        <w:spacing w:line="4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Pr="00B40677">
        <w:rPr>
          <w:rFonts w:ascii="仿宋" w:eastAsia="仿宋" w:hAnsi="仿宋" w:cs="Segoe UI" w:hint="eastAsia"/>
          <w:color w:val="333333"/>
          <w:spacing w:val="8"/>
          <w:kern w:val="0"/>
          <w:sz w:val="28"/>
          <w:szCs w:val="28"/>
        </w:rPr>
        <w:t>2.3产品材质：经外周穿刺中心静脉导管由聚氨酯材料制成。</w:t>
      </w:r>
    </w:p>
    <w:p w:rsidR="00B40677" w:rsidRPr="00B40677" w:rsidRDefault="00B40677" w:rsidP="00C61584">
      <w:pPr>
        <w:spacing w:line="4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Pr="00B40677">
        <w:rPr>
          <w:rFonts w:ascii="仿宋" w:eastAsia="仿宋" w:hAnsi="仿宋" w:cs="Segoe UI" w:hint="eastAsia"/>
          <w:color w:val="333333"/>
          <w:spacing w:val="8"/>
          <w:kern w:val="0"/>
          <w:sz w:val="28"/>
          <w:szCs w:val="28"/>
        </w:rPr>
        <w:t>2.4包装消毒：产品经环氧乙烷灭菌，为一次性使用产品。</w:t>
      </w:r>
    </w:p>
    <w:p w:rsidR="00B40677" w:rsidRPr="00B40677" w:rsidRDefault="00B40677" w:rsidP="00C61584">
      <w:pPr>
        <w:spacing w:line="4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Pr="00B40677">
        <w:rPr>
          <w:rFonts w:ascii="仿宋" w:eastAsia="仿宋" w:hAnsi="仿宋" w:cs="Segoe UI" w:hint="eastAsia"/>
          <w:color w:val="333333"/>
          <w:spacing w:val="8"/>
          <w:kern w:val="0"/>
          <w:sz w:val="28"/>
          <w:szCs w:val="28"/>
        </w:rPr>
        <w:t>2.5规格型号</w:t>
      </w:r>
      <w:r w:rsidRPr="00B40677">
        <w:rPr>
          <w:rFonts w:ascii="仿宋" w:eastAsia="仿宋" w:hAnsi="仿宋" w:cs="Segoe UI"/>
          <w:color w:val="333333"/>
          <w:spacing w:val="8"/>
          <w:kern w:val="0"/>
          <w:sz w:val="28"/>
          <w:szCs w:val="28"/>
        </w:rPr>
        <w:t>：</w:t>
      </w:r>
      <w:r w:rsidRPr="00B40677">
        <w:rPr>
          <w:rFonts w:ascii="仿宋" w:eastAsia="仿宋" w:hAnsi="仿宋" w:cs="Segoe UI" w:hint="eastAsia"/>
          <w:color w:val="333333"/>
          <w:spacing w:val="8"/>
          <w:kern w:val="0"/>
          <w:sz w:val="28"/>
          <w:szCs w:val="28"/>
        </w:rPr>
        <w:t>规格型号可满足新生儿、儿童、成人使用。</w:t>
      </w:r>
    </w:p>
    <w:p w:rsidR="00B40677" w:rsidRPr="00B40677" w:rsidRDefault="00B40677" w:rsidP="00C61584">
      <w:pPr>
        <w:spacing w:line="400" w:lineRule="exact"/>
        <w:rPr>
          <w:rFonts w:ascii="仿宋" w:eastAsia="仿宋" w:hAnsi="仿宋" w:cs="Segoe UI"/>
          <w:b/>
          <w:color w:val="333333"/>
          <w:spacing w:val="8"/>
          <w:kern w:val="0"/>
          <w:sz w:val="28"/>
          <w:szCs w:val="28"/>
        </w:rPr>
      </w:pPr>
      <w:r w:rsidRPr="00B40677">
        <w:rPr>
          <w:rFonts w:ascii="仿宋" w:eastAsia="仿宋" w:hAnsi="仿宋" w:cs="Segoe UI" w:hint="eastAsia"/>
          <w:b/>
          <w:color w:val="333333"/>
          <w:spacing w:val="8"/>
          <w:kern w:val="0"/>
          <w:sz w:val="28"/>
          <w:szCs w:val="28"/>
        </w:rPr>
        <w:t>3.</w:t>
      </w:r>
      <w:r>
        <w:rPr>
          <w:rFonts w:ascii="仿宋" w:eastAsia="仿宋" w:hAnsi="仿宋" w:cs="Segoe UI" w:hint="eastAsia"/>
          <w:b/>
          <w:color w:val="333333"/>
          <w:spacing w:val="8"/>
          <w:kern w:val="0"/>
          <w:sz w:val="28"/>
          <w:szCs w:val="28"/>
        </w:rPr>
        <w:t>3</w:t>
      </w:r>
      <w:r w:rsidRPr="00B40677">
        <w:rPr>
          <w:rFonts w:ascii="仿宋" w:eastAsia="仿宋" w:hAnsi="仿宋" w:cs="Segoe UI" w:hint="eastAsia"/>
          <w:b/>
          <w:color w:val="333333"/>
          <w:spacing w:val="8"/>
          <w:kern w:val="0"/>
          <w:sz w:val="28"/>
          <w:szCs w:val="28"/>
        </w:rPr>
        <w:t xml:space="preserve"> 产品名称：经外周穿刺中等长度导管(年度预计用量:10个)</w:t>
      </w:r>
    </w:p>
    <w:p w:rsidR="00B40677" w:rsidRPr="00B40677" w:rsidRDefault="00B40677" w:rsidP="00C61584">
      <w:pPr>
        <w:spacing w:line="4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Pr="00B40677">
        <w:rPr>
          <w:rFonts w:ascii="仿宋" w:eastAsia="仿宋" w:hAnsi="仿宋" w:cs="Segoe UI" w:hint="eastAsia"/>
          <w:color w:val="333333"/>
          <w:spacing w:val="8"/>
          <w:kern w:val="0"/>
          <w:sz w:val="28"/>
          <w:szCs w:val="28"/>
        </w:rPr>
        <w:t>3.1适用范围：用于短期经外周静脉穿刺进入外周静脉系统，进行输液和静脉治疗。</w:t>
      </w:r>
    </w:p>
    <w:p w:rsidR="00B40677" w:rsidRPr="00B40677" w:rsidRDefault="00B40677" w:rsidP="00C61584">
      <w:pPr>
        <w:spacing w:line="4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Pr="00B40677">
        <w:rPr>
          <w:rFonts w:ascii="仿宋" w:eastAsia="仿宋" w:hAnsi="仿宋" w:cs="Segoe UI" w:hint="eastAsia"/>
          <w:color w:val="333333"/>
          <w:spacing w:val="8"/>
          <w:kern w:val="0"/>
          <w:sz w:val="28"/>
          <w:szCs w:val="28"/>
        </w:rPr>
        <w:t>3.2结构及组成：产品配置包括</w:t>
      </w:r>
      <w:r w:rsidRPr="00B40677">
        <w:rPr>
          <w:rFonts w:ascii="仿宋" w:eastAsia="仿宋" w:hAnsi="仿宋" w:cs="Segoe UI"/>
          <w:color w:val="333333"/>
          <w:spacing w:val="8"/>
          <w:kern w:val="0"/>
          <w:sz w:val="28"/>
          <w:szCs w:val="28"/>
        </w:rPr>
        <w:t>穿刺针、导管、导丝、10cc注射器、外延管、接头、导管固定器</w:t>
      </w:r>
      <w:r w:rsidRPr="00B40677">
        <w:rPr>
          <w:rFonts w:ascii="仿宋" w:eastAsia="仿宋" w:hAnsi="仿宋" w:cs="Segoe UI" w:hint="eastAsia"/>
          <w:color w:val="333333"/>
          <w:spacing w:val="8"/>
          <w:kern w:val="0"/>
          <w:sz w:val="28"/>
          <w:szCs w:val="28"/>
        </w:rPr>
        <w:t>；其中</w:t>
      </w:r>
      <w:r w:rsidRPr="00B40677">
        <w:rPr>
          <w:rFonts w:ascii="仿宋" w:eastAsia="仿宋" w:hAnsi="仿宋" w:cs="Segoe UI"/>
          <w:color w:val="333333"/>
          <w:spacing w:val="8"/>
          <w:kern w:val="0"/>
          <w:sz w:val="28"/>
          <w:szCs w:val="28"/>
        </w:rPr>
        <w:t>导管为一体式，导管、穿刺针、导丝在同一轨道。</w:t>
      </w:r>
    </w:p>
    <w:p w:rsidR="00B40677" w:rsidRPr="00B40677" w:rsidRDefault="00B40677" w:rsidP="00C61584">
      <w:pPr>
        <w:spacing w:line="4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Pr="00B40677">
        <w:rPr>
          <w:rFonts w:ascii="仿宋" w:eastAsia="仿宋" w:hAnsi="仿宋" w:cs="Segoe UI" w:hint="eastAsia"/>
          <w:color w:val="333333"/>
          <w:spacing w:val="8"/>
          <w:kern w:val="0"/>
          <w:sz w:val="28"/>
          <w:szCs w:val="28"/>
        </w:rPr>
        <w:t>3.3产品材质：导管由聚氨酯材料制造</w:t>
      </w:r>
    </w:p>
    <w:p w:rsidR="00B40677" w:rsidRPr="00B40677" w:rsidRDefault="00B40677" w:rsidP="00C61584">
      <w:pPr>
        <w:spacing w:line="4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Pr="00B40677">
        <w:rPr>
          <w:rFonts w:ascii="仿宋" w:eastAsia="仿宋" w:hAnsi="仿宋" w:cs="Segoe UI" w:hint="eastAsia"/>
          <w:color w:val="333333"/>
          <w:spacing w:val="8"/>
          <w:kern w:val="0"/>
          <w:sz w:val="28"/>
          <w:szCs w:val="28"/>
        </w:rPr>
        <w:t>3.4包装消毒：产品经环氧乙烷灭菌，为一次性使用产品。</w:t>
      </w:r>
    </w:p>
    <w:p w:rsidR="00B40677" w:rsidRPr="00B40677" w:rsidRDefault="00B40677" w:rsidP="00C61584">
      <w:pPr>
        <w:spacing w:line="4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lastRenderedPageBreak/>
        <w:t>3.</w:t>
      </w:r>
      <w:r w:rsidRPr="00B40677">
        <w:rPr>
          <w:rFonts w:ascii="仿宋" w:eastAsia="仿宋" w:hAnsi="仿宋" w:cs="Segoe UI" w:hint="eastAsia"/>
          <w:color w:val="333333"/>
          <w:spacing w:val="8"/>
          <w:kern w:val="0"/>
          <w:sz w:val="28"/>
          <w:szCs w:val="28"/>
        </w:rPr>
        <w:t>3.5规格型号</w:t>
      </w:r>
      <w:r w:rsidRPr="00B40677">
        <w:rPr>
          <w:rFonts w:ascii="仿宋" w:eastAsia="仿宋" w:hAnsi="仿宋" w:cs="Segoe UI"/>
          <w:color w:val="333333"/>
          <w:spacing w:val="8"/>
          <w:kern w:val="0"/>
          <w:sz w:val="28"/>
          <w:szCs w:val="28"/>
        </w:rPr>
        <w:t>：</w:t>
      </w:r>
      <w:r w:rsidRPr="00B40677">
        <w:rPr>
          <w:rFonts w:ascii="仿宋" w:eastAsia="仿宋" w:hAnsi="仿宋" w:cs="Segoe UI" w:hint="eastAsia"/>
          <w:color w:val="333333"/>
          <w:spacing w:val="8"/>
          <w:kern w:val="0"/>
          <w:sz w:val="28"/>
          <w:szCs w:val="28"/>
        </w:rPr>
        <w:t>规格型号可满足儿童、成人使用。</w:t>
      </w:r>
    </w:p>
    <w:p w:rsidR="00B40677" w:rsidRPr="00B40677" w:rsidRDefault="00B40677" w:rsidP="00C61584">
      <w:pPr>
        <w:spacing w:line="400" w:lineRule="exact"/>
        <w:rPr>
          <w:rFonts w:ascii="仿宋" w:eastAsia="仿宋" w:hAnsi="仿宋" w:cs="宋体"/>
          <w:b/>
          <w:color w:val="000000"/>
          <w:kern w:val="0"/>
          <w:sz w:val="24"/>
          <w:szCs w:val="24"/>
        </w:rPr>
      </w:pPr>
    </w:p>
    <w:p w:rsidR="00DF23C8" w:rsidRPr="00BC6B17" w:rsidRDefault="00DF23C8" w:rsidP="00C61584">
      <w:pPr>
        <w:widowControl/>
        <w:shd w:val="clear" w:color="auto" w:fill="FFFFFF"/>
        <w:spacing w:line="400" w:lineRule="exact"/>
        <w:jc w:val="left"/>
        <w:rPr>
          <w:rFonts w:ascii="仿宋" w:eastAsia="仿宋" w:hAnsi="仿宋" w:cs="Segoe UI"/>
          <w:b/>
          <w:color w:val="333333"/>
          <w:spacing w:val="8"/>
          <w:kern w:val="0"/>
          <w:sz w:val="28"/>
          <w:szCs w:val="28"/>
        </w:rPr>
      </w:pPr>
      <w:r w:rsidRPr="00BC6B17">
        <w:rPr>
          <w:rFonts w:ascii="仿宋" w:eastAsia="仿宋" w:hAnsi="仿宋" w:cs="Segoe UI" w:hint="eastAsia"/>
          <w:b/>
          <w:color w:val="333333"/>
          <w:spacing w:val="8"/>
          <w:kern w:val="0"/>
          <w:sz w:val="28"/>
          <w:szCs w:val="28"/>
        </w:rPr>
        <w:t>4.商务要求：</w:t>
      </w:r>
    </w:p>
    <w:p w:rsidR="00DF23C8" w:rsidRPr="00EE40D3" w:rsidRDefault="00DF23C8" w:rsidP="00C61584">
      <w:pPr>
        <w:spacing w:line="400" w:lineRule="exact"/>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w:t>
      </w:r>
      <w:r>
        <w:rPr>
          <w:rFonts w:ascii="仿宋" w:eastAsia="仿宋" w:hAnsi="仿宋" w:cs="Segoe UI" w:hint="eastAsia"/>
          <w:color w:val="333333"/>
          <w:spacing w:val="8"/>
          <w:kern w:val="0"/>
          <w:sz w:val="28"/>
          <w:szCs w:val="28"/>
        </w:rPr>
        <w:t>4.</w:t>
      </w:r>
      <w:r w:rsidRPr="00EE40D3">
        <w:rPr>
          <w:rFonts w:ascii="仿宋" w:eastAsia="仿宋" w:hAnsi="仿宋" w:cs="Segoe UI" w:hint="eastAsia"/>
          <w:color w:val="333333"/>
          <w:spacing w:val="8"/>
          <w:kern w:val="0"/>
          <w:sz w:val="28"/>
          <w:szCs w:val="28"/>
        </w:rPr>
        <w:t>1.若同种产品有多种规格型号且涉及不同挂网流水号和挂网价格，则供应商分项报价，材料的最终计算单价以不同规格报价的均价为准。</w:t>
      </w:r>
    </w:p>
    <w:p w:rsidR="00DF23C8" w:rsidRPr="00EE40D3" w:rsidRDefault="00DF23C8" w:rsidP="00C61584">
      <w:pPr>
        <w:spacing w:line="400" w:lineRule="exact"/>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w:t>
      </w:r>
      <w:r>
        <w:rPr>
          <w:rFonts w:ascii="仿宋" w:eastAsia="仿宋" w:hAnsi="仿宋" w:cs="Segoe UI" w:hint="eastAsia"/>
          <w:color w:val="333333"/>
          <w:spacing w:val="8"/>
          <w:kern w:val="0"/>
          <w:sz w:val="28"/>
          <w:szCs w:val="28"/>
        </w:rPr>
        <w:t>4.</w:t>
      </w:r>
      <w:r w:rsidRPr="00EE40D3">
        <w:rPr>
          <w:rFonts w:ascii="仿宋" w:eastAsia="仿宋" w:hAnsi="仿宋" w:cs="Segoe UI" w:hint="eastAsia"/>
          <w:color w:val="333333"/>
          <w:spacing w:val="8"/>
          <w:kern w:val="0"/>
          <w:sz w:val="28"/>
          <w:szCs w:val="28"/>
        </w:rPr>
        <w:t>2.挂网要求：若投标产品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rsidR="00BC6B17" w:rsidRPr="00BC6B17" w:rsidRDefault="00DF23C8" w:rsidP="00C61584">
      <w:pPr>
        <w:spacing w:line="400" w:lineRule="exact"/>
        <w:jc w:val="left"/>
        <w:rPr>
          <w:rFonts w:ascii="仿宋" w:eastAsia="仿宋" w:hAnsi="仿宋" w:cs="Segoe UI"/>
          <w:b/>
          <w:color w:val="333333"/>
          <w:spacing w:val="8"/>
          <w:kern w:val="0"/>
          <w:sz w:val="28"/>
          <w:szCs w:val="28"/>
        </w:rPr>
      </w:pPr>
      <w:r w:rsidRPr="00BC6B17">
        <w:rPr>
          <w:rFonts w:ascii="仿宋" w:eastAsia="仿宋" w:hAnsi="仿宋" w:cs="Segoe UI" w:hint="eastAsia"/>
          <w:b/>
          <w:color w:val="333333"/>
          <w:spacing w:val="8"/>
          <w:kern w:val="0"/>
          <w:sz w:val="28"/>
          <w:szCs w:val="28"/>
        </w:rPr>
        <w:t xml:space="preserve">5.备注: </w:t>
      </w:r>
    </w:p>
    <w:p w:rsidR="00DF23C8" w:rsidRDefault="00BC6B17" w:rsidP="00C61584">
      <w:pPr>
        <w:spacing w:line="4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5.1</w:t>
      </w:r>
      <w:r w:rsidR="00DF23C8" w:rsidRPr="00EE40D3">
        <w:rPr>
          <w:rFonts w:ascii="仿宋" w:eastAsia="仿宋" w:hAnsi="仿宋" w:cs="Segoe UI" w:hint="eastAsia"/>
          <w:color w:val="333333"/>
          <w:spacing w:val="8"/>
          <w:kern w:val="0"/>
          <w:sz w:val="28"/>
          <w:szCs w:val="28"/>
        </w:rPr>
        <w:t>以上打▲号的参数为本次招标项目的实质性要求，不允许有负偏离。</w:t>
      </w:r>
    </w:p>
    <w:p w:rsidR="00BC6B17" w:rsidRPr="00BC6B17" w:rsidRDefault="00BC6B17" w:rsidP="00C61584">
      <w:pPr>
        <w:widowControl/>
        <w:spacing w:line="400" w:lineRule="exact"/>
        <w:jc w:val="left"/>
        <w:rPr>
          <w:rFonts w:ascii="仿宋" w:eastAsia="仿宋" w:hAnsi="仿宋" w:cs="Segoe UI"/>
          <w:color w:val="333333"/>
          <w:spacing w:val="8"/>
          <w:kern w:val="0"/>
          <w:sz w:val="28"/>
          <w:szCs w:val="28"/>
        </w:rPr>
      </w:pPr>
      <w:r w:rsidRPr="00BC6B17">
        <w:rPr>
          <w:rFonts w:ascii="仿宋" w:eastAsia="仿宋" w:hAnsi="仿宋" w:cs="Segoe UI" w:hint="eastAsia"/>
          <w:color w:val="333333"/>
          <w:spacing w:val="8"/>
          <w:kern w:val="0"/>
          <w:sz w:val="28"/>
          <w:szCs w:val="28"/>
        </w:rPr>
        <w:t>5.2.以上打*号的参数为重要参数，须提供佐证材料或实物样品。</w:t>
      </w:r>
    </w:p>
    <w:p w:rsidR="00BC6B17" w:rsidRPr="00BC6B17" w:rsidRDefault="00BC6B17" w:rsidP="00C61584">
      <w:pPr>
        <w:spacing w:line="400" w:lineRule="exact"/>
        <w:jc w:val="left"/>
        <w:rPr>
          <w:rFonts w:ascii="仿宋" w:eastAsia="仿宋" w:hAnsi="仿宋" w:cs="Segoe UI"/>
          <w:color w:val="333333"/>
          <w:spacing w:val="8"/>
          <w:kern w:val="0"/>
          <w:sz w:val="28"/>
          <w:szCs w:val="28"/>
        </w:rPr>
      </w:pPr>
      <w:r w:rsidRPr="00BC6B17">
        <w:rPr>
          <w:rFonts w:ascii="仿宋" w:eastAsia="仿宋" w:hAnsi="仿宋" w:cs="Segoe UI" w:hint="eastAsia"/>
          <w:color w:val="333333"/>
          <w:spacing w:val="8"/>
          <w:kern w:val="0"/>
          <w:sz w:val="28"/>
          <w:szCs w:val="28"/>
        </w:rPr>
        <w:t>5.3.产品年度预计使用量供投标人参考，作为报价测算依据，不做其它用途使用。</w:t>
      </w:r>
    </w:p>
    <w:p w:rsidR="00BC6B17" w:rsidRPr="00BC6B17" w:rsidRDefault="00BC6B17" w:rsidP="00DF23C8">
      <w:pPr>
        <w:jc w:val="left"/>
        <w:rPr>
          <w:rFonts w:ascii="仿宋" w:eastAsia="仿宋" w:hAnsi="仿宋" w:cs="Segoe UI"/>
          <w:b/>
          <w:color w:val="333333"/>
          <w:spacing w:val="8"/>
          <w:kern w:val="0"/>
          <w:sz w:val="28"/>
          <w:szCs w:val="28"/>
        </w:rPr>
      </w:pPr>
    </w:p>
    <w:p w:rsidR="00424DEB" w:rsidRDefault="00424DEB">
      <w:pPr>
        <w:widowControl/>
        <w:jc w:val="left"/>
        <w:rPr>
          <w:rFonts w:ascii="宋体" w:eastAsia="宋体" w:hAnsi="宋体" w:cs="Segoe UI"/>
          <w:b/>
          <w:bCs/>
          <w:color w:val="333333"/>
          <w:kern w:val="0"/>
          <w:sz w:val="28"/>
          <w:szCs w:val="28"/>
        </w:rPr>
      </w:pPr>
      <w:r>
        <w:rPr>
          <w:rFonts w:ascii="宋体" w:eastAsia="宋体" w:hAnsi="宋体" w:cs="Segoe UI"/>
          <w:b/>
          <w:bCs/>
          <w:color w:val="333333"/>
          <w:kern w:val="0"/>
          <w:sz w:val="28"/>
          <w:szCs w:val="28"/>
        </w:rPr>
        <w:br w:type="page"/>
      </w:r>
    </w:p>
    <w:p w:rsidR="00F14C35" w:rsidRDefault="00F14C35" w:rsidP="00597D06">
      <w:pPr>
        <w:widowControl/>
        <w:shd w:val="clear" w:color="auto" w:fill="FFFFFF"/>
        <w:wordWrap w:val="0"/>
        <w:jc w:val="left"/>
        <w:rPr>
          <w:rFonts w:ascii="宋体" w:eastAsia="宋体" w:hAnsi="宋体" w:cs="Segoe UI"/>
          <w:b/>
          <w:bCs/>
          <w:color w:val="333333"/>
          <w:kern w:val="0"/>
          <w:sz w:val="28"/>
          <w:szCs w:val="2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464" w:type="dxa"/>
        <w:shd w:val="clear" w:color="auto" w:fill="FFFFFF"/>
        <w:tblCellMar>
          <w:left w:w="0" w:type="dxa"/>
          <w:right w:w="0" w:type="dxa"/>
        </w:tblCellMar>
        <w:tblLook w:val="04A0"/>
      </w:tblPr>
      <w:tblGrid>
        <w:gridCol w:w="615"/>
        <w:gridCol w:w="795"/>
        <w:gridCol w:w="705"/>
        <w:gridCol w:w="3945"/>
        <w:gridCol w:w="3404"/>
      </w:tblGrid>
      <w:tr w:rsidR="000759CF" w:rsidRPr="00C27987" w:rsidTr="00F82DE7">
        <w:trPr>
          <w:trHeight w:val="420"/>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C31EDB" w:rsidRDefault="000759CF" w:rsidP="00F82DE7">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序号</w:t>
            </w:r>
          </w:p>
        </w:tc>
        <w:tc>
          <w:tcPr>
            <w:tcW w:w="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C31EDB" w:rsidRDefault="000759CF" w:rsidP="00F82DE7">
            <w:pPr>
              <w:widowControl/>
              <w:wordWrap w:val="0"/>
              <w:spacing w:line="240" w:lineRule="atLeast"/>
              <w:jc w:val="left"/>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评分因素</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C31EDB" w:rsidRDefault="000759CF" w:rsidP="00F82DE7">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分值</w:t>
            </w:r>
          </w:p>
        </w:tc>
        <w:tc>
          <w:tcPr>
            <w:tcW w:w="3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C31EDB" w:rsidRDefault="000759CF" w:rsidP="00F82DE7">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评分标准</w:t>
            </w:r>
          </w:p>
        </w:tc>
        <w:tc>
          <w:tcPr>
            <w:tcW w:w="34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C31EDB" w:rsidRDefault="000759CF" w:rsidP="00F82DE7">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说</w:t>
            </w:r>
            <w:r w:rsidRPr="00C31EDB">
              <w:rPr>
                <w:rFonts w:asciiTheme="minorEastAsia" w:eastAsia="仿宋" w:hAnsiTheme="minorEastAsia" w:cs="Segoe UI" w:hint="eastAsia"/>
                <w:b/>
                <w:color w:val="333333"/>
                <w:kern w:val="0"/>
                <w:sz w:val="24"/>
                <w:szCs w:val="24"/>
              </w:rPr>
              <w:t>    </w:t>
            </w:r>
            <w:r w:rsidRPr="00C31EDB">
              <w:rPr>
                <w:rFonts w:ascii="仿宋" w:eastAsia="仿宋" w:hAnsi="仿宋" w:cs="Segoe UI" w:hint="eastAsia"/>
                <w:b/>
                <w:color w:val="333333"/>
                <w:kern w:val="0"/>
                <w:sz w:val="24"/>
                <w:szCs w:val="24"/>
              </w:rPr>
              <w:t>明</w:t>
            </w:r>
          </w:p>
        </w:tc>
      </w:tr>
      <w:tr w:rsidR="000759CF" w:rsidRPr="00C27987" w:rsidTr="00F82DE7">
        <w:trPr>
          <w:trHeight w:val="2252"/>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C27987" w:rsidRDefault="000759CF" w:rsidP="00F82DE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1</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C27987" w:rsidRDefault="000759CF" w:rsidP="00F82DE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投标报价</w:t>
            </w:r>
            <w:r>
              <w:rPr>
                <w:rFonts w:ascii="仿宋" w:eastAsia="仿宋" w:hAnsi="仿宋" w:cs="Segoe UI" w:hint="eastAsia"/>
                <w:color w:val="000000"/>
                <w:kern w:val="0"/>
                <w:sz w:val="24"/>
                <w:szCs w:val="24"/>
              </w:rPr>
              <w:t>40</w:t>
            </w:r>
            <w:r w:rsidRPr="00C27987">
              <w:rPr>
                <w:rFonts w:ascii="仿宋" w:eastAsia="仿宋" w:hAnsi="仿宋" w:cs="Segoe UI" w:hint="eastAsia"/>
                <w:color w:val="000000"/>
                <w:kern w:val="0"/>
                <w:sz w:val="24"/>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C27987" w:rsidRDefault="000759CF" w:rsidP="00F82DE7">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40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8C140A" w:rsidRDefault="000759CF" w:rsidP="00F82DE7">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0759CF" w:rsidRPr="008C140A" w:rsidRDefault="000759CF" w:rsidP="00F82DE7">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40</w:t>
            </w:r>
          </w:p>
          <w:p w:rsidR="000759CF" w:rsidRPr="008C140A" w:rsidRDefault="000759CF" w:rsidP="00F82DE7">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0759CF" w:rsidRPr="00C27987" w:rsidRDefault="000759CF" w:rsidP="00F82DE7">
            <w:pPr>
              <w:widowControl/>
              <w:wordWrap w:val="0"/>
              <w:spacing w:line="270" w:lineRule="atLeast"/>
              <w:jc w:val="left"/>
              <w:rPr>
                <w:rFonts w:ascii="Segoe UI" w:eastAsia="宋体" w:hAnsi="Segoe UI" w:cs="Segoe UI"/>
                <w:color w:val="333333"/>
                <w:kern w:val="0"/>
                <w:sz w:val="18"/>
                <w:szCs w:val="18"/>
              </w:rPr>
            </w:pPr>
            <w:r w:rsidRPr="00E9491C">
              <w:rPr>
                <w:rFonts w:ascii="仿宋" w:eastAsia="仿宋" w:hAnsi="仿宋" w:cs="Segoe UI" w:hint="eastAsia"/>
                <w:color w:val="000000" w:themeColor="text1"/>
                <w:kern w:val="0"/>
                <w:sz w:val="22"/>
                <w:szCs w:val="24"/>
              </w:rPr>
              <w:t>投标总价=</w:t>
            </w:r>
            <w:r>
              <w:rPr>
                <w:rFonts w:ascii="仿宋" w:eastAsia="仿宋" w:hAnsi="仿宋" w:cs="Segoe UI" w:hint="eastAsia"/>
                <w:color w:val="000000" w:themeColor="text1"/>
                <w:kern w:val="0"/>
                <w:sz w:val="22"/>
                <w:szCs w:val="24"/>
              </w:rPr>
              <w:t>比价产品</w:t>
            </w:r>
            <w:r w:rsidRPr="00E9491C">
              <w:rPr>
                <w:rFonts w:ascii="仿宋" w:eastAsia="仿宋" w:hAnsi="仿宋" w:cs="Segoe UI" w:hint="eastAsia"/>
                <w:color w:val="000000" w:themeColor="text1"/>
                <w:kern w:val="0"/>
                <w:sz w:val="22"/>
                <w:szCs w:val="24"/>
              </w:rPr>
              <w:t>投标</w:t>
            </w:r>
            <w:r>
              <w:rPr>
                <w:rFonts w:ascii="仿宋" w:eastAsia="仿宋" w:hAnsi="仿宋" w:cs="Segoe UI" w:hint="eastAsia"/>
                <w:color w:val="000000" w:themeColor="text1"/>
                <w:kern w:val="0"/>
                <w:sz w:val="22"/>
                <w:szCs w:val="24"/>
              </w:rPr>
              <w:t>单</w:t>
            </w:r>
            <w:r w:rsidRPr="00E9491C">
              <w:rPr>
                <w:rFonts w:ascii="仿宋" w:eastAsia="仿宋" w:hAnsi="仿宋" w:cs="Segoe UI" w:hint="eastAsia"/>
                <w:color w:val="000000" w:themeColor="text1"/>
                <w:kern w:val="0"/>
                <w:sz w:val="22"/>
                <w:szCs w:val="24"/>
              </w:rPr>
              <w:t>价*年度预计采购数量之和。</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FC7533" w:rsidRDefault="000759CF" w:rsidP="00F82DE7">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 价格评分</w:t>
            </w:r>
            <w:r>
              <w:rPr>
                <w:rFonts w:ascii="仿宋" w:eastAsia="仿宋" w:hAnsi="仿宋" w:cs="Segoe UI" w:hint="eastAsia"/>
                <w:kern w:val="0"/>
                <w:sz w:val="24"/>
                <w:szCs w:val="24"/>
              </w:rPr>
              <w:t>比价产品明细详见附件2-1；</w:t>
            </w:r>
          </w:p>
          <w:p w:rsidR="000759CF" w:rsidRPr="00C27987" w:rsidRDefault="000759CF" w:rsidP="00F82DE7">
            <w:pPr>
              <w:widowControl/>
              <w:wordWrap w:val="0"/>
              <w:spacing w:line="270" w:lineRule="atLeast"/>
              <w:jc w:val="left"/>
              <w:rPr>
                <w:rFonts w:ascii="Segoe UI" w:eastAsia="宋体" w:hAnsi="Segoe UI" w:cs="Segoe UI"/>
                <w:color w:val="333333"/>
                <w:kern w:val="0"/>
                <w:sz w:val="18"/>
                <w:szCs w:val="18"/>
              </w:rPr>
            </w:pPr>
            <w:r>
              <w:rPr>
                <w:rFonts w:ascii="仿宋" w:eastAsia="仿宋" w:hAnsi="仿宋" w:cs="Segoe UI" w:hint="eastAsia"/>
                <w:kern w:val="0"/>
                <w:sz w:val="24"/>
                <w:szCs w:val="24"/>
              </w:rPr>
              <w:t>2.</w:t>
            </w:r>
            <w:r w:rsidRPr="00BD3FB8">
              <w:rPr>
                <w:rFonts w:ascii="仿宋" w:eastAsia="仿宋" w:hAnsi="仿宋" w:cs="Segoe UI" w:hint="eastAsia"/>
                <w:kern w:val="0"/>
                <w:sz w:val="24"/>
                <w:szCs w:val="24"/>
              </w:rPr>
              <w:t>若同种产品有多种规格型号且涉及不同挂网流水号和挂网价格，则供应商分项报价。</w:t>
            </w:r>
          </w:p>
        </w:tc>
      </w:tr>
      <w:tr w:rsidR="000759CF" w:rsidRPr="00C27987" w:rsidTr="00F82DE7">
        <w:trPr>
          <w:trHeight w:val="1866"/>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C27987" w:rsidRDefault="000759CF" w:rsidP="00F82DE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2</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C27987" w:rsidRDefault="000759CF" w:rsidP="00F82DE7">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技术参数30</w:t>
            </w:r>
            <w:r w:rsidRPr="00C27987">
              <w:rPr>
                <w:rFonts w:ascii="仿宋" w:eastAsia="仿宋" w:hAnsi="仿宋" w:cs="Segoe UI" w:hint="eastAsia"/>
                <w:color w:val="000000"/>
                <w:kern w:val="0"/>
                <w:sz w:val="24"/>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C27987" w:rsidRDefault="000759CF" w:rsidP="00F82DE7">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30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C27987" w:rsidRDefault="000759CF" w:rsidP="00F82DE7">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投标产品的技术参数完全符合招标文件要求没有负偏离得</w:t>
            </w:r>
            <w:r>
              <w:rPr>
                <w:rFonts w:ascii="仿宋" w:eastAsia="仿宋" w:hAnsi="仿宋" w:cs="Segoe UI" w:hint="eastAsia"/>
                <w:color w:val="000000"/>
                <w:kern w:val="0"/>
                <w:sz w:val="24"/>
                <w:szCs w:val="24"/>
              </w:rPr>
              <w:t>30</w:t>
            </w:r>
            <w:r w:rsidRPr="00C27987">
              <w:rPr>
                <w:rFonts w:ascii="仿宋" w:eastAsia="仿宋" w:hAnsi="仿宋" w:cs="Segoe UI" w:hint="eastAsia"/>
                <w:color w:val="000000"/>
                <w:kern w:val="0"/>
                <w:sz w:val="24"/>
                <w:szCs w:val="24"/>
              </w:rPr>
              <w:t>分；技术参数与招标文件要求有负偏离的，一项扣</w:t>
            </w:r>
            <w:r>
              <w:rPr>
                <w:rFonts w:ascii="仿宋" w:eastAsia="仿宋" w:hAnsi="仿宋" w:cs="Segoe UI" w:hint="eastAsia"/>
                <w:color w:val="000000"/>
                <w:kern w:val="0"/>
                <w:sz w:val="24"/>
                <w:szCs w:val="24"/>
              </w:rPr>
              <w:t>2</w:t>
            </w:r>
            <w:r w:rsidRPr="00C27987">
              <w:rPr>
                <w:rFonts w:ascii="仿宋" w:eastAsia="仿宋" w:hAnsi="仿宋" w:cs="Segoe UI" w:hint="eastAsia"/>
                <w:color w:val="000000"/>
                <w:kern w:val="0"/>
                <w:sz w:val="24"/>
                <w:szCs w:val="24"/>
              </w:rPr>
              <w:t>分；扣完为止。</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C14B80" w:rsidRDefault="000759CF" w:rsidP="00F82DE7">
            <w:pPr>
              <w:widowControl/>
              <w:wordWrap w:val="0"/>
              <w:spacing w:line="270" w:lineRule="atLeast"/>
              <w:jc w:val="left"/>
              <w:rPr>
                <w:rFonts w:ascii="仿宋" w:eastAsia="仿宋" w:hAnsi="仿宋" w:cs="Segoe UI"/>
                <w:color w:val="000000"/>
                <w:kern w:val="0"/>
                <w:sz w:val="24"/>
                <w:szCs w:val="24"/>
              </w:rPr>
            </w:pPr>
          </w:p>
        </w:tc>
      </w:tr>
      <w:tr w:rsidR="000759CF" w:rsidRPr="00C27987" w:rsidTr="00F82DE7">
        <w:trPr>
          <w:trHeight w:val="196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8C140A" w:rsidRDefault="000759CF" w:rsidP="00F82DE7">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3</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2C179B" w:rsidRDefault="000759CF" w:rsidP="00F82DE7">
            <w:pPr>
              <w:widowControl/>
              <w:jc w:val="center"/>
              <w:rPr>
                <w:rFonts w:ascii="仿宋" w:eastAsia="仿宋" w:hAnsi="仿宋" w:cs="Segoe UI"/>
                <w:color w:val="000000"/>
                <w:kern w:val="0"/>
                <w:sz w:val="22"/>
                <w:szCs w:val="24"/>
              </w:rPr>
            </w:pPr>
            <w:r w:rsidRPr="002C179B">
              <w:rPr>
                <w:rFonts w:ascii="仿宋" w:eastAsia="仿宋" w:hAnsi="仿宋" w:cs="Segoe UI" w:hint="eastAsia"/>
                <w:color w:val="000000"/>
                <w:kern w:val="0"/>
                <w:sz w:val="22"/>
                <w:szCs w:val="24"/>
              </w:rPr>
              <w:t>样品评分</w:t>
            </w:r>
          </w:p>
          <w:p w:rsidR="000759CF" w:rsidRPr="008C140A" w:rsidRDefault="000759CF" w:rsidP="00F82DE7">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9</w:t>
            </w:r>
            <w:r w:rsidRPr="002C179B">
              <w:rPr>
                <w:rFonts w:ascii="仿宋" w:eastAsia="仿宋" w:hAnsi="仿宋" w:cs="Segoe UI" w:hint="eastAsia"/>
                <w:color w:val="000000"/>
                <w:kern w:val="0"/>
                <w:sz w:val="22"/>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Default="000759CF" w:rsidP="00F82DE7">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9</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2C179B" w:rsidRDefault="000759CF" w:rsidP="00F82DE7">
            <w:pPr>
              <w:widowControl/>
              <w:wordWrap w:val="0"/>
              <w:spacing w:line="270" w:lineRule="atLeast"/>
              <w:jc w:val="left"/>
              <w:rPr>
                <w:rFonts w:ascii="仿宋" w:eastAsia="仿宋" w:hAnsi="仿宋" w:cs="Segoe UI"/>
                <w:color w:val="000000"/>
                <w:kern w:val="0"/>
                <w:sz w:val="22"/>
                <w:szCs w:val="24"/>
              </w:rPr>
            </w:pPr>
            <w:r w:rsidRPr="004260E3">
              <w:rPr>
                <w:rFonts w:ascii="仿宋" w:eastAsia="仿宋" w:hAnsi="仿宋" w:cs="Segoe UI" w:hint="eastAsia"/>
                <w:color w:val="000000"/>
                <w:kern w:val="0"/>
                <w:sz w:val="22"/>
                <w:szCs w:val="24"/>
              </w:rPr>
              <w:t>提供投标产品样品及产品说明书，根据样品的外观、材质、性能、是否符合临床需求等综合评定，优</w:t>
            </w:r>
            <w:r>
              <w:rPr>
                <w:rFonts w:ascii="仿宋" w:eastAsia="仿宋" w:hAnsi="仿宋" w:cs="Segoe UI" w:hint="eastAsia"/>
                <w:color w:val="000000"/>
                <w:kern w:val="0"/>
                <w:sz w:val="22"/>
                <w:szCs w:val="24"/>
              </w:rPr>
              <w:t>7-9</w:t>
            </w:r>
            <w:r w:rsidRPr="004260E3">
              <w:rPr>
                <w:rFonts w:ascii="仿宋" w:eastAsia="仿宋" w:hAnsi="仿宋" w:cs="Segoe UI" w:hint="eastAsia"/>
                <w:color w:val="000000"/>
                <w:kern w:val="0"/>
                <w:sz w:val="22"/>
                <w:szCs w:val="24"/>
              </w:rPr>
              <w:t>分；良得</w:t>
            </w:r>
            <w:r>
              <w:rPr>
                <w:rFonts w:ascii="仿宋" w:eastAsia="仿宋" w:hAnsi="仿宋" w:cs="Segoe UI" w:hint="eastAsia"/>
                <w:color w:val="000000"/>
                <w:kern w:val="0"/>
                <w:sz w:val="22"/>
                <w:szCs w:val="24"/>
              </w:rPr>
              <w:t>4-6</w:t>
            </w:r>
            <w:r w:rsidRPr="004260E3">
              <w:rPr>
                <w:rFonts w:ascii="仿宋" w:eastAsia="仿宋" w:hAnsi="仿宋" w:cs="Segoe UI" w:hint="eastAsia"/>
                <w:color w:val="000000"/>
                <w:kern w:val="0"/>
                <w:sz w:val="22"/>
                <w:szCs w:val="24"/>
              </w:rPr>
              <w:t>分；差得</w:t>
            </w:r>
            <w:r>
              <w:rPr>
                <w:rFonts w:ascii="仿宋" w:eastAsia="仿宋" w:hAnsi="仿宋" w:cs="Segoe UI" w:hint="eastAsia"/>
                <w:color w:val="000000"/>
                <w:kern w:val="0"/>
                <w:sz w:val="22"/>
                <w:szCs w:val="24"/>
              </w:rPr>
              <w:t>1-3</w:t>
            </w:r>
            <w:r w:rsidRPr="004260E3">
              <w:rPr>
                <w:rFonts w:ascii="仿宋" w:eastAsia="仿宋" w:hAnsi="仿宋" w:cs="Segoe UI" w:hint="eastAsia"/>
                <w:color w:val="000000"/>
                <w:kern w:val="0"/>
                <w:sz w:val="22"/>
                <w:szCs w:val="24"/>
              </w:rPr>
              <w:t>分；未提供样品</w:t>
            </w:r>
            <w:r>
              <w:rPr>
                <w:rFonts w:ascii="仿宋" w:eastAsia="仿宋" w:hAnsi="仿宋" w:cs="Segoe UI" w:hint="eastAsia"/>
                <w:color w:val="000000"/>
                <w:kern w:val="0"/>
                <w:sz w:val="22"/>
                <w:szCs w:val="24"/>
              </w:rPr>
              <w:t>及</w:t>
            </w:r>
            <w:r w:rsidRPr="004260E3">
              <w:rPr>
                <w:rFonts w:ascii="仿宋" w:eastAsia="仿宋" w:hAnsi="仿宋" w:cs="Segoe UI" w:hint="eastAsia"/>
                <w:color w:val="000000"/>
                <w:kern w:val="0"/>
                <w:sz w:val="22"/>
                <w:szCs w:val="24"/>
              </w:rPr>
              <w:t>产品详细资料说明</w:t>
            </w:r>
            <w:r>
              <w:rPr>
                <w:rFonts w:ascii="仿宋" w:eastAsia="仿宋" w:hAnsi="仿宋" w:cs="Segoe UI" w:hint="eastAsia"/>
                <w:color w:val="000000"/>
                <w:kern w:val="0"/>
                <w:sz w:val="22"/>
                <w:szCs w:val="24"/>
              </w:rPr>
              <w:t>的</w:t>
            </w:r>
            <w:r w:rsidRPr="004260E3">
              <w:rPr>
                <w:rFonts w:ascii="仿宋" w:eastAsia="仿宋" w:hAnsi="仿宋" w:cs="Segoe UI" w:hint="eastAsia"/>
                <w:color w:val="000000"/>
                <w:kern w:val="0"/>
                <w:sz w:val="22"/>
                <w:szCs w:val="24"/>
              </w:rPr>
              <w:t>不得分</w:t>
            </w:r>
            <w:r>
              <w:rPr>
                <w:rFonts w:ascii="仿宋" w:eastAsia="仿宋" w:hAnsi="仿宋" w:cs="Segoe UI" w:hint="eastAsia"/>
                <w:color w:val="000000"/>
                <w:kern w:val="0"/>
                <w:sz w:val="22"/>
                <w:szCs w:val="24"/>
              </w:rPr>
              <w:t>；</w:t>
            </w:r>
            <w:r w:rsidRPr="006C5EE8">
              <w:rPr>
                <w:rFonts w:ascii="仿宋" w:eastAsia="仿宋" w:hAnsi="仿宋" w:cs="Segoe UI" w:hint="eastAsia"/>
                <w:color w:val="000000"/>
                <w:kern w:val="0"/>
                <w:sz w:val="22"/>
                <w:szCs w:val="24"/>
              </w:rPr>
              <w:t>样品品牌信息遮挡不全不得分</w:t>
            </w:r>
            <w:r>
              <w:rPr>
                <w:rFonts w:ascii="仿宋" w:eastAsia="仿宋" w:hAnsi="仿宋" w:cs="Segoe UI" w:hint="eastAsia"/>
                <w:color w:val="000000"/>
                <w:kern w:val="0"/>
                <w:sz w:val="22"/>
                <w:szCs w:val="24"/>
              </w:rPr>
              <w:t>。</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C14B80" w:rsidRDefault="000759CF" w:rsidP="00F82DE7">
            <w:pPr>
              <w:widowControl/>
              <w:wordWrap w:val="0"/>
              <w:spacing w:line="270" w:lineRule="atLeast"/>
              <w:jc w:val="left"/>
              <w:rPr>
                <w:rFonts w:ascii="仿宋" w:eastAsia="仿宋" w:hAnsi="仿宋" w:cs="Segoe UI"/>
                <w:color w:val="000000"/>
                <w:kern w:val="0"/>
                <w:sz w:val="24"/>
                <w:szCs w:val="24"/>
              </w:rPr>
            </w:pPr>
          </w:p>
        </w:tc>
      </w:tr>
      <w:tr w:rsidR="000759CF" w:rsidRPr="00C27987" w:rsidTr="00F82DE7">
        <w:trPr>
          <w:trHeight w:val="1822"/>
        </w:trPr>
        <w:tc>
          <w:tcPr>
            <w:tcW w:w="61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8C140A" w:rsidRDefault="000759CF" w:rsidP="00F82DE7">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79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0759CF" w:rsidRPr="008C140A" w:rsidRDefault="000759CF" w:rsidP="00F82DE7">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能力14</w:t>
            </w:r>
            <w:r w:rsidRPr="008C140A">
              <w:rPr>
                <w:rFonts w:ascii="仿宋" w:eastAsia="仿宋" w:hAnsi="仿宋" w:cs="Segoe UI" w:hint="eastAsia"/>
                <w:color w:val="000000"/>
                <w:kern w:val="0"/>
                <w:sz w:val="22"/>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8C140A" w:rsidRDefault="000759CF" w:rsidP="00F82DE7">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8C140A" w:rsidRDefault="000759CF" w:rsidP="00F82DE7">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Pr>
                <w:rFonts w:ascii="仿宋" w:eastAsia="仿宋" w:hAnsi="仿宋" w:cs="Segoe UI" w:hint="eastAsia"/>
                <w:color w:val="000000"/>
                <w:kern w:val="0"/>
                <w:sz w:val="22"/>
                <w:szCs w:val="24"/>
              </w:rPr>
              <w:t>1</w:t>
            </w:r>
            <w:r w:rsidRPr="005F37B4">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4</w:t>
            </w:r>
            <w:r w:rsidRPr="005F37B4">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 xml:space="preserve">      </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D1796F" w:rsidRDefault="000759CF" w:rsidP="00F82DE7">
            <w:pPr>
              <w:widowControl/>
              <w:wordWrap w:val="0"/>
              <w:rPr>
                <w:rFonts w:asciiTheme="minorEastAsia" w:hAnsiTheme="minorEastAsia" w:cs="Segoe UI"/>
                <w:color w:val="333333"/>
                <w:kern w:val="0"/>
                <w:szCs w:val="21"/>
              </w:rPr>
            </w:pPr>
            <w:r w:rsidRPr="000242F1">
              <w:rPr>
                <w:rFonts w:ascii="仿宋" w:eastAsia="仿宋" w:hAnsi="仿宋" w:cs="Segoe UI" w:hint="eastAsia"/>
                <w:color w:val="000000"/>
                <w:kern w:val="0"/>
                <w:sz w:val="22"/>
                <w:szCs w:val="24"/>
              </w:rPr>
              <w:t>提供中标通知书或送货发票或合同复印件（非三甲医疗机构请勿提供）。</w:t>
            </w:r>
          </w:p>
        </w:tc>
      </w:tr>
      <w:tr w:rsidR="000759CF" w:rsidRPr="00C27987" w:rsidTr="00F82DE7">
        <w:trPr>
          <w:trHeight w:val="1125"/>
        </w:trPr>
        <w:tc>
          <w:tcPr>
            <w:tcW w:w="61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8C140A" w:rsidRDefault="000759CF" w:rsidP="00F82DE7">
            <w:pPr>
              <w:widowControl/>
              <w:wordWrap w:val="0"/>
              <w:spacing w:line="270" w:lineRule="atLeast"/>
              <w:jc w:val="center"/>
              <w:rPr>
                <w:rFonts w:ascii="仿宋" w:eastAsia="仿宋" w:hAnsi="仿宋" w:cs="Segoe UI"/>
                <w:color w:val="000000"/>
                <w:kern w:val="0"/>
                <w:sz w:val="22"/>
                <w:szCs w:val="24"/>
              </w:rPr>
            </w:pPr>
          </w:p>
        </w:tc>
        <w:tc>
          <w:tcPr>
            <w:tcW w:w="795"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Default="000759CF" w:rsidP="00F82DE7">
            <w:pPr>
              <w:widowControl/>
              <w:wordWrap w:val="0"/>
              <w:spacing w:line="270" w:lineRule="atLeast"/>
              <w:jc w:val="center"/>
              <w:rPr>
                <w:rFonts w:ascii="仿宋" w:eastAsia="仿宋" w:hAnsi="仿宋" w:cs="Segoe UI"/>
                <w:color w:val="000000"/>
                <w:kern w:val="0"/>
                <w:sz w:val="22"/>
                <w:szCs w:val="24"/>
              </w:rPr>
            </w:pP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Default="000759CF" w:rsidP="00F82DE7">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3E7676" w:rsidRDefault="000759CF" w:rsidP="00F82DE7">
            <w:pPr>
              <w:wordWrap w:val="0"/>
              <w:spacing w:line="270" w:lineRule="atLeast"/>
              <w:jc w:val="left"/>
              <w:rPr>
                <w:rFonts w:ascii="仿宋" w:eastAsia="仿宋" w:hAnsi="仿宋" w:cs="Segoe UI"/>
                <w:color w:val="000000"/>
                <w:kern w:val="0"/>
                <w:sz w:val="22"/>
                <w:szCs w:val="24"/>
                <w:highlight w:val="yellow"/>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投标人需提供该产品2018年以来国内三甲医疗机构客户名单，每提供1家三甲医院得</w:t>
            </w: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10</w:t>
            </w:r>
            <w:r w:rsidRPr="008C140A">
              <w:rPr>
                <w:rFonts w:ascii="仿宋" w:eastAsia="仿宋" w:hAnsi="仿宋" w:cs="Segoe UI" w:hint="eastAsia"/>
                <w:color w:val="000000"/>
                <w:kern w:val="0"/>
                <w:sz w:val="22"/>
                <w:szCs w:val="24"/>
              </w:rPr>
              <w:t>分。</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23700C" w:rsidRDefault="000759CF" w:rsidP="00F82DE7">
            <w:pPr>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r>
              <w:rPr>
                <w:rFonts w:ascii="仿宋" w:eastAsia="仿宋" w:hAnsi="仿宋" w:cs="Segoe UI" w:hint="eastAsia"/>
                <w:color w:val="000000"/>
                <w:kern w:val="0"/>
                <w:sz w:val="24"/>
                <w:szCs w:val="24"/>
              </w:rPr>
              <w:t>。</w:t>
            </w:r>
          </w:p>
        </w:tc>
      </w:tr>
      <w:tr w:rsidR="000759CF" w:rsidRPr="00C27987" w:rsidTr="00F82DE7">
        <w:trPr>
          <w:trHeight w:val="1822"/>
        </w:trPr>
        <w:tc>
          <w:tcPr>
            <w:tcW w:w="61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0242F1" w:rsidRDefault="000759CF" w:rsidP="00F82DE7">
            <w:pPr>
              <w:widowControl/>
              <w:wordWrap w:val="0"/>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5</w:t>
            </w:r>
          </w:p>
        </w:tc>
        <w:tc>
          <w:tcPr>
            <w:tcW w:w="79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0759CF" w:rsidRPr="000242F1" w:rsidRDefault="000759CF" w:rsidP="00F82DE7">
            <w:pPr>
              <w:widowControl/>
              <w:wordWrap w:val="0"/>
              <w:jc w:val="center"/>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售后服务及培训</w:t>
            </w:r>
            <w:r>
              <w:rPr>
                <w:rFonts w:ascii="仿宋" w:eastAsia="仿宋" w:hAnsi="仿宋" w:cs="Segoe UI" w:hint="eastAsia"/>
                <w:color w:val="000000"/>
                <w:kern w:val="0"/>
                <w:sz w:val="22"/>
                <w:szCs w:val="24"/>
              </w:rPr>
              <w:t>7</w:t>
            </w:r>
            <w:r w:rsidRPr="000242F1">
              <w:rPr>
                <w:rFonts w:ascii="仿宋" w:eastAsia="仿宋" w:hAnsi="仿宋" w:cs="Segoe UI" w:hint="eastAsia"/>
                <w:color w:val="000000"/>
                <w:kern w:val="0"/>
                <w:sz w:val="22"/>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0242F1" w:rsidRDefault="000759CF" w:rsidP="00F82DE7">
            <w:pPr>
              <w:widowControl/>
              <w:wordWrap w:val="0"/>
              <w:ind w:left="-105" w:right="-107"/>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6</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0242F1" w:rsidRDefault="000759CF" w:rsidP="00F82DE7">
            <w:pPr>
              <w:widowControl/>
              <w:wordWrap w:val="0"/>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1</w:t>
            </w:r>
            <w:r>
              <w:rPr>
                <w:rFonts w:ascii="仿宋" w:eastAsia="仿宋" w:hAnsi="仿宋" w:cs="Segoe UI" w:hint="eastAsia"/>
                <w:color w:val="000000"/>
                <w:kern w:val="0"/>
                <w:sz w:val="22"/>
                <w:szCs w:val="24"/>
              </w:rPr>
              <w:t>.</w:t>
            </w:r>
            <w:r w:rsidRPr="000242F1">
              <w:rPr>
                <w:rFonts w:ascii="仿宋" w:eastAsia="仿宋" w:hAnsi="仿宋" w:cs="Segoe UI" w:hint="eastAsia"/>
                <w:color w:val="000000"/>
                <w:kern w:val="0"/>
                <w:sz w:val="22"/>
                <w:szCs w:val="24"/>
              </w:rPr>
              <w:t>根据投标人承诺的质保期限，售后服务体系、人员培训计划、故障处理响应时间、产品彩页简介等进行综合分析比较评分，最好得</w:t>
            </w:r>
            <w:r>
              <w:rPr>
                <w:rFonts w:ascii="仿宋" w:eastAsia="仿宋" w:hAnsi="仿宋" w:cs="Segoe UI" w:hint="eastAsia"/>
                <w:color w:val="000000"/>
                <w:kern w:val="0"/>
                <w:sz w:val="22"/>
                <w:szCs w:val="24"/>
              </w:rPr>
              <w:t>4-6</w:t>
            </w:r>
            <w:r w:rsidRPr="000242F1">
              <w:rPr>
                <w:rFonts w:ascii="仿宋" w:eastAsia="仿宋" w:hAnsi="仿宋" w:cs="Segoe UI" w:hint="eastAsia"/>
                <w:color w:val="000000"/>
                <w:kern w:val="0"/>
                <w:sz w:val="22"/>
                <w:szCs w:val="24"/>
              </w:rPr>
              <w:t>分；一般得</w:t>
            </w:r>
            <w:r>
              <w:rPr>
                <w:rFonts w:ascii="仿宋" w:eastAsia="仿宋" w:hAnsi="仿宋" w:cs="Segoe UI" w:hint="eastAsia"/>
                <w:color w:val="000000"/>
                <w:kern w:val="0"/>
                <w:sz w:val="22"/>
                <w:szCs w:val="24"/>
              </w:rPr>
              <w:t>1-3</w:t>
            </w:r>
            <w:r w:rsidRPr="000242F1">
              <w:rPr>
                <w:rFonts w:ascii="仿宋" w:eastAsia="仿宋" w:hAnsi="仿宋" w:cs="Segoe UI" w:hint="eastAsia"/>
                <w:color w:val="000000"/>
                <w:kern w:val="0"/>
                <w:sz w:val="22"/>
                <w:szCs w:val="24"/>
              </w:rPr>
              <w:t>；差</w:t>
            </w:r>
            <w:r>
              <w:rPr>
                <w:rFonts w:ascii="仿宋" w:eastAsia="仿宋" w:hAnsi="仿宋" w:cs="Segoe UI" w:hint="eastAsia"/>
                <w:color w:val="000000"/>
                <w:kern w:val="0"/>
                <w:sz w:val="22"/>
                <w:szCs w:val="24"/>
              </w:rPr>
              <w:t>不</w:t>
            </w:r>
            <w:r w:rsidRPr="000242F1">
              <w:rPr>
                <w:rFonts w:ascii="仿宋" w:eastAsia="仿宋" w:hAnsi="仿宋" w:cs="Segoe UI" w:hint="eastAsia"/>
                <w:color w:val="000000"/>
                <w:kern w:val="0"/>
                <w:sz w:val="22"/>
                <w:szCs w:val="24"/>
              </w:rPr>
              <w:t>得分。</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3524D4" w:rsidRDefault="000759CF" w:rsidP="00F82DE7">
            <w:pPr>
              <w:widowControl/>
              <w:wordWrap w:val="0"/>
              <w:rPr>
                <w:rFonts w:asciiTheme="minorEastAsia" w:hAnsiTheme="minorEastAsia" w:cs="Segoe UI"/>
                <w:color w:val="333333"/>
                <w:kern w:val="0"/>
                <w:szCs w:val="21"/>
              </w:rPr>
            </w:pPr>
          </w:p>
        </w:tc>
      </w:tr>
      <w:tr w:rsidR="000759CF" w:rsidRPr="00C27987" w:rsidTr="00F82DE7">
        <w:trPr>
          <w:trHeight w:val="1413"/>
        </w:trPr>
        <w:tc>
          <w:tcPr>
            <w:tcW w:w="61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0242F1" w:rsidRDefault="000759CF" w:rsidP="00F82DE7">
            <w:pPr>
              <w:widowControl/>
              <w:wordWrap w:val="0"/>
              <w:jc w:val="center"/>
              <w:rPr>
                <w:rFonts w:ascii="仿宋" w:eastAsia="仿宋" w:hAnsi="仿宋" w:cs="Segoe UI"/>
                <w:color w:val="000000"/>
                <w:kern w:val="0"/>
                <w:sz w:val="22"/>
                <w:szCs w:val="24"/>
              </w:rPr>
            </w:pPr>
          </w:p>
        </w:tc>
        <w:tc>
          <w:tcPr>
            <w:tcW w:w="795"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0242F1" w:rsidRDefault="000759CF" w:rsidP="00F82DE7">
            <w:pPr>
              <w:widowControl/>
              <w:wordWrap w:val="0"/>
              <w:jc w:val="center"/>
              <w:rPr>
                <w:rFonts w:ascii="仿宋" w:eastAsia="仿宋" w:hAnsi="仿宋" w:cs="Segoe UI"/>
                <w:color w:val="000000"/>
                <w:kern w:val="0"/>
                <w:sz w:val="22"/>
                <w:szCs w:val="24"/>
              </w:rPr>
            </w:pPr>
          </w:p>
        </w:tc>
        <w:tc>
          <w:tcPr>
            <w:tcW w:w="70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0242F1" w:rsidRDefault="000759CF" w:rsidP="00F82DE7">
            <w:pPr>
              <w:widowControl/>
              <w:wordWrap w:val="0"/>
              <w:ind w:left="-105" w:right="-107"/>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w:t>
            </w:r>
          </w:p>
        </w:tc>
        <w:tc>
          <w:tcPr>
            <w:tcW w:w="394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0242F1" w:rsidRDefault="000759CF" w:rsidP="00F82DE7">
            <w:pPr>
              <w:widowControl/>
              <w:wordWrap w:val="0"/>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w:t>
            </w:r>
            <w:r w:rsidRPr="000242F1">
              <w:rPr>
                <w:rFonts w:ascii="仿宋" w:eastAsia="仿宋" w:hAnsi="仿宋" w:cs="Segoe UI" w:hint="eastAsia"/>
                <w:color w:val="000000"/>
                <w:kern w:val="0"/>
                <w:sz w:val="22"/>
                <w:szCs w:val="24"/>
              </w:rPr>
              <w:t>提供设备的制造厂家在成都设有售后维修机构（提供相关证明材料）得</w:t>
            </w:r>
            <w:r>
              <w:rPr>
                <w:rFonts w:ascii="仿宋" w:eastAsia="仿宋" w:hAnsi="仿宋" w:cs="Segoe UI" w:hint="eastAsia"/>
                <w:color w:val="000000"/>
                <w:kern w:val="0"/>
                <w:sz w:val="22"/>
                <w:szCs w:val="24"/>
              </w:rPr>
              <w:t>1</w:t>
            </w:r>
            <w:r w:rsidRPr="000242F1">
              <w:rPr>
                <w:rFonts w:ascii="仿宋" w:eastAsia="仿宋" w:hAnsi="仿宋" w:cs="Segoe UI" w:hint="eastAsia"/>
                <w:color w:val="000000"/>
                <w:kern w:val="0"/>
                <w:sz w:val="22"/>
                <w:szCs w:val="24"/>
              </w:rPr>
              <w:t>分；未提供不得分。</w:t>
            </w:r>
          </w:p>
        </w:tc>
        <w:tc>
          <w:tcPr>
            <w:tcW w:w="340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59CF" w:rsidRPr="006B64B6" w:rsidRDefault="000759CF" w:rsidP="00F82DE7">
            <w:pPr>
              <w:widowControl/>
              <w:wordWrap w:val="0"/>
              <w:rPr>
                <w:rFonts w:asciiTheme="minorEastAsia" w:hAnsiTheme="minorEastAsia" w:cs="Segoe UI"/>
                <w:color w:val="333333"/>
                <w:kern w:val="0"/>
                <w:szCs w:val="21"/>
              </w:rPr>
            </w:pPr>
          </w:p>
        </w:tc>
      </w:tr>
    </w:tbl>
    <w:p w:rsidR="000759CF" w:rsidRPr="000759CF" w:rsidRDefault="000759CF" w:rsidP="00597D06">
      <w:pPr>
        <w:widowControl/>
        <w:shd w:val="clear" w:color="auto" w:fill="FFFFFF"/>
        <w:wordWrap w:val="0"/>
        <w:jc w:val="left"/>
        <w:rPr>
          <w:rFonts w:ascii="宋体" w:eastAsia="宋体" w:hAnsi="宋体" w:cs="Segoe UI"/>
          <w:b/>
          <w:bCs/>
          <w:color w:val="333333"/>
          <w:kern w:val="0"/>
          <w:sz w:val="28"/>
          <w:szCs w:val="28"/>
        </w:rPr>
      </w:pPr>
    </w:p>
    <w:p w:rsidR="00D17B6A" w:rsidRDefault="00BC6B17" w:rsidP="00BC6B17">
      <w:pPr>
        <w:widowControl/>
        <w:jc w:val="left"/>
        <w:rPr>
          <w:rFonts w:ascii="宋体" w:eastAsia="宋体" w:hAnsi="宋体" w:cs="Segoe UI"/>
          <w:b/>
          <w:bCs/>
          <w:color w:val="333333"/>
          <w:kern w:val="0"/>
          <w:sz w:val="28"/>
          <w:szCs w:val="28"/>
        </w:rPr>
      </w:pPr>
      <w:r w:rsidRPr="00D17B6A">
        <w:rPr>
          <w:rFonts w:ascii="宋体" w:eastAsia="宋体" w:hAnsi="宋体" w:cs="Segoe UI" w:hint="eastAsia"/>
          <w:b/>
          <w:bCs/>
          <w:color w:val="333333"/>
          <w:kern w:val="0"/>
          <w:sz w:val="28"/>
          <w:szCs w:val="28"/>
        </w:rPr>
        <w:t>附件2-1：</w:t>
      </w:r>
    </w:p>
    <w:p w:rsidR="00BC6B17" w:rsidRPr="00287934" w:rsidRDefault="00BC6B17" w:rsidP="00D17B6A">
      <w:pPr>
        <w:widowControl/>
        <w:jc w:val="center"/>
        <w:rPr>
          <w:rFonts w:ascii="宋体" w:eastAsia="宋体" w:hAnsi="宋体" w:cs="Segoe UI"/>
          <w:b/>
          <w:bCs/>
          <w:color w:val="333333"/>
          <w:kern w:val="0"/>
          <w:sz w:val="28"/>
          <w:szCs w:val="28"/>
        </w:rPr>
      </w:pPr>
      <w:r w:rsidRPr="00287934">
        <w:rPr>
          <w:rFonts w:ascii="宋体" w:eastAsia="宋体" w:hAnsi="宋体" w:cs="Segoe UI" w:hint="eastAsia"/>
          <w:b/>
          <w:bCs/>
          <w:color w:val="333333"/>
          <w:kern w:val="0"/>
          <w:sz w:val="28"/>
          <w:szCs w:val="28"/>
        </w:rPr>
        <w:t>价格评分比价产品明细</w:t>
      </w:r>
    </w:p>
    <w:p w:rsidR="00BC6B17" w:rsidRPr="00287934" w:rsidRDefault="00BC6B17" w:rsidP="00BC6B17">
      <w:pPr>
        <w:widowControl/>
        <w:jc w:val="left"/>
        <w:rPr>
          <w:rFonts w:asciiTheme="majorEastAsia" w:eastAsiaTheme="majorEastAsia" w:hAnsiTheme="majorEastAsia" w:cs="Segoe UI"/>
          <w:b/>
          <w:bCs/>
          <w:color w:val="333333"/>
          <w:kern w:val="0"/>
          <w:sz w:val="22"/>
          <w:szCs w:val="24"/>
        </w:rPr>
      </w:pPr>
    </w:p>
    <w:tbl>
      <w:tblPr>
        <w:tblW w:w="5756" w:type="pct"/>
        <w:jc w:val="center"/>
        <w:tblInd w:w="-2303" w:type="dxa"/>
        <w:tblLook w:val="04A0"/>
      </w:tblPr>
      <w:tblGrid>
        <w:gridCol w:w="754"/>
        <w:gridCol w:w="3968"/>
        <w:gridCol w:w="1544"/>
        <w:gridCol w:w="965"/>
        <w:gridCol w:w="1460"/>
        <w:gridCol w:w="1120"/>
      </w:tblGrid>
      <w:tr w:rsidR="00BC6B17" w:rsidRPr="008E294E" w:rsidTr="00047FEC">
        <w:trPr>
          <w:trHeight w:val="921"/>
          <w:jc w:val="center"/>
        </w:trPr>
        <w:tc>
          <w:tcPr>
            <w:tcW w:w="384" w:type="pct"/>
            <w:tcBorders>
              <w:top w:val="single" w:sz="4" w:space="0" w:color="auto"/>
              <w:left w:val="single" w:sz="4" w:space="0" w:color="auto"/>
              <w:bottom w:val="single" w:sz="4" w:space="0" w:color="auto"/>
              <w:right w:val="single" w:sz="4" w:space="0" w:color="auto"/>
            </w:tcBorders>
            <w:shd w:val="clear" w:color="000000" w:fill="FFFFFF"/>
            <w:vAlign w:val="center"/>
          </w:tcPr>
          <w:p w:rsidR="00BC6B17" w:rsidRPr="008E540E" w:rsidRDefault="00BC6B17" w:rsidP="00A24DAC">
            <w:pPr>
              <w:widowControl/>
              <w:spacing w:line="240" w:lineRule="atLeast"/>
              <w:jc w:val="center"/>
              <w:rPr>
                <w:rFonts w:ascii="仿宋" w:eastAsia="仿宋" w:hAnsi="仿宋" w:cs="Segoe UI"/>
                <w:b/>
                <w:color w:val="333333"/>
                <w:kern w:val="0"/>
                <w:sz w:val="24"/>
                <w:szCs w:val="24"/>
              </w:rPr>
            </w:pPr>
            <w:r w:rsidRPr="008E540E">
              <w:rPr>
                <w:rFonts w:ascii="仿宋" w:eastAsia="仿宋" w:hAnsi="仿宋" w:cs="Segoe UI"/>
                <w:b/>
                <w:color w:val="333333"/>
                <w:kern w:val="0"/>
                <w:sz w:val="24"/>
                <w:szCs w:val="24"/>
              </w:rPr>
              <w:t>序号</w:t>
            </w:r>
          </w:p>
        </w:tc>
        <w:tc>
          <w:tcPr>
            <w:tcW w:w="2022" w:type="pct"/>
            <w:tcBorders>
              <w:top w:val="single" w:sz="4" w:space="0" w:color="auto"/>
              <w:left w:val="nil"/>
              <w:bottom w:val="single" w:sz="4" w:space="0" w:color="auto"/>
              <w:right w:val="single" w:sz="4" w:space="0" w:color="auto"/>
            </w:tcBorders>
            <w:shd w:val="clear" w:color="000000" w:fill="FFFFFF"/>
            <w:vAlign w:val="center"/>
          </w:tcPr>
          <w:p w:rsidR="00BC6B17" w:rsidRPr="008E540E" w:rsidRDefault="00BC6B17" w:rsidP="00A24DAC">
            <w:pPr>
              <w:widowControl/>
              <w:spacing w:line="240" w:lineRule="atLeast"/>
              <w:jc w:val="center"/>
              <w:rPr>
                <w:rFonts w:ascii="仿宋" w:eastAsia="仿宋" w:hAnsi="仿宋" w:cs="Segoe UI"/>
                <w:b/>
                <w:color w:val="333333"/>
                <w:kern w:val="0"/>
                <w:sz w:val="24"/>
                <w:szCs w:val="24"/>
              </w:rPr>
            </w:pPr>
            <w:r>
              <w:rPr>
                <w:rFonts w:ascii="仿宋" w:eastAsia="仿宋" w:hAnsi="仿宋" w:cs="Segoe UI" w:hint="eastAsia"/>
                <w:b/>
                <w:color w:val="333333"/>
                <w:kern w:val="0"/>
                <w:sz w:val="24"/>
                <w:szCs w:val="24"/>
              </w:rPr>
              <w:t>产品</w:t>
            </w:r>
            <w:r w:rsidRPr="008E540E">
              <w:rPr>
                <w:rFonts w:ascii="仿宋" w:eastAsia="仿宋" w:hAnsi="仿宋" w:cs="Segoe UI"/>
                <w:b/>
                <w:color w:val="333333"/>
                <w:kern w:val="0"/>
                <w:sz w:val="24"/>
                <w:szCs w:val="24"/>
              </w:rPr>
              <w:t>名称</w:t>
            </w:r>
          </w:p>
        </w:tc>
        <w:tc>
          <w:tcPr>
            <w:tcW w:w="787" w:type="pct"/>
            <w:tcBorders>
              <w:top w:val="single" w:sz="4" w:space="0" w:color="auto"/>
              <w:left w:val="nil"/>
              <w:bottom w:val="single" w:sz="4" w:space="0" w:color="auto"/>
              <w:right w:val="single" w:sz="4" w:space="0" w:color="auto"/>
            </w:tcBorders>
            <w:shd w:val="clear" w:color="000000" w:fill="FFFFFF"/>
            <w:vAlign w:val="center"/>
          </w:tcPr>
          <w:p w:rsidR="00BC6B17" w:rsidRPr="008E540E" w:rsidRDefault="00BC6B17" w:rsidP="00A24DAC">
            <w:pPr>
              <w:widowControl/>
              <w:spacing w:line="240" w:lineRule="atLeast"/>
              <w:jc w:val="center"/>
              <w:rPr>
                <w:rFonts w:ascii="仿宋" w:eastAsia="仿宋" w:hAnsi="仿宋" w:cs="Segoe UI"/>
                <w:b/>
                <w:color w:val="333333"/>
                <w:kern w:val="0"/>
                <w:sz w:val="24"/>
                <w:szCs w:val="24"/>
              </w:rPr>
            </w:pPr>
            <w:r w:rsidRPr="008E540E">
              <w:rPr>
                <w:rFonts w:ascii="仿宋" w:eastAsia="仿宋" w:hAnsi="仿宋" w:cs="Segoe UI" w:hint="eastAsia"/>
                <w:b/>
                <w:color w:val="333333"/>
                <w:kern w:val="0"/>
                <w:sz w:val="24"/>
                <w:szCs w:val="24"/>
              </w:rPr>
              <w:t>规格型号</w:t>
            </w:r>
          </w:p>
        </w:tc>
        <w:tc>
          <w:tcPr>
            <w:tcW w:w="492" w:type="pct"/>
            <w:tcBorders>
              <w:top w:val="single" w:sz="4" w:space="0" w:color="auto"/>
              <w:left w:val="nil"/>
              <w:bottom w:val="single" w:sz="4" w:space="0" w:color="auto"/>
              <w:right w:val="single" w:sz="4" w:space="0" w:color="auto"/>
            </w:tcBorders>
            <w:shd w:val="clear" w:color="000000" w:fill="FFFFFF"/>
            <w:vAlign w:val="center"/>
          </w:tcPr>
          <w:p w:rsidR="00BC6B17" w:rsidRPr="008E540E" w:rsidRDefault="00BC6B17" w:rsidP="00A24DAC">
            <w:pPr>
              <w:widowControl/>
              <w:spacing w:line="240" w:lineRule="atLeast"/>
              <w:jc w:val="center"/>
              <w:rPr>
                <w:rFonts w:ascii="仿宋" w:eastAsia="仿宋" w:hAnsi="仿宋" w:cs="Segoe UI"/>
                <w:b/>
                <w:color w:val="333333"/>
                <w:kern w:val="0"/>
                <w:sz w:val="24"/>
                <w:szCs w:val="24"/>
              </w:rPr>
            </w:pPr>
            <w:r>
              <w:rPr>
                <w:rFonts w:ascii="仿宋" w:eastAsia="仿宋" w:hAnsi="仿宋" w:cs="Segoe UI" w:hint="eastAsia"/>
                <w:b/>
                <w:color w:val="333333"/>
                <w:kern w:val="0"/>
                <w:sz w:val="24"/>
                <w:szCs w:val="24"/>
              </w:rPr>
              <w:t>单价（元）</w:t>
            </w:r>
          </w:p>
        </w:tc>
        <w:tc>
          <w:tcPr>
            <w:tcW w:w="744" w:type="pct"/>
            <w:tcBorders>
              <w:top w:val="single" w:sz="4" w:space="0" w:color="auto"/>
              <w:left w:val="nil"/>
              <w:bottom w:val="single" w:sz="4" w:space="0" w:color="auto"/>
              <w:right w:val="single" w:sz="4" w:space="0" w:color="auto"/>
            </w:tcBorders>
            <w:shd w:val="clear" w:color="000000" w:fill="FFFFFF"/>
            <w:vAlign w:val="center"/>
          </w:tcPr>
          <w:p w:rsidR="00BC6B17" w:rsidRPr="008E540E" w:rsidRDefault="00BC6B17" w:rsidP="00A24DAC">
            <w:pPr>
              <w:widowControl/>
              <w:spacing w:line="240" w:lineRule="atLeast"/>
              <w:jc w:val="center"/>
              <w:rPr>
                <w:rFonts w:ascii="仿宋" w:eastAsia="仿宋" w:hAnsi="仿宋" w:cs="Segoe UI"/>
                <w:b/>
                <w:color w:val="333333"/>
                <w:kern w:val="0"/>
                <w:sz w:val="24"/>
                <w:szCs w:val="24"/>
              </w:rPr>
            </w:pPr>
            <w:r w:rsidRPr="008E540E">
              <w:rPr>
                <w:rFonts w:ascii="仿宋" w:eastAsia="仿宋" w:hAnsi="仿宋" w:cs="Segoe UI" w:hint="eastAsia"/>
                <w:b/>
                <w:color w:val="333333"/>
                <w:kern w:val="0"/>
                <w:sz w:val="24"/>
                <w:szCs w:val="24"/>
              </w:rPr>
              <w:t>预估年度</w:t>
            </w:r>
          </w:p>
          <w:p w:rsidR="00BC6B17" w:rsidRPr="008E540E" w:rsidRDefault="00BC6B17" w:rsidP="00A24DAC">
            <w:pPr>
              <w:spacing w:line="240" w:lineRule="atLeast"/>
              <w:jc w:val="center"/>
              <w:rPr>
                <w:rFonts w:ascii="仿宋" w:eastAsia="仿宋" w:hAnsi="仿宋" w:cs="Segoe UI"/>
                <w:b/>
                <w:color w:val="333333"/>
                <w:kern w:val="0"/>
                <w:sz w:val="24"/>
                <w:szCs w:val="24"/>
              </w:rPr>
            </w:pPr>
            <w:r w:rsidRPr="008E540E">
              <w:rPr>
                <w:rFonts w:ascii="仿宋" w:eastAsia="仿宋" w:hAnsi="仿宋" w:cs="Segoe UI" w:hint="eastAsia"/>
                <w:b/>
                <w:color w:val="333333"/>
                <w:kern w:val="0"/>
                <w:sz w:val="24"/>
                <w:szCs w:val="24"/>
              </w:rPr>
              <w:t>采购</w:t>
            </w:r>
            <w:r w:rsidRPr="008E540E">
              <w:rPr>
                <w:rFonts w:ascii="仿宋" w:eastAsia="仿宋" w:hAnsi="仿宋" w:cs="Segoe UI"/>
                <w:b/>
                <w:color w:val="333333"/>
                <w:kern w:val="0"/>
                <w:sz w:val="24"/>
                <w:szCs w:val="24"/>
              </w:rPr>
              <w:t>数量</w:t>
            </w:r>
          </w:p>
        </w:tc>
        <w:tc>
          <w:tcPr>
            <w:tcW w:w="571" w:type="pct"/>
            <w:tcBorders>
              <w:top w:val="single" w:sz="4" w:space="0" w:color="auto"/>
              <w:left w:val="nil"/>
              <w:bottom w:val="single" w:sz="4" w:space="0" w:color="auto"/>
              <w:right w:val="single" w:sz="4" w:space="0" w:color="auto"/>
            </w:tcBorders>
            <w:shd w:val="clear" w:color="000000" w:fill="FFFFFF"/>
            <w:vAlign w:val="center"/>
          </w:tcPr>
          <w:p w:rsidR="00BC6B17" w:rsidRPr="008E540E" w:rsidRDefault="00BC6B17" w:rsidP="00A24DAC">
            <w:pPr>
              <w:widowControl/>
              <w:spacing w:line="240" w:lineRule="atLeast"/>
              <w:jc w:val="center"/>
              <w:rPr>
                <w:rFonts w:ascii="仿宋" w:eastAsia="仿宋" w:hAnsi="仿宋" w:cs="Segoe UI"/>
                <w:b/>
                <w:color w:val="333333"/>
                <w:kern w:val="0"/>
                <w:sz w:val="24"/>
                <w:szCs w:val="24"/>
              </w:rPr>
            </w:pPr>
            <w:r w:rsidRPr="008E540E">
              <w:rPr>
                <w:rFonts w:ascii="仿宋" w:eastAsia="仿宋" w:hAnsi="仿宋" w:cs="Segoe UI" w:hint="eastAsia"/>
                <w:b/>
                <w:color w:val="333333"/>
                <w:kern w:val="0"/>
                <w:sz w:val="24"/>
                <w:szCs w:val="24"/>
              </w:rPr>
              <w:t>总价</w:t>
            </w:r>
            <w:r>
              <w:rPr>
                <w:rFonts w:ascii="仿宋" w:eastAsia="仿宋" w:hAnsi="仿宋" w:cs="Segoe UI" w:hint="eastAsia"/>
                <w:b/>
                <w:color w:val="333333"/>
                <w:kern w:val="0"/>
                <w:sz w:val="24"/>
                <w:szCs w:val="24"/>
              </w:rPr>
              <w:t>（元）</w:t>
            </w:r>
          </w:p>
        </w:tc>
      </w:tr>
      <w:tr w:rsidR="00BC6B17" w:rsidRPr="008E294E" w:rsidTr="00047FEC">
        <w:trPr>
          <w:trHeight w:val="461"/>
          <w:jc w:val="center"/>
        </w:trPr>
        <w:tc>
          <w:tcPr>
            <w:tcW w:w="384" w:type="pct"/>
            <w:tcBorders>
              <w:top w:val="nil"/>
              <w:left w:val="single" w:sz="4" w:space="0" w:color="auto"/>
              <w:bottom w:val="single" w:sz="4" w:space="0" w:color="auto"/>
              <w:right w:val="single" w:sz="4" w:space="0" w:color="auto"/>
            </w:tcBorders>
            <w:shd w:val="clear" w:color="000000" w:fill="FFFFFF"/>
            <w:vAlign w:val="center"/>
          </w:tcPr>
          <w:p w:rsidR="00BC6B17" w:rsidRPr="00047FEC" w:rsidRDefault="00BC6B17" w:rsidP="00047FEC">
            <w:pPr>
              <w:jc w:val="center"/>
              <w:rPr>
                <w:rFonts w:ascii="仿宋" w:eastAsia="仿宋" w:hAnsi="仿宋" w:cs="Segoe UI"/>
                <w:kern w:val="0"/>
                <w:sz w:val="24"/>
                <w:szCs w:val="24"/>
              </w:rPr>
            </w:pPr>
            <w:r w:rsidRPr="00047FEC">
              <w:rPr>
                <w:rFonts w:ascii="仿宋" w:eastAsia="仿宋" w:hAnsi="仿宋" w:cs="Segoe UI"/>
                <w:kern w:val="0"/>
                <w:sz w:val="24"/>
                <w:szCs w:val="24"/>
              </w:rPr>
              <w:t>1</w:t>
            </w:r>
          </w:p>
        </w:tc>
        <w:tc>
          <w:tcPr>
            <w:tcW w:w="2022" w:type="pct"/>
            <w:tcBorders>
              <w:top w:val="nil"/>
              <w:left w:val="nil"/>
              <w:bottom w:val="single" w:sz="4" w:space="0" w:color="auto"/>
              <w:right w:val="single" w:sz="4" w:space="0" w:color="auto"/>
            </w:tcBorders>
            <w:shd w:val="clear" w:color="000000" w:fill="FFFFFF"/>
            <w:vAlign w:val="center"/>
          </w:tcPr>
          <w:p w:rsidR="00BC6B17" w:rsidRPr="00445170" w:rsidRDefault="00047FEC" w:rsidP="00047FEC">
            <w:pPr>
              <w:shd w:val="clear" w:color="auto" w:fill="FFFFFF"/>
              <w:spacing w:line="500" w:lineRule="exact"/>
              <w:jc w:val="center"/>
              <w:rPr>
                <w:rFonts w:ascii="仿宋" w:eastAsia="仿宋" w:hAnsi="仿宋" w:cs="Segoe UI"/>
                <w:kern w:val="0"/>
                <w:sz w:val="24"/>
                <w:szCs w:val="24"/>
              </w:rPr>
            </w:pPr>
            <w:r w:rsidRPr="00047FEC">
              <w:rPr>
                <w:rFonts w:ascii="仿宋" w:eastAsia="仿宋" w:hAnsi="仿宋" w:cs="Segoe UI" w:hint="eastAsia"/>
                <w:kern w:val="0"/>
                <w:sz w:val="24"/>
                <w:szCs w:val="24"/>
              </w:rPr>
              <w:t>一次性使用中心静脉导管套装</w:t>
            </w:r>
          </w:p>
        </w:tc>
        <w:tc>
          <w:tcPr>
            <w:tcW w:w="787" w:type="pct"/>
            <w:tcBorders>
              <w:top w:val="nil"/>
              <w:left w:val="nil"/>
              <w:bottom w:val="single" w:sz="4" w:space="0" w:color="auto"/>
              <w:right w:val="single" w:sz="4" w:space="0" w:color="auto"/>
            </w:tcBorders>
            <w:shd w:val="clear" w:color="000000" w:fill="FFFFFF"/>
            <w:vAlign w:val="center"/>
          </w:tcPr>
          <w:p w:rsidR="00BC6B17" w:rsidRPr="008E540E" w:rsidRDefault="00047FEC" w:rsidP="00445170">
            <w:pPr>
              <w:jc w:val="center"/>
              <w:rPr>
                <w:rFonts w:ascii="仿宋" w:eastAsia="仿宋" w:hAnsi="仿宋"/>
                <w:sz w:val="24"/>
                <w:szCs w:val="24"/>
              </w:rPr>
            </w:pPr>
            <w:r>
              <w:rPr>
                <w:rFonts w:ascii="仿宋" w:eastAsia="仿宋" w:hAnsi="仿宋" w:cs="Segoe UI" w:hint="eastAsia"/>
                <w:kern w:val="0"/>
                <w:sz w:val="24"/>
                <w:szCs w:val="24"/>
              </w:rPr>
              <w:t>1.9</w:t>
            </w:r>
            <w:r w:rsidR="00E266A9" w:rsidRPr="001F0DE4">
              <w:rPr>
                <w:rFonts w:ascii="仿宋" w:eastAsia="仿宋" w:hAnsi="仿宋" w:cs="Segoe UI" w:hint="eastAsia"/>
                <w:kern w:val="0"/>
                <w:sz w:val="24"/>
                <w:szCs w:val="24"/>
              </w:rPr>
              <w:t xml:space="preserve"> F</w:t>
            </w:r>
          </w:p>
        </w:tc>
        <w:tc>
          <w:tcPr>
            <w:tcW w:w="492" w:type="pct"/>
            <w:tcBorders>
              <w:top w:val="nil"/>
              <w:left w:val="nil"/>
              <w:bottom w:val="single" w:sz="4" w:space="0" w:color="auto"/>
              <w:right w:val="single" w:sz="4" w:space="0" w:color="auto"/>
            </w:tcBorders>
            <w:shd w:val="clear" w:color="000000" w:fill="FFFFFF"/>
            <w:vAlign w:val="center"/>
          </w:tcPr>
          <w:p w:rsidR="00BC6B17" w:rsidRPr="008E540E" w:rsidRDefault="00BC6B17" w:rsidP="00A24DAC">
            <w:pPr>
              <w:widowControl/>
              <w:jc w:val="center"/>
              <w:rPr>
                <w:rFonts w:ascii="仿宋" w:eastAsia="仿宋" w:hAnsi="仿宋" w:cs="Arial"/>
                <w:color w:val="000000"/>
                <w:kern w:val="0"/>
                <w:sz w:val="24"/>
                <w:szCs w:val="24"/>
              </w:rPr>
            </w:pPr>
          </w:p>
        </w:tc>
        <w:tc>
          <w:tcPr>
            <w:tcW w:w="744" w:type="pct"/>
            <w:tcBorders>
              <w:top w:val="nil"/>
              <w:left w:val="nil"/>
              <w:bottom w:val="single" w:sz="4" w:space="0" w:color="auto"/>
              <w:right w:val="single" w:sz="4" w:space="0" w:color="auto"/>
            </w:tcBorders>
            <w:shd w:val="clear" w:color="000000" w:fill="FFFFFF"/>
            <w:vAlign w:val="center"/>
          </w:tcPr>
          <w:p w:rsidR="00BC6B17" w:rsidRPr="008E540E" w:rsidRDefault="00F7458F" w:rsidP="00A24DAC">
            <w:pPr>
              <w:ind w:left="45"/>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290</w:t>
            </w:r>
          </w:p>
        </w:tc>
        <w:tc>
          <w:tcPr>
            <w:tcW w:w="571" w:type="pct"/>
            <w:tcBorders>
              <w:top w:val="nil"/>
              <w:left w:val="nil"/>
              <w:bottom w:val="single" w:sz="4" w:space="0" w:color="auto"/>
              <w:right w:val="single" w:sz="4" w:space="0" w:color="auto"/>
            </w:tcBorders>
            <w:shd w:val="clear" w:color="000000" w:fill="FFFFFF"/>
            <w:vAlign w:val="center"/>
          </w:tcPr>
          <w:p w:rsidR="00BC6B17" w:rsidRPr="008E540E" w:rsidRDefault="00BC6B17" w:rsidP="00A24DAC">
            <w:pPr>
              <w:widowControl/>
              <w:jc w:val="center"/>
              <w:rPr>
                <w:rFonts w:ascii="仿宋" w:eastAsia="仿宋" w:hAnsi="仿宋" w:cs="Arial"/>
                <w:color w:val="000000"/>
                <w:kern w:val="0"/>
                <w:sz w:val="24"/>
                <w:szCs w:val="24"/>
              </w:rPr>
            </w:pPr>
          </w:p>
        </w:tc>
      </w:tr>
      <w:tr w:rsidR="00BC6B17" w:rsidRPr="008E294E" w:rsidTr="00047FEC">
        <w:trPr>
          <w:trHeight w:val="461"/>
          <w:jc w:val="center"/>
        </w:trPr>
        <w:tc>
          <w:tcPr>
            <w:tcW w:w="384" w:type="pct"/>
            <w:tcBorders>
              <w:top w:val="nil"/>
              <w:left w:val="single" w:sz="4" w:space="0" w:color="auto"/>
              <w:bottom w:val="single" w:sz="4" w:space="0" w:color="auto"/>
              <w:right w:val="single" w:sz="4" w:space="0" w:color="auto"/>
            </w:tcBorders>
            <w:shd w:val="clear" w:color="000000" w:fill="FFFFFF"/>
            <w:vAlign w:val="center"/>
          </w:tcPr>
          <w:p w:rsidR="00BC6B17" w:rsidRPr="00047FEC" w:rsidRDefault="00BC6B17" w:rsidP="00047FEC">
            <w:pPr>
              <w:jc w:val="center"/>
              <w:rPr>
                <w:rFonts w:ascii="仿宋" w:eastAsia="仿宋" w:hAnsi="仿宋" w:cs="Segoe UI"/>
                <w:kern w:val="0"/>
                <w:sz w:val="24"/>
                <w:szCs w:val="24"/>
              </w:rPr>
            </w:pPr>
            <w:r w:rsidRPr="00047FEC">
              <w:rPr>
                <w:rFonts w:ascii="仿宋" w:eastAsia="仿宋" w:hAnsi="仿宋" w:cs="Segoe UI"/>
                <w:kern w:val="0"/>
                <w:sz w:val="24"/>
                <w:szCs w:val="24"/>
              </w:rPr>
              <w:t>2</w:t>
            </w:r>
          </w:p>
        </w:tc>
        <w:tc>
          <w:tcPr>
            <w:tcW w:w="2022" w:type="pct"/>
            <w:tcBorders>
              <w:top w:val="nil"/>
              <w:left w:val="nil"/>
              <w:bottom w:val="single" w:sz="4" w:space="0" w:color="auto"/>
              <w:right w:val="single" w:sz="4" w:space="0" w:color="auto"/>
            </w:tcBorders>
            <w:shd w:val="clear" w:color="000000" w:fill="FFFFFF"/>
            <w:vAlign w:val="center"/>
          </w:tcPr>
          <w:p w:rsidR="00BC6B17" w:rsidRPr="00445170" w:rsidRDefault="00047FEC" w:rsidP="00047FEC">
            <w:pPr>
              <w:jc w:val="center"/>
              <w:rPr>
                <w:rFonts w:ascii="仿宋" w:eastAsia="仿宋" w:hAnsi="仿宋" w:cs="Segoe UI"/>
                <w:kern w:val="0"/>
                <w:sz w:val="24"/>
                <w:szCs w:val="24"/>
              </w:rPr>
            </w:pPr>
            <w:r w:rsidRPr="00047FEC">
              <w:rPr>
                <w:rFonts w:ascii="仿宋" w:eastAsia="仿宋" w:hAnsi="仿宋" w:cs="Segoe UI" w:hint="eastAsia"/>
                <w:kern w:val="0"/>
                <w:sz w:val="24"/>
                <w:szCs w:val="24"/>
              </w:rPr>
              <w:t>经外周穿刺中心静脉导管套装</w:t>
            </w:r>
          </w:p>
        </w:tc>
        <w:tc>
          <w:tcPr>
            <w:tcW w:w="787" w:type="pct"/>
            <w:tcBorders>
              <w:top w:val="nil"/>
              <w:left w:val="nil"/>
              <w:bottom w:val="single" w:sz="4" w:space="0" w:color="auto"/>
              <w:right w:val="single" w:sz="4" w:space="0" w:color="auto"/>
            </w:tcBorders>
            <w:shd w:val="clear" w:color="000000" w:fill="FFFFFF"/>
            <w:vAlign w:val="center"/>
          </w:tcPr>
          <w:p w:rsidR="00BC6B17" w:rsidRPr="008E540E" w:rsidRDefault="00047FEC" w:rsidP="00047FEC">
            <w:pPr>
              <w:jc w:val="center"/>
              <w:rPr>
                <w:rFonts w:ascii="仿宋" w:eastAsia="仿宋" w:hAnsi="仿宋"/>
                <w:sz w:val="24"/>
                <w:szCs w:val="24"/>
              </w:rPr>
            </w:pPr>
            <w:r w:rsidRPr="001F0DE4">
              <w:rPr>
                <w:rFonts w:ascii="仿宋" w:eastAsia="仿宋" w:hAnsi="仿宋" w:cs="Segoe UI" w:hint="eastAsia"/>
                <w:kern w:val="0"/>
                <w:sz w:val="24"/>
                <w:szCs w:val="24"/>
              </w:rPr>
              <w:t>4F</w:t>
            </w:r>
          </w:p>
        </w:tc>
        <w:tc>
          <w:tcPr>
            <w:tcW w:w="492" w:type="pct"/>
            <w:tcBorders>
              <w:top w:val="nil"/>
              <w:left w:val="nil"/>
              <w:bottom w:val="single" w:sz="4" w:space="0" w:color="auto"/>
              <w:right w:val="single" w:sz="4" w:space="0" w:color="auto"/>
            </w:tcBorders>
            <w:shd w:val="clear" w:color="000000" w:fill="FFFFFF"/>
            <w:vAlign w:val="center"/>
          </w:tcPr>
          <w:p w:rsidR="00BC6B17" w:rsidRPr="008E540E" w:rsidRDefault="00BC6B17" w:rsidP="00A24DAC">
            <w:pPr>
              <w:widowControl/>
              <w:jc w:val="center"/>
              <w:rPr>
                <w:rFonts w:ascii="仿宋" w:eastAsia="仿宋" w:hAnsi="仿宋" w:cs="Arial"/>
                <w:color w:val="000000"/>
                <w:kern w:val="0"/>
                <w:sz w:val="24"/>
                <w:szCs w:val="24"/>
              </w:rPr>
            </w:pPr>
          </w:p>
        </w:tc>
        <w:tc>
          <w:tcPr>
            <w:tcW w:w="744" w:type="pct"/>
            <w:tcBorders>
              <w:top w:val="nil"/>
              <w:left w:val="nil"/>
              <w:bottom w:val="single" w:sz="4" w:space="0" w:color="auto"/>
              <w:right w:val="single" w:sz="4" w:space="0" w:color="auto"/>
            </w:tcBorders>
            <w:shd w:val="clear" w:color="000000" w:fill="FFFFFF"/>
            <w:vAlign w:val="center"/>
          </w:tcPr>
          <w:p w:rsidR="00BC6B17" w:rsidRPr="008E540E" w:rsidRDefault="00047FEC" w:rsidP="00A24DAC">
            <w:pPr>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10</w:t>
            </w:r>
          </w:p>
        </w:tc>
        <w:tc>
          <w:tcPr>
            <w:tcW w:w="571" w:type="pct"/>
            <w:tcBorders>
              <w:top w:val="nil"/>
              <w:left w:val="nil"/>
              <w:bottom w:val="single" w:sz="4" w:space="0" w:color="auto"/>
              <w:right w:val="single" w:sz="4" w:space="0" w:color="auto"/>
            </w:tcBorders>
            <w:shd w:val="clear" w:color="000000" w:fill="FFFFFF"/>
            <w:vAlign w:val="center"/>
          </w:tcPr>
          <w:p w:rsidR="00BC6B17" w:rsidRPr="008E540E" w:rsidRDefault="00BC6B17" w:rsidP="00A24DAC">
            <w:pPr>
              <w:widowControl/>
              <w:jc w:val="center"/>
              <w:rPr>
                <w:rFonts w:ascii="仿宋" w:eastAsia="仿宋" w:hAnsi="仿宋" w:cs="Arial"/>
                <w:color w:val="000000"/>
                <w:kern w:val="0"/>
                <w:sz w:val="24"/>
                <w:szCs w:val="24"/>
              </w:rPr>
            </w:pPr>
          </w:p>
        </w:tc>
      </w:tr>
      <w:tr w:rsidR="00047FEC" w:rsidRPr="008E294E" w:rsidTr="00047FEC">
        <w:trPr>
          <w:trHeight w:val="461"/>
          <w:jc w:val="center"/>
        </w:trPr>
        <w:tc>
          <w:tcPr>
            <w:tcW w:w="384" w:type="pct"/>
            <w:tcBorders>
              <w:top w:val="nil"/>
              <w:left w:val="single" w:sz="4" w:space="0" w:color="auto"/>
              <w:bottom w:val="single" w:sz="4" w:space="0" w:color="auto"/>
              <w:right w:val="single" w:sz="4" w:space="0" w:color="auto"/>
            </w:tcBorders>
            <w:shd w:val="clear" w:color="000000" w:fill="FFFFFF"/>
            <w:vAlign w:val="center"/>
          </w:tcPr>
          <w:p w:rsidR="00047FEC" w:rsidRPr="00047FEC" w:rsidRDefault="00047FEC" w:rsidP="00047FEC">
            <w:pPr>
              <w:jc w:val="center"/>
              <w:rPr>
                <w:rFonts w:ascii="仿宋" w:eastAsia="仿宋" w:hAnsi="仿宋" w:cs="Segoe UI"/>
                <w:kern w:val="0"/>
                <w:sz w:val="24"/>
                <w:szCs w:val="24"/>
              </w:rPr>
            </w:pPr>
            <w:r w:rsidRPr="00047FEC">
              <w:rPr>
                <w:rFonts w:ascii="仿宋" w:eastAsia="仿宋" w:hAnsi="仿宋" w:cs="Segoe UI" w:hint="eastAsia"/>
                <w:kern w:val="0"/>
                <w:sz w:val="24"/>
                <w:szCs w:val="24"/>
              </w:rPr>
              <w:t>3</w:t>
            </w:r>
          </w:p>
        </w:tc>
        <w:tc>
          <w:tcPr>
            <w:tcW w:w="2022" w:type="pct"/>
            <w:tcBorders>
              <w:top w:val="nil"/>
              <w:left w:val="nil"/>
              <w:bottom w:val="single" w:sz="4" w:space="0" w:color="auto"/>
              <w:right w:val="single" w:sz="4" w:space="0" w:color="auto"/>
            </w:tcBorders>
            <w:shd w:val="clear" w:color="000000" w:fill="FFFFFF"/>
            <w:vAlign w:val="center"/>
          </w:tcPr>
          <w:p w:rsidR="00047FEC" w:rsidRPr="00445170" w:rsidRDefault="00047FEC" w:rsidP="00047FEC">
            <w:pPr>
              <w:jc w:val="center"/>
              <w:rPr>
                <w:rFonts w:ascii="仿宋" w:eastAsia="仿宋" w:hAnsi="仿宋" w:cs="Segoe UI"/>
                <w:kern w:val="0"/>
                <w:sz w:val="24"/>
                <w:szCs w:val="24"/>
              </w:rPr>
            </w:pPr>
            <w:r w:rsidRPr="00047FEC">
              <w:rPr>
                <w:rFonts w:ascii="仿宋" w:eastAsia="仿宋" w:hAnsi="仿宋" w:cs="Segoe UI" w:hint="eastAsia"/>
                <w:kern w:val="0"/>
                <w:sz w:val="24"/>
                <w:szCs w:val="24"/>
              </w:rPr>
              <w:t>经外周穿刺中等长度导管</w:t>
            </w:r>
          </w:p>
        </w:tc>
        <w:tc>
          <w:tcPr>
            <w:tcW w:w="787" w:type="pct"/>
            <w:tcBorders>
              <w:top w:val="nil"/>
              <w:left w:val="nil"/>
              <w:bottom w:val="single" w:sz="4" w:space="0" w:color="auto"/>
              <w:right w:val="single" w:sz="4" w:space="0" w:color="auto"/>
            </w:tcBorders>
            <w:shd w:val="clear" w:color="000000" w:fill="FFFFFF"/>
            <w:vAlign w:val="center"/>
          </w:tcPr>
          <w:p w:rsidR="00047FEC" w:rsidRPr="001F0DE4" w:rsidRDefault="000F0AC4" w:rsidP="00A24DAC">
            <w:pPr>
              <w:jc w:val="center"/>
              <w:rPr>
                <w:rFonts w:ascii="仿宋" w:eastAsia="仿宋" w:hAnsi="仿宋" w:cs="Segoe UI"/>
                <w:kern w:val="0"/>
                <w:sz w:val="24"/>
                <w:szCs w:val="24"/>
              </w:rPr>
            </w:pPr>
            <w:r>
              <w:rPr>
                <w:rFonts w:ascii="仿宋" w:eastAsia="仿宋" w:hAnsi="仿宋" w:cs="Segoe UI" w:hint="eastAsia"/>
                <w:kern w:val="0"/>
                <w:sz w:val="24"/>
                <w:szCs w:val="24"/>
              </w:rPr>
              <w:t>4F</w:t>
            </w:r>
          </w:p>
        </w:tc>
        <w:tc>
          <w:tcPr>
            <w:tcW w:w="492" w:type="pct"/>
            <w:tcBorders>
              <w:top w:val="nil"/>
              <w:left w:val="nil"/>
              <w:bottom w:val="single" w:sz="4" w:space="0" w:color="auto"/>
              <w:right w:val="single" w:sz="4" w:space="0" w:color="auto"/>
            </w:tcBorders>
            <w:shd w:val="clear" w:color="000000" w:fill="FFFFFF"/>
            <w:vAlign w:val="center"/>
          </w:tcPr>
          <w:p w:rsidR="00047FEC" w:rsidRPr="008E540E" w:rsidRDefault="00047FEC" w:rsidP="00A24DAC">
            <w:pPr>
              <w:widowControl/>
              <w:jc w:val="center"/>
              <w:rPr>
                <w:rFonts w:ascii="仿宋" w:eastAsia="仿宋" w:hAnsi="仿宋" w:cs="Arial"/>
                <w:color w:val="000000"/>
                <w:kern w:val="0"/>
                <w:sz w:val="24"/>
                <w:szCs w:val="24"/>
              </w:rPr>
            </w:pPr>
          </w:p>
        </w:tc>
        <w:tc>
          <w:tcPr>
            <w:tcW w:w="744" w:type="pct"/>
            <w:tcBorders>
              <w:top w:val="nil"/>
              <w:left w:val="nil"/>
              <w:bottom w:val="single" w:sz="4" w:space="0" w:color="auto"/>
              <w:right w:val="single" w:sz="4" w:space="0" w:color="auto"/>
            </w:tcBorders>
            <w:shd w:val="clear" w:color="000000" w:fill="FFFFFF"/>
            <w:vAlign w:val="center"/>
          </w:tcPr>
          <w:p w:rsidR="00047FEC" w:rsidRDefault="00047FEC" w:rsidP="00A24DAC">
            <w:pPr>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10</w:t>
            </w:r>
          </w:p>
        </w:tc>
        <w:tc>
          <w:tcPr>
            <w:tcW w:w="571" w:type="pct"/>
            <w:tcBorders>
              <w:top w:val="nil"/>
              <w:left w:val="nil"/>
              <w:bottom w:val="single" w:sz="4" w:space="0" w:color="auto"/>
              <w:right w:val="single" w:sz="4" w:space="0" w:color="auto"/>
            </w:tcBorders>
            <w:shd w:val="clear" w:color="000000" w:fill="FFFFFF"/>
            <w:vAlign w:val="center"/>
          </w:tcPr>
          <w:p w:rsidR="00047FEC" w:rsidRPr="008E540E" w:rsidRDefault="00047FEC" w:rsidP="00A24DAC">
            <w:pPr>
              <w:widowControl/>
              <w:jc w:val="center"/>
              <w:rPr>
                <w:rFonts w:ascii="仿宋" w:eastAsia="仿宋" w:hAnsi="仿宋" w:cs="Arial"/>
                <w:color w:val="000000"/>
                <w:kern w:val="0"/>
                <w:sz w:val="24"/>
                <w:szCs w:val="24"/>
              </w:rPr>
            </w:pPr>
          </w:p>
        </w:tc>
      </w:tr>
      <w:tr w:rsidR="00BC6B17" w:rsidRPr="008E294E" w:rsidTr="00D17B6A">
        <w:trPr>
          <w:trHeight w:val="610"/>
          <w:jc w:val="center"/>
        </w:trPr>
        <w:tc>
          <w:tcPr>
            <w:tcW w:w="4429"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BC6B17" w:rsidRDefault="00BC6B17" w:rsidP="00A24DAC">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合计总价（元）</w:t>
            </w:r>
          </w:p>
        </w:tc>
        <w:tc>
          <w:tcPr>
            <w:tcW w:w="571" w:type="pct"/>
            <w:tcBorders>
              <w:top w:val="single" w:sz="4" w:space="0" w:color="auto"/>
              <w:left w:val="nil"/>
              <w:bottom w:val="single" w:sz="4" w:space="0" w:color="auto"/>
              <w:right w:val="single" w:sz="4" w:space="0" w:color="auto"/>
            </w:tcBorders>
            <w:shd w:val="clear" w:color="000000" w:fill="FFFFFF"/>
            <w:vAlign w:val="center"/>
          </w:tcPr>
          <w:p w:rsidR="00BC6B17" w:rsidRPr="008E540E" w:rsidRDefault="00BC6B17" w:rsidP="00A24DAC">
            <w:pPr>
              <w:widowControl/>
              <w:jc w:val="center"/>
              <w:rPr>
                <w:rFonts w:ascii="仿宋" w:eastAsia="仿宋" w:hAnsi="仿宋" w:cs="Arial"/>
                <w:color w:val="000000"/>
                <w:kern w:val="0"/>
                <w:sz w:val="24"/>
                <w:szCs w:val="24"/>
              </w:rPr>
            </w:pPr>
          </w:p>
        </w:tc>
      </w:tr>
    </w:tbl>
    <w:p w:rsidR="00BC6B17" w:rsidRPr="00D12B2C" w:rsidRDefault="00BC6B17" w:rsidP="00BC6B17">
      <w:pPr>
        <w:widowControl/>
        <w:jc w:val="left"/>
        <w:rPr>
          <w:rFonts w:asciiTheme="majorEastAsia" w:eastAsiaTheme="majorEastAsia" w:hAnsiTheme="majorEastAsia" w:cs="Segoe UI"/>
          <w:b/>
          <w:bCs/>
          <w:color w:val="333333"/>
          <w:kern w:val="0"/>
          <w:sz w:val="24"/>
          <w:szCs w:val="24"/>
        </w:rPr>
      </w:pPr>
    </w:p>
    <w:p w:rsidR="00736E22" w:rsidRDefault="00736E22"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C61584" w:rsidRDefault="00C61584"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C61584" w:rsidRDefault="00C61584"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C61584" w:rsidRDefault="00C61584"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C61584" w:rsidRDefault="00C61584"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C61584" w:rsidRDefault="00C61584"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C61584" w:rsidRDefault="00C61584"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C61584" w:rsidRDefault="00C61584"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C61584" w:rsidRDefault="00C61584"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C61584" w:rsidRDefault="00C61584"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C61584" w:rsidRDefault="00C61584"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w:t>
            </w:r>
            <w:r w:rsidR="00F14C35" w:rsidRPr="00C27987">
              <w:rPr>
                <w:rFonts w:ascii="仿宋_GB2312" w:eastAsia="仿宋_GB2312" w:hAnsi="宋体" w:cs="宋体" w:hint="eastAsia"/>
                <w:kern w:val="0"/>
                <w:sz w:val="24"/>
                <w:szCs w:val="24"/>
              </w:rPr>
              <w:t>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w:t>
            </w:r>
            <w:r w:rsidR="00F14C35" w:rsidRPr="00C27987">
              <w:rPr>
                <w:rFonts w:ascii="仿宋_GB2312" w:eastAsia="仿宋_GB2312" w:hAnsi="宋体" w:cs="宋体" w:hint="eastAsia"/>
                <w:kern w:val="0"/>
                <w:sz w:val="24"/>
                <w:szCs w:val="24"/>
              </w:rPr>
              <w:t>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lastRenderedPageBreak/>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8925" w:type="dxa"/>
        <w:shd w:val="clear" w:color="auto" w:fill="FFFFFF"/>
        <w:tblCellMar>
          <w:left w:w="0" w:type="dxa"/>
          <w:right w:w="0" w:type="dxa"/>
        </w:tblCellMar>
        <w:tblLook w:val="04A0"/>
      </w:tblPr>
      <w:tblGrid>
        <w:gridCol w:w="466"/>
        <w:gridCol w:w="1036"/>
        <w:gridCol w:w="1069"/>
        <w:gridCol w:w="585"/>
        <w:gridCol w:w="1063"/>
        <w:gridCol w:w="567"/>
        <w:gridCol w:w="1276"/>
        <w:gridCol w:w="936"/>
        <w:gridCol w:w="947"/>
        <w:gridCol w:w="19"/>
        <w:gridCol w:w="961"/>
      </w:tblGrid>
      <w:tr w:rsidR="00B104CF" w:rsidRPr="00C27987" w:rsidTr="00B104CF">
        <w:trPr>
          <w:trHeight w:val="735"/>
        </w:trPr>
        <w:tc>
          <w:tcPr>
            <w:tcW w:w="4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Default="00B104CF"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产品</w:t>
            </w:r>
          </w:p>
          <w:p w:rsidR="00B104CF" w:rsidRPr="00C27987" w:rsidRDefault="00B104CF"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名称</w:t>
            </w:r>
          </w:p>
        </w:tc>
        <w:tc>
          <w:tcPr>
            <w:tcW w:w="10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5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品牌</w:t>
            </w:r>
          </w:p>
        </w:tc>
        <w:tc>
          <w:tcPr>
            <w:tcW w:w="10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成交单价（元）</w:t>
            </w:r>
          </w:p>
        </w:tc>
        <w:tc>
          <w:tcPr>
            <w:tcW w:w="936" w:type="dxa"/>
            <w:tcBorders>
              <w:top w:val="single" w:sz="8" w:space="0" w:color="auto"/>
              <w:left w:val="single" w:sz="4" w:space="0" w:color="auto"/>
              <w:bottom w:val="single" w:sz="8" w:space="0" w:color="auto"/>
              <w:right w:val="single" w:sz="8" w:space="0" w:color="auto"/>
            </w:tcBorders>
            <w:shd w:val="clear" w:color="auto" w:fill="FFFFFF"/>
            <w:vAlign w:val="center"/>
          </w:tcPr>
          <w:p w:rsidR="00B104CF" w:rsidRPr="008A67BE" w:rsidRDefault="00B104CF" w:rsidP="005B4787">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成交总价（元）</w:t>
            </w:r>
          </w:p>
        </w:tc>
        <w:tc>
          <w:tcPr>
            <w:tcW w:w="947" w:type="dxa"/>
            <w:tcBorders>
              <w:top w:val="single" w:sz="8" w:space="0" w:color="auto"/>
              <w:left w:val="nil"/>
              <w:bottom w:val="single" w:sz="8" w:space="0" w:color="auto"/>
              <w:right w:val="single" w:sz="4" w:space="0" w:color="auto"/>
            </w:tcBorders>
            <w:shd w:val="clear" w:color="auto" w:fill="FFFFFF"/>
            <w:vAlign w:val="center"/>
          </w:tcPr>
          <w:p w:rsidR="00B104CF" w:rsidRDefault="00B104CF"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商品</w:t>
            </w:r>
          </w:p>
          <w:p w:rsidR="00B104CF" w:rsidRDefault="00B104CF"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代码</w:t>
            </w:r>
          </w:p>
        </w:tc>
        <w:tc>
          <w:tcPr>
            <w:tcW w:w="19" w:type="dxa"/>
            <w:tcBorders>
              <w:top w:val="single" w:sz="8" w:space="0" w:color="auto"/>
              <w:left w:val="single" w:sz="4" w:space="0" w:color="auto"/>
              <w:bottom w:val="single" w:sz="8" w:space="0" w:color="auto"/>
              <w:right w:val="nil"/>
            </w:tcBorders>
            <w:shd w:val="clear" w:color="auto" w:fill="FFFFFF"/>
            <w:vAlign w:val="center"/>
          </w:tcPr>
          <w:p w:rsidR="00B104CF" w:rsidRDefault="00B104CF" w:rsidP="008A67BE">
            <w:pPr>
              <w:widowControl/>
              <w:jc w:val="center"/>
              <w:rPr>
                <w:rFonts w:ascii="仿宋_GB2312" w:eastAsia="仿宋_GB2312" w:hAnsi="Segoe UI" w:cs="Segoe UI"/>
                <w:color w:val="333333"/>
                <w:kern w:val="0"/>
                <w:sz w:val="24"/>
                <w:szCs w:val="24"/>
              </w:rPr>
            </w:pPr>
          </w:p>
        </w:tc>
        <w:tc>
          <w:tcPr>
            <w:tcW w:w="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8A67BE" w:rsidRDefault="00B104CF" w:rsidP="008A67BE">
            <w:pPr>
              <w:widowControl/>
              <w:ind w:firstLineChars="50" w:firstLine="120"/>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医保</w:t>
            </w:r>
          </w:p>
          <w:p w:rsidR="00B104CF" w:rsidRPr="008A67BE" w:rsidRDefault="00B104CF"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编码</w:t>
            </w:r>
          </w:p>
        </w:tc>
      </w:tr>
      <w:tr w:rsidR="00B104CF" w:rsidRPr="00C27987" w:rsidTr="00B104CF">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B104CF" w:rsidRPr="00C27987" w:rsidRDefault="00B104CF"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B104CF" w:rsidRPr="00C27987" w:rsidRDefault="00B104CF"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r>
      <w:tr w:rsidR="00B104CF" w:rsidRPr="00C27987" w:rsidTr="00B104CF">
        <w:trPr>
          <w:trHeight w:val="390"/>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B104CF" w:rsidRPr="00C27987" w:rsidRDefault="00B104CF"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B104CF" w:rsidRPr="00C27987" w:rsidRDefault="00B104CF"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r>
      <w:tr w:rsidR="00B104CF" w:rsidRPr="00C27987" w:rsidTr="00B104CF">
        <w:trPr>
          <w:trHeight w:val="300"/>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B104CF" w:rsidRPr="00C27987" w:rsidRDefault="00B104CF"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B104CF" w:rsidRPr="00C27987" w:rsidRDefault="00B104CF"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B104CF" w:rsidRPr="00C27987" w:rsidRDefault="00B104CF"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104CF" w:rsidRPr="00C27987" w:rsidRDefault="00B104CF" w:rsidP="008A67BE">
            <w:pPr>
              <w:widowControl/>
              <w:wordWrap w:val="0"/>
              <w:jc w:val="center"/>
              <w:rPr>
                <w:rFonts w:ascii="Segoe UI" w:eastAsia="宋体" w:hAnsi="Segoe UI" w:cs="Segoe UI"/>
                <w:color w:val="333333"/>
                <w:kern w:val="0"/>
                <w:sz w:val="18"/>
                <w:szCs w:val="18"/>
              </w:rPr>
            </w:pP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106BE7"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w:t>
      </w:r>
      <w:r w:rsidR="00F14C35"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w:t>
      </w:r>
      <w:r w:rsidR="00B104CF">
        <w:rPr>
          <w:rFonts w:ascii="仿宋_GB2312" w:eastAsia="仿宋_GB2312" w:hAnsi="Segoe UI" w:cs="Segoe UI" w:hint="eastAsia"/>
          <w:color w:val="333333"/>
          <w:kern w:val="0"/>
          <w:sz w:val="24"/>
          <w:szCs w:val="24"/>
        </w:rPr>
        <w:t>投标文件</w:t>
      </w:r>
      <w:r w:rsidRPr="00C27987">
        <w:rPr>
          <w:rFonts w:ascii="仿宋_GB2312" w:eastAsia="仿宋_GB2312" w:hAnsi="Segoe UI" w:cs="Segoe UI" w:hint="eastAsia"/>
          <w:color w:val="333333"/>
          <w:kern w:val="0"/>
          <w:sz w:val="24"/>
          <w:szCs w:val="24"/>
        </w:rPr>
        <w:t>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D80" w:rsidRDefault="00E94D80" w:rsidP="00991324">
      <w:r>
        <w:separator/>
      </w:r>
    </w:p>
  </w:endnote>
  <w:endnote w:type="continuationSeparator" w:id="1">
    <w:p w:rsidR="00E94D80" w:rsidRDefault="00E94D80"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D80" w:rsidRDefault="00E94D80" w:rsidP="00991324">
      <w:r>
        <w:separator/>
      </w:r>
    </w:p>
  </w:footnote>
  <w:footnote w:type="continuationSeparator" w:id="1">
    <w:p w:rsidR="00E94D80" w:rsidRDefault="00E94D80"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2E77"/>
    <w:multiLevelType w:val="singleLevel"/>
    <w:tmpl w:val="04AF2E77"/>
    <w:lvl w:ilvl="0">
      <w:start w:val="1"/>
      <w:numFmt w:val="decimal"/>
      <w:suff w:val="nothing"/>
      <w:lvlText w:val="%1、"/>
      <w:lvlJc w:val="left"/>
    </w:lvl>
  </w:abstractNum>
  <w:abstractNum w:abstractNumId="1">
    <w:nsid w:val="1B571A58"/>
    <w:multiLevelType w:val="hybridMultilevel"/>
    <w:tmpl w:val="67802B24"/>
    <w:lvl w:ilvl="0" w:tplc="7D7437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370CFC"/>
    <w:multiLevelType w:val="hybridMultilevel"/>
    <w:tmpl w:val="0406BB08"/>
    <w:lvl w:ilvl="0" w:tplc="87B80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BF6A36"/>
    <w:multiLevelType w:val="hybridMultilevel"/>
    <w:tmpl w:val="4E9AFCFA"/>
    <w:lvl w:ilvl="0" w:tplc="85E42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98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B89"/>
    <w:rsid w:val="00007DFD"/>
    <w:rsid w:val="00010103"/>
    <w:rsid w:val="00010B00"/>
    <w:rsid w:val="00015E93"/>
    <w:rsid w:val="00024D64"/>
    <w:rsid w:val="00043546"/>
    <w:rsid w:val="000438E7"/>
    <w:rsid w:val="00047FEC"/>
    <w:rsid w:val="000748BC"/>
    <w:rsid w:val="000759CF"/>
    <w:rsid w:val="00080125"/>
    <w:rsid w:val="0008179A"/>
    <w:rsid w:val="0008198E"/>
    <w:rsid w:val="00091DF5"/>
    <w:rsid w:val="00093551"/>
    <w:rsid w:val="000A2E3E"/>
    <w:rsid w:val="000A4E59"/>
    <w:rsid w:val="000B62D3"/>
    <w:rsid w:val="000B7345"/>
    <w:rsid w:val="000C71DD"/>
    <w:rsid w:val="000D3B25"/>
    <w:rsid w:val="000D6D0F"/>
    <w:rsid w:val="000F0AC4"/>
    <w:rsid w:val="00100CCE"/>
    <w:rsid w:val="00100EA5"/>
    <w:rsid w:val="00106BE7"/>
    <w:rsid w:val="00114337"/>
    <w:rsid w:val="00130CF2"/>
    <w:rsid w:val="00130D98"/>
    <w:rsid w:val="00130EE8"/>
    <w:rsid w:val="00132D57"/>
    <w:rsid w:val="00137D36"/>
    <w:rsid w:val="0014780A"/>
    <w:rsid w:val="00147F8C"/>
    <w:rsid w:val="00163A7A"/>
    <w:rsid w:val="001660F2"/>
    <w:rsid w:val="00187CD7"/>
    <w:rsid w:val="0019190D"/>
    <w:rsid w:val="00192C67"/>
    <w:rsid w:val="001A0043"/>
    <w:rsid w:val="001A07A7"/>
    <w:rsid w:val="001B33EA"/>
    <w:rsid w:val="001B6821"/>
    <w:rsid w:val="0021079A"/>
    <w:rsid w:val="00222359"/>
    <w:rsid w:val="002272D2"/>
    <w:rsid w:val="00227B3D"/>
    <w:rsid w:val="00236079"/>
    <w:rsid w:val="00236A1E"/>
    <w:rsid w:val="002820EB"/>
    <w:rsid w:val="002832F3"/>
    <w:rsid w:val="00287003"/>
    <w:rsid w:val="002B147D"/>
    <w:rsid w:val="002B3FE8"/>
    <w:rsid w:val="002C5A43"/>
    <w:rsid w:val="002E32EC"/>
    <w:rsid w:val="002E55D8"/>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636D3"/>
    <w:rsid w:val="00364A1D"/>
    <w:rsid w:val="00371826"/>
    <w:rsid w:val="00375273"/>
    <w:rsid w:val="0037583B"/>
    <w:rsid w:val="003A2C67"/>
    <w:rsid w:val="003B07D3"/>
    <w:rsid w:val="003D2F0C"/>
    <w:rsid w:val="003E3CE4"/>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B302A"/>
    <w:rsid w:val="004B589A"/>
    <w:rsid w:val="004C1377"/>
    <w:rsid w:val="004D1283"/>
    <w:rsid w:val="004D30B3"/>
    <w:rsid w:val="004D5C8C"/>
    <w:rsid w:val="004D6C13"/>
    <w:rsid w:val="004E1E7A"/>
    <w:rsid w:val="004E3C84"/>
    <w:rsid w:val="004E41EC"/>
    <w:rsid w:val="004E7E54"/>
    <w:rsid w:val="0050421A"/>
    <w:rsid w:val="00524DBB"/>
    <w:rsid w:val="00527486"/>
    <w:rsid w:val="00531EBF"/>
    <w:rsid w:val="00533482"/>
    <w:rsid w:val="005343ED"/>
    <w:rsid w:val="005445B0"/>
    <w:rsid w:val="00553AF3"/>
    <w:rsid w:val="00553C17"/>
    <w:rsid w:val="0055466B"/>
    <w:rsid w:val="00556C8D"/>
    <w:rsid w:val="00565629"/>
    <w:rsid w:val="005736DB"/>
    <w:rsid w:val="005756CC"/>
    <w:rsid w:val="00582624"/>
    <w:rsid w:val="00587330"/>
    <w:rsid w:val="005968B6"/>
    <w:rsid w:val="00597D06"/>
    <w:rsid w:val="005A42FF"/>
    <w:rsid w:val="005A498C"/>
    <w:rsid w:val="005B436F"/>
    <w:rsid w:val="005C6A4D"/>
    <w:rsid w:val="005D0903"/>
    <w:rsid w:val="005E107D"/>
    <w:rsid w:val="005E2FA9"/>
    <w:rsid w:val="005E7B85"/>
    <w:rsid w:val="005F23B2"/>
    <w:rsid w:val="0060180B"/>
    <w:rsid w:val="00603DC4"/>
    <w:rsid w:val="006142F5"/>
    <w:rsid w:val="00617A88"/>
    <w:rsid w:val="006205A9"/>
    <w:rsid w:val="00623ECD"/>
    <w:rsid w:val="006338BD"/>
    <w:rsid w:val="00650E6E"/>
    <w:rsid w:val="00651D12"/>
    <w:rsid w:val="00654439"/>
    <w:rsid w:val="00692DF4"/>
    <w:rsid w:val="00695255"/>
    <w:rsid w:val="006A02EE"/>
    <w:rsid w:val="006B0075"/>
    <w:rsid w:val="006B4946"/>
    <w:rsid w:val="006B73BA"/>
    <w:rsid w:val="006E218B"/>
    <w:rsid w:val="006E362A"/>
    <w:rsid w:val="006E38D3"/>
    <w:rsid w:val="006E7088"/>
    <w:rsid w:val="006F18FD"/>
    <w:rsid w:val="007047F2"/>
    <w:rsid w:val="00712570"/>
    <w:rsid w:val="00722134"/>
    <w:rsid w:val="0072583B"/>
    <w:rsid w:val="0073058F"/>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814E67"/>
    <w:rsid w:val="00831586"/>
    <w:rsid w:val="008364F8"/>
    <w:rsid w:val="008417D7"/>
    <w:rsid w:val="00853D43"/>
    <w:rsid w:val="008721C4"/>
    <w:rsid w:val="00881863"/>
    <w:rsid w:val="008A4AEC"/>
    <w:rsid w:val="008A67BE"/>
    <w:rsid w:val="008B3302"/>
    <w:rsid w:val="008B6D77"/>
    <w:rsid w:val="008D2974"/>
    <w:rsid w:val="008D5F86"/>
    <w:rsid w:val="008E01EC"/>
    <w:rsid w:val="008E367A"/>
    <w:rsid w:val="008E7507"/>
    <w:rsid w:val="00904265"/>
    <w:rsid w:val="00911C32"/>
    <w:rsid w:val="009162F2"/>
    <w:rsid w:val="009313F7"/>
    <w:rsid w:val="00944D3E"/>
    <w:rsid w:val="00952948"/>
    <w:rsid w:val="00957FE2"/>
    <w:rsid w:val="00960600"/>
    <w:rsid w:val="00970F1E"/>
    <w:rsid w:val="00973CDF"/>
    <w:rsid w:val="00991324"/>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1064C"/>
    <w:rsid w:val="00A157D2"/>
    <w:rsid w:val="00A42003"/>
    <w:rsid w:val="00A509AB"/>
    <w:rsid w:val="00A56FED"/>
    <w:rsid w:val="00A57D69"/>
    <w:rsid w:val="00A71C47"/>
    <w:rsid w:val="00A730D5"/>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104CF"/>
    <w:rsid w:val="00B1151E"/>
    <w:rsid w:val="00B14A60"/>
    <w:rsid w:val="00B155B7"/>
    <w:rsid w:val="00B20822"/>
    <w:rsid w:val="00B22A4C"/>
    <w:rsid w:val="00B230BB"/>
    <w:rsid w:val="00B36544"/>
    <w:rsid w:val="00B40677"/>
    <w:rsid w:val="00B45269"/>
    <w:rsid w:val="00B521F0"/>
    <w:rsid w:val="00B54AAD"/>
    <w:rsid w:val="00B63F70"/>
    <w:rsid w:val="00B70C15"/>
    <w:rsid w:val="00B71C0F"/>
    <w:rsid w:val="00B741D5"/>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85E3F"/>
    <w:rsid w:val="00C86F82"/>
    <w:rsid w:val="00CB4E79"/>
    <w:rsid w:val="00CB5106"/>
    <w:rsid w:val="00CB70F9"/>
    <w:rsid w:val="00CC2EF3"/>
    <w:rsid w:val="00CC46E6"/>
    <w:rsid w:val="00CD0AEF"/>
    <w:rsid w:val="00CD38C5"/>
    <w:rsid w:val="00CE3709"/>
    <w:rsid w:val="00CE5869"/>
    <w:rsid w:val="00CF1903"/>
    <w:rsid w:val="00CF687F"/>
    <w:rsid w:val="00D17B6A"/>
    <w:rsid w:val="00D207AA"/>
    <w:rsid w:val="00D24B89"/>
    <w:rsid w:val="00D253C1"/>
    <w:rsid w:val="00D2792B"/>
    <w:rsid w:val="00D33BA8"/>
    <w:rsid w:val="00D4455D"/>
    <w:rsid w:val="00D51CFD"/>
    <w:rsid w:val="00D540FF"/>
    <w:rsid w:val="00D54398"/>
    <w:rsid w:val="00D94DD0"/>
    <w:rsid w:val="00DA221A"/>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8491A"/>
    <w:rsid w:val="00E86BED"/>
    <w:rsid w:val="00E94D80"/>
    <w:rsid w:val="00E96BE6"/>
    <w:rsid w:val="00EA36AB"/>
    <w:rsid w:val="00EA54CC"/>
    <w:rsid w:val="00EB13CE"/>
    <w:rsid w:val="00EC180F"/>
    <w:rsid w:val="00EC2E6F"/>
    <w:rsid w:val="00ED090C"/>
    <w:rsid w:val="00F01BA1"/>
    <w:rsid w:val="00F0472A"/>
    <w:rsid w:val="00F0586B"/>
    <w:rsid w:val="00F14C35"/>
    <w:rsid w:val="00F17FD2"/>
    <w:rsid w:val="00F20659"/>
    <w:rsid w:val="00F37C8C"/>
    <w:rsid w:val="00F43F43"/>
    <w:rsid w:val="00F70970"/>
    <w:rsid w:val="00F7458F"/>
    <w:rsid w:val="00F76ECB"/>
    <w:rsid w:val="00F77022"/>
    <w:rsid w:val="00F90984"/>
    <w:rsid w:val="00F9258E"/>
    <w:rsid w:val="00F92663"/>
    <w:rsid w:val="00F9486E"/>
    <w:rsid w:val="00F94B87"/>
    <w:rsid w:val="00F95593"/>
    <w:rsid w:val="00F961D6"/>
    <w:rsid w:val="00FC5D1F"/>
    <w:rsid w:val="00FD1F4A"/>
    <w:rsid w:val="00FE1C69"/>
    <w:rsid w:val="00FE41A6"/>
    <w:rsid w:val="00FF37D5"/>
    <w:rsid w:val="00FF7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48251-9BD3-4547-B524-31B6624CA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1749</TotalTime>
  <Pages>11</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180</cp:revision>
  <cp:lastPrinted>2022-03-22T08:02:00Z</cp:lastPrinted>
  <dcterms:created xsi:type="dcterms:W3CDTF">2021-07-27T08:46:00Z</dcterms:created>
  <dcterms:modified xsi:type="dcterms:W3CDTF">2022-03-22T08:26:00Z</dcterms:modified>
</cp:coreProperties>
</file>