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心胸外科补片</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心胸外科补片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用途：用于心外科房、室间隔修复 。</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*1.结构及组成：由取自于牛心包组织，经化学改性处理制成，厚度为0.2--0.6mm；</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*2.规格型号：提供产品全规格型号；</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3.生物相容性：生物相容性满足ISO 10993标准；</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*4.性能：具有抗钙化及再生重构功能；</w:t>
            </w:r>
          </w:p>
          <w:p>
            <w:pPr>
              <w:autoSpaceDE w:val="0"/>
              <w:autoSpaceDN w:val="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5.包装要求及产品有效期：无菌包装，有效期≥2年；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r>
        <w:rPr>
          <w:rFonts w:hint="eastAsia"/>
        </w:rPr>
        <w:t xml:space="preserve"> </w:t>
      </w:r>
      <w:bookmarkStart w:id="1" w:name="_GoBack"/>
      <w:bookmarkEnd w:id="1"/>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40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非“*”条款技术参数不满足招标文件要求（负偏离），一次扣5分，“*”条款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15</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5</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D617858"/>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6E05B05"/>
    <w:rsid w:val="4706758F"/>
    <w:rsid w:val="4787628A"/>
    <w:rsid w:val="48D100B1"/>
    <w:rsid w:val="490F6C51"/>
    <w:rsid w:val="494F050B"/>
    <w:rsid w:val="4B4B7A95"/>
    <w:rsid w:val="4F755684"/>
    <w:rsid w:val="520A1FCA"/>
    <w:rsid w:val="550C45FF"/>
    <w:rsid w:val="564D06AC"/>
    <w:rsid w:val="569138FD"/>
    <w:rsid w:val="59106C36"/>
    <w:rsid w:val="5B761B58"/>
    <w:rsid w:val="5EFA5D61"/>
    <w:rsid w:val="5F294D59"/>
    <w:rsid w:val="60716921"/>
    <w:rsid w:val="628D0298"/>
    <w:rsid w:val="631C521C"/>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1</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2022-03-24T09:35:10Z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