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Cs/>
          <w:sz w:val="32"/>
          <w:szCs w:val="32"/>
        </w:rPr>
      </w:pPr>
      <w:r>
        <w:rPr>
          <w:rFonts w:hint="eastAsia" w:ascii="黑体" w:hAnsi="黑体" w:eastAsia="黑体"/>
          <w:bCs/>
          <w:sz w:val="32"/>
          <w:szCs w:val="32"/>
        </w:rPr>
        <w:t>附件1</w:t>
      </w:r>
    </w:p>
    <w:p>
      <w:pPr>
        <w:spacing w:line="360" w:lineRule="auto"/>
        <w:jc w:val="center"/>
        <w:rPr>
          <w:rFonts w:ascii="仿宋_GB2312" w:eastAsia="仿宋_GB2312"/>
          <w:b/>
          <w:bCs/>
          <w:sz w:val="36"/>
          <w:szCs w:val="36"/>
        </w:rPr>
      </w:pPr>
      <w:r>
        <w:rPr>
          <w:rFonts w:hint="eastAsia" w:ascii="仿宋_GB2312" w:eastAsia="仿宋_GB2312"/>
          <w:b/>
          <w:bCs/>
          <w:sz w:val="36"/>
          <w:szCs w:val="36"/>
        </w:rPr>
        <w:t>四川省妇幼保健院  四川省妇女儿童医院</w:t>
      </w:r>
    </w:p>
    <w:p>
      <w:pPr>
        <w:jc w:val="center"/>
        <w:rPr>
          <w:rFonts w:ascii="仿宋_GB2312" w:hAnsi="Times New Roman" w:eastAsia="仿宋_GB2312"/>
          <w:b/>
          <w:sz w:val="36"/>
          <w:szCs w:val="36"/>
        </w:rPr>
      </w:pPr>
      <w:r>
        <w:rPr>
          <w:rFonts w:hint="eastAsia" w:ascii="仿宋_GB2312" w:hAnsi="Times New Roman" w:eastAsia="仿宋_GB2312"/>
          <w:b/>
          <w:sz w:val="36"/>
          <w:szCs w:val="36"/>
        </w:rPr>
        <w:t>天府院区自来水接入</w:t>
      </w:r>
      <w:r>
        <w:rPr>
          <w:rFonts w:hint="eastAsia" w:ascii="仿宋_GB2312" w:hAnsi="Times New Roman" w:eastAsia="仿宋_GB2312"/>
          <w:b/>
          <w:sz w:val="36"/>
          <w:szCs w:val="36"/>
          <w:lang w:eastAsia="zh-CN"/>
        </w:rPr>
        <w:t>第二次</w:t>
      </w:r>
      <w:r>
        <w:rPr>
          <w:rFonts w:hint="eastAsia" w:ascii="仿宋_GB2312" w:hAnsi="Times New Roman" w:eastAsia="仿宋_GB2312"/>
          <w:b/>
          <w:sz w:val="36"/>
          <w:szCs w:val="36"/>
        </w:rPr>
        <w:t>院内采购招标要求</w:t>
      </w:r>
    </w:p>
    <w:p>
      <w:pPr>
        <w:spacing w:line="360" w:lineRule="auto"/>
        <w:jc w:val="center"/>
        <w:rPr>
          <w:rFonts w:ascii="仿宋_GB2312" w:eastAsia="仿宋_GB2312"/>
          <w:b/>
          <w:bCs/>
          <w:sz w:val="36"/>
          <w:szCs w:val="36"/>
        </w:rPr>
      </w:pPr>
    </w:p>
    <w:p>
      <w:pPr>
        <w:spacing w:line="560" w:lineRule="exact"/>
        <w:ind w:firstLine="640" w:firstLineChars="200"/>
        <w:jc w:val="left"/>
        <w:rPr>
          <w:rFonts w:ascii="黑体" w:hAnsi="黑体" w:eastAsia="黑体"/>
          <w:bCs/>
          <w:sz w:val="32"/>
          <w:szCs w:val="32"/>
        </w:rPr>
      </w:pPr>
      <w:r>
        <w:rPr>
          <w:rFonts w:hint="eastAsia" w:ascii="黑体" w:hAnsi="黑体" w:eastAsia="黑体"/>
          <w:bCs/>
          <w:sz w:val="32"/>
          <w:szCs w:val="32"/>
        </w:rPr>
        <w:t>一、项目概况</w:t>
      </w:r>
    </w:p>
    <w:p>
      <w:pPr>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1.项目名称：四川省妇幼保健院天府院区自来水接入工程</w:t>
      </w:r>
      <w:r>
        <w:rPr>
          <w:rFonts w:hint="eastAsia" w:ascii="仿宋_GB2312" w:eastAsia="仿宋_GB2312"/>
          <w:sz w:val="32"/>
          <w:szCs w:val="32"/>
          <w:lang w:val="en-US" w:eastAsia="zh-CN"/>
        </w:rPr>
        <w:t>(第二次)</w:t>
      </w:r>
    </w:p>
    <w:p>
      <w:pPr>
        <w:pStyle w:val="7"/>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2.项目采购编号：</w:t>
      </w:r>
      <w:r>
        <w:rPr>
          <w:rFonts w:ascii="仿宋_GB2312" w:eastAsia="仿宋_GB2312"/>
          <w:sz w:val="32"/>
          <w:szCs w:val="32"/>
        </w:rPr>
        <w:t>SCFY-TFYQXMB202203-003（磋）</w:t>
      </w:r>
    </w:p>
    <w:p>
      <w:pPr>
        <w:pStyle w:val="7"/>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3.项目位置： 成都市天府国际生物城（双流区永安镇松柏村6组岐黄二路1515号）</w:t>
      </w:r>
    </w:p>
    <w:p>
      <w:pPr>
        <w:pStyle w:val="7"/>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4.项目预算：330000元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项目内容：负责从生物城自来水管网供应点引接自来水到四川省妇幼保健院天府院区项目各接入点，确保接入工程通过相关行政部门工程验收，办理四川省妇幼保健院天府院区自来水供应相关手续，项目完成后为四川省妇幼保健院天府院区提供供水服务。</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二、本项目要求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（一）单位要求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满足公告正文“4.2.1-4.2.5”条相关要求。</w:t>
      </w:r>
    </w:p>
    <w:p>
      <w:pPr>
        <w:pStyle w:val="3"/>
        <w:spacing w:before="0" w:after="0" w:line="560" w:lineRule="exact"/>
        <w:ind w:firstLine="643" w:firstLineChars="200"/>
        <w:rPr>
          <w:rFonts w:ascii="仿宋_GB2312" w:hAnsi="Times New Roman" w:eastAsia="仿宋_GB2312"/>
          <w:sz w:val="32"/>
          <w:szCs w:val="32"/>
        </w:rPr>
      </w:pPr>
      <w:r>
        <w:rPr>
          <w:rFonts w:hint="eastAsia" w:ascii="仿宋_GB2312" w:hAnsi="Times New Roman" w:eastAsia="仿宋_GB2312"/>
          <w:sz w:val="32"/>
          <w:szCs w:val="32"/>
        </w:rPr>
        <w:t>（二）报价要求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1.报价组成：人工费、材料费、企业管理费、利润，规费，税金及等综合费用。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项目的招标清单做为本次的报价比选的重要依据，但不限于清单的内容，还包括图纸范围内工程量。要求投标人综合考虑实施过程中其它因素对本项目的影响，中标后，非强制规范调整情况，中标价格将不接受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3.招标范围详见各附件。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4.报价方式：包干固定总价。</w:t>
      </w:r>
    </w:p>
    <w:p>
      <w:pPr>
        <w:pStyle w:val="7"/>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5.本项目最高限价330000元，投标报价高于限价视为无效响应。</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五、质量要求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质量验收要求等级：合格</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六、工作期限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合同签订</w:t>
      </w:r>
      <w:r>
        <w:rPr>
          <w:rFonts w:hint="eastAsia" w:ascii="仿宋_GB2312" w:eastAsia="仿宋_GB2312"/>
          <w:sz w:val="32"/>
          <w:szCs w:val="32"/>
          <w:lang w:eastAsia="zh-CN"/>
        </w:rPr>
        <w:t>后</w:t>
      </w:r>
      <w:r>
        <w:rPr>
          <w:rFonts w:hint="eastAsia" w:ascii="仿宋_GB2312" w:eastAsia="仿宋_GB2312"/>
          <w:sz w:val="32"/>
          <w:szCs w:val="32"/>
          <w:lang w:val="en-US" w:eastAsia="zh-CN"/>
        </w:rPr>
        <w:t>,发包人要求入场施工</w:t>
      </w:r>
      <w:r>
        <w:rPr>
          <w:rFonts w:hint="eastAsia" w:ascii="仿宋_GB2312" w:eastAsia="仿宋_GB2312"/>
          <w:sz w:val="32"/>
          <w:szCs w:val="32"/>
        </w:rPr>
        <w:t>之日起30日内。</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七、其他事项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有意愿投标的符合要求的单</w:t>
      </w:r>
      <w:bookmarkStart w:id="0" w:name="_GoBack"/>
      <w:bookmarkEnd w:id="0"/>
      <w:r>
        <w:rPr>
          <w:rFonts w:hint="eastAsia" w:ascii="仿宋_GB2312" w:eastAsia="仿宋_GB2312"/>
          <w:sz w:val="32"/>
          <w:szCs w:val="32"/>
        </w:rPr>
        <w:t>位可自行来院现场踏勘、洽谈。时间为工作日8：00—12：00（上午），14：00—17：30（下午）。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联系人及电话：刘老师  吴老师  </w:t>
      </w:r>
      <w:r>
        <w:rPr>
          <w:rFonts w:ascii="仿宋" w:hAnsi="仿宋" w:eastAsia="仿宋" w:cs="宋体"/>
          <w:kern w:val="0"/>
          <w:sz w:val="32"/>
          <w:szCs w:val="32"/>
        </w:rPr>
        <w:t>028-65978214</w:t>
      </w:r>
    </w:p>
    <w:p>
      <w:pPr>
        <w:tabs>
          <w:tab w:val="left" w:pos="6645"/>
        </w:tabs>
        <w:spacing w:line="360" w:lineRule="auto"/>
        <w:jc w:val="left"/>
        <w:rPr>
          <w:rFonts w:ascii="仿宋_GB2312" w:eastAsia="仿宋_GB2312"/>
          <w:b/>
          <w:sz w:val="24"/>
        </w:rPr>
      </w:pPr>
    </w:p>
    <w:p>
      <w:pPr>
        <w:tabs>
          <w:tab w:val="left" w:pos="6645"/>
        </w:tabs>
        <w:spacing w:line="360" w:lineRule="auto"/>
        <w:jc w:val="left"/>
        <w:rPr>
          <w:rFonts w:ascii="仿宋_GB2312" w:eastAsia="仿宋_GB2312"/>
          <w:b/>
          <w:sz w:val="24"/>
        </w:rPr>
      </w:pPr>
    </w:p>
    <w:p>
      <w:pPr>
        <w:tabs>
          <w:tab w:val="left" w:pos="6645"/>
        </w:tabs>
        <w:spacing w:line="360" w:lineRule="auto"/>
        <w:jc w:val="left"/>
        <w:rPr>
          <w:rFonts w:ascii="仿宋_GB2312" w:eastAsia="仿宋_GB2312"/>
          <w:b/>
          <w:sz w:val="24"/>
        </w:rPr>
      </w:pPr>
    </w:p>
    <w:p>
      <w:pPr>
        <w:tabs>
          <w:tab w:val="left" w:pos="6645"/>
        </w:tabs>
        <w:spacing w:line="360" w:lineRule="auto"/>
        <w:jc w:val="left"/>
        <w:rPr>
          <w:rFonts w:ascii="仿宋_GB2312" w:eastAsia="仿宋_GB2312"/>
          <w:b/>
          <w:sz w:val="24"/>
        </w:rPr>
      </w:pPr>
    </w:p>
    <w:p>
      <w:pPr>
        <w:tabs>
          <w:tab w:val="left" w:pos="6645"/>
        </w:tabs>
        <w:spacing w:line="360" w:lineRule="auto"/>
        <w:jc w:val="left"/>
        <w:rPr>
          <w:rFonts w:ascii="仿宋_GB2312" w:eastAsia="仿宋_GB2312"/>
          <w:b/>
          <w:sz w:val="24"/>
        </w:rPr>
      </w:pPr>
    </w:p>
    <w:p>
      <w:pPr>
        <w:pStyle w:val="7"/>
        <w:ind w:left="840" w:hanging="420"/>
      </w:pPr>
    </w:p>
    <w:p/>
    <w:p>
      <w:pPr>
        <w:pStyle w:val="7"/>
        <w:ind w:left="840" w:hanging="420"/>
      </w:pPr>
    </w:p>
    <w:p/>
    <w:p>
      <w:pPr>
        <w:pStyle w:val="7"/>
        <w:ind w:left="840" w:hanging="420"/>
      </w:pPr>
    </w:p>
    <w:p/>
    <w:p>
      <w:pPr>
        <w:pStyle w:val="7"/>
        <w:ind w:left="1060" w:hanging="640"/>
        <w:rPr>
          <w:rFonts w:ascii="仿宋" w:hAnsi="仿宋" w:eastAsia="仿宋"/>
          <w:sz w:val="32"/>
          <w:szCs w:val="32"/>
        </w:rPr>
      </w:pPr>
    </w:p>
    <w:p>
      <w:pPr>
        <w:tabs>
          <w:tab w:val="left" w:pos="6645"/>
        </w:tabs>
        <w:spacing w:line="360" w:lineRule="auto"/>
        <w:jc w:val="left"/>
        <w:rPr>
          <w:rFonts w:ascii="仿宋" w:hAnsi="仿宋" w:eastAsia="仿宋"/>
          <w:b/>
          <w:sz w:val="32"/>
          <w:szCs w:val="32"/>
        </w:rPr>
      </w:pPr>
    </w:p>
    <w:p>
      <w:pPr>
        <w:pStyle w:val="7"/>
        <w:spacing w:line="560" w:lineRule="exact"/>
        <w:ind w:left="199" w:leftChars="0" w:hanging="199" w:hangingChars="95"/>
        <w:rPr>
          <w:rFonts w:ascii="黑体" w:hAnsi="黑体" w:eastAsia="黑体"/>
          <w:sz w:val="32"/>
          <w:szCs w:val="32"/>
        </w:rPr>
      </w:pPr>
      <w:r>
        <w:br w:type="page"/>
      </w:r>
      <w:r>
        <w:rPr>
          <w:rFonts w:hint="eastAsia" w:ascii="黑体" w:hAnsi="黑体" w:eastAsia="黑体"/>
          <w:sz w:val="32"/>
          <w:szCs w:val="32"/>
        </w:rPr>
        <w:t>附件2</w:t>
      </w:r>
      <w:r>
        <w:rPr>
          <w:rFonts w:ascii="黑体" w:hAnsi="黑体" w:eastAsia="黑体"/>
          <w:sz w:val="32"/>
          <w:szCs w:val="32"/>
        </w:rPr>
        <w:t xml:space="preserve"> </w:t>
      </w:r>
    </w:p>
    <w:p>
      <w:pPr>
        <w:widowControl/>
        <w:spacing w:line="560" w:lineRule="exact"/>
        <w:jc w:val="center"/>
        <w:rPr>
          <w:rFonts w:ascii="仿宋" w:hAnsi="仿宋" w:eastAsia="仿宋"/>
          <w:sz w:val="36"/>
          <w:szCs w:val="36"/>
        </w:rPr>
      </w:pPr>
      <w:r>
        <w:rPr>
          <w:rFonts w:ascii="仿宋" w:hAnsi="仿宋" w:eastAsia="仿宋" w:cs="新宋体"/>
          <w:b/>
          <w:color w:val="000000"/>
          <w:kern w:val="0"/>
          <w:sz w:val="36"/>
          <w:szCs w:val="36"/>
          <w:lang w:bidi="ar"/>
        </w:rPr>
        <w:t>法定代表人/单位负责人身份证明（实质性要求）</w:t>
      </w:r>
    </w:p>
    <w:p>
      <w:pPr>
        <w:widowControl/>
        <w:spacing w:line="560" w:lineRule="exact"/>
        <w:jc w:val="center"/>
        <w:rPr>
          <w:rFonts w:ascii="仿宋" w:hAnsi="仿宋" w:eastAsia="仿宋" w:cs="宋体"/>
          <w:bCs/>
          <w:sz w:val="32"/>
          <w:szCs w:val="32"/>
        </w:rPr>
      </w:pPr>
      <w:r>
        <w:rPr>
          <w:rFonts w:hint="eastAsia" w:ascii="仿宋" w:hAnsi="仿宋" w:eastAsia="仿宋" w:cs="宋体"/>
          <w:bCs/>
          <w:sz w:val="32"/>
          <w:szCs w:val="32"/>
        </w:rPr>
        <w:t>（适用于法定代表人/单位负责人参加投标，授权代表参加投标可不提供）</w:t>
      </w:r>
    </w:p>
    <w:p>
      <w:pPr>
        <w:pStyle w:val="7"/>
        <w:spacing w:line="560" w:lineRule="exact"/>
        <w:ind w:left="420" w:leftChars="0" w:hanging="420"/>
      </w:pP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致：</w:t>
      </w:r>
      <w:r>
        <w:rPr>
          <w:rFonts w:hint="eastAsia" w:ascii="仿宋" w:hAnsi="仿宋" w:eastAsia="仿宋" w:cs="宋体"/>
          <w:bCs/>
          <w:sz w:val="32"/>
          <w:szCs w:val="32"/>
          <w:u w:val="single"/>
        </w:rPr>
        <w:t xml:space="preserve"> 四川省妇幼保健院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供应商单位名称：</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单位性质：</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 xml:space="preserve">地址： </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成立时间：</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经营期限：</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u w:val="single"/>
        </w:rPr>
        <w:t>（姓名、职务）</w:t>
      </w:r>
      <w:r>
        <w:rPr>
          <w:rFonts w:hint="eastAsia" w:ascii="仿宋" w:hAnsi="仿宋" w:eastAsia="仿宋" w:cs="宋体"/>
          <w:bCs/>
          <w:sz w:val="32"/>
          <w:szCs w:val="32"/>
        </w:rPr>
        <w:t xml:space="preserve"> 系 </w:t>
      </w:r>
      <w:r>
        <w:rPr>
          <w:rFonts w:hint="eastAsia" w:ascii="仿宋" w:hAnsi="仿宋" w:eastAsia="仿宋" w:cs="宋体"/>
          <w:bCs/>
          <w:sz w:val="32"/>
          <w:szCs w:val="32"/>
          <w:u w:val="single"/>
        </w:rPr>
        <w:t>（供应商单位名称）</w:t>
      </w:r>
      <w:r>
        <w:rPr>
          <w:rFonts w:hint="eastAsia" w:ascii="仿宋" w:hAnsi="仿宋" w:eastAsia="仿宋" w:cs="宋体"/>
          <w:bCs/>
          <w:sz w:val="32"/>
          <w:szCs w:val="32"/>
        </w:rPr>
        <w:t xml:space="preserve"> 的法定代表人/单位负责人。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 xml:space="preserve">特此证明。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供应商单位名称：</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（单位公章）       </w:t>
      </w:r>
    </w:p>
    <w:p>
      <w:pPr>
        <w:adjustRightInd w:val="0"/>
        <w:snapToGrid w:val="0"/>
        <w:spacing w:line="560" w:lineRule="exact"/>
        <w:rPr>
          <w:rFonts w:ascii="仿宋" w:hAnsi="仿宋" w:eastAsia="仿宋" w:cs="宋体"/>
          <w:bCs/>
          <w:sz w:val="32"/>
          <w:szCs w:val="32"/>
          <w:u w:val="single"/>
        </w:rPr>
      </w:pPr>
      <w:r>
        <w:rPr>
          <w:rFonts w:hint="eastAsia" w:ascii="仿宋" w:hAnsi="仿宋" w:eastAsia="仿宋" w:cs="宋体"/>
          <w:bCs/>
          <w:sz w:val="32"/>
          <w:szCs w:val="32"/>
        </w:rPr>
        <w:t>法定代表人/单位负责人：</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（签字或加盖个人名章）</w:t>
      </w:r>
      <w:r>
        <w:rPr>
          <w:rFonts w:hint="eastAsia" w:ascii="仿宋" w:hAnsi="仿宋" w:eastAsia="仿宋" w:cs="宋体"/>
          <w:bCs/>
          <w:sz w:val="32"/>
          <w:szCs w:val="32"/>
          <w:u w:val="single"/>
        </w:rPr>
        <w:t xml:space="preserve">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 xml:space="preserve">日 期： </w:t>
      </w:r>
    </w:p>
    <w:p>
      <w:pPr>
        <w:adjustRightInd w:val="0"/>
        <w:snapToGrid w:val="0"/>
        <w:spacing w:line="560" w:lineRule="exact"/>
        <w:rPr>
          <w:rFonts w:ascii="仿宋" w:hAnsi="仿宋" w:eastAsia="仿宋" w:cs="宋体"/>
          <w:bCs/>
          <w:sz w:val="32"/>
          <w:szCs w:val="32"/>
        </w:rPr>
      </w:pPr>
      <w:r>
        <w:rPr>
          <w:rFonts w:hint="eastAsia" w:ascii="仿宋" w:hAnsi="仿宋" w:eastAsia="仿宋" w:cs="宋体"/>
          <w:bCs/>
          <w:sz w:val="32"/>
          <w:szCs w:val="32"/>
        </w:rPr>
        <w:t>注：</w:t>
      </w:r>
    </w:p>
    <w:p>
      <w:pPr>
        <w:widowControl/>
        <w:spacing w:line="560" w:lineRule="exact"/>
        <w:jc w:val="left"/>
        <w:rPr>
          <w:rFonts w:ascii="仿宋" w:hAnsi="仿宋" w:eastAsia="仿宋"/>
          <w:sz w:val="32"/>
          <w:szCs w:val="32"/>
        </w:rPr>
      </w:pPr>
      <w:r>
        <w:rPr>
          <w:rFonts w:hint="eastAsia" w:ascii="仿宋" w:hAnsi="仿宋" w:eastAsia="仿宋" w:cs="新宋体"/>
          <w:color w:val="000000"/>
          <w:kern w:val="0"/>
          <w:sz w:val="32"/>
          <w:szCs w:val="32"/>
          <w:lang w:bidi="ar"/>
        </w:rPr>
        <w:t xml:space="preserve">1、供应商为法人单位时提供“法定代表人/单位负责人身份证明”，供应商为其他组织时提供“单位负责人身份证明”，供应商为自然人时提供“自然人身份证明材料”。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2、附法定代表人/单位负责人身份证明文件复印件并加盖供应商单位公章。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3、身份证明文件包括在有效期内的居民身份证、驾照、户口本、军官证、外籍人员的护照等。</w:t>
      </w:r>
    </w:p>
    <w:p>
      <w:pPr>
        <w:pStyle w:val="3"/>
        <w:spacing w:before="0" w:after="0" w:line="560" w:lineRule="exact"/>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3"/>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3"/>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3"/>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3"/>
        <w:rPr>
          <w:rFonts w:ascii="仿宋" w:hAnsi="仿宋" w:eastAsia="仿宋" w:cs="新宋体"/>
          <w:color w:val="000000"/>
          <w:kern w:val="0"/>
          <w:sz w:val="32"/>
          <w:szCs w:val="32"/>
          <w:lang w:bidi="ar"/>
        </w:rPr>
      </w:pPr>
    </w:p>
    <w:p>
      <w:pPr>
        <w:rPr>
          <w:rFonts w:ascii="仿宋" w:hAnsi="仿宋" w:eastAsia="仿宋" w:cs="新宋体"/>
          <w:color w:val="000000"/>
          <w:kern w:val="0"/>
          <w:sz w:val="32"/>
          <w:szCs w:val="32"/>
          <w:lang w:bidi="ar"/>
        </w:rPr>
      </w:pPr>
    </w:p>
    <w:p>
      <w:pPr>
        <w:pStyle w:val="7"/>
        <w:ind w:left="840" w:hanging="420"/>
        <w:rPr>
          <w:lang w:bidi="ar"/>
        </w:rPr>
      </w:pPr>
    </w:p>
    <w:p>
      <w:pPr>
        <w:rPr>
          <w:lang w:bidi="ar"/>
        </w:rPr>
      </w:pPr>
    </w:p>
    <w:p>
      <w:pPr>
        <w:pStyle w:val="7"/>
        <w:ind w:left="840" w:hanging="420"/>
        <w:rPr>
          <w:lang w:bidi="ar"/>
        </w:rPr>
      </w:pPr>
    </w:p>
    <w:p>
      <w:pPr>
        <w:rPr>
          <w:lang w:bidi="ar"/>
        </w:rPr>
      </w:pPr>
    </w:p>
    <w:p>
      <w:pPr>
        <w:pStyle w:val="7"/>
        <w:ind w:left="840" w:hanging="420"/>
        <w:rPr>
          <w:lang w:bidi="ar"/>
        </w:rPr>
      </w:pPr>
    </w:p>
    <w:p>
      <w:pPr>
        <w:rPr>
          <w:lang w:bidi="ar"/>
        </w:rPr>
      </w:pPr>
    </w:p>
    <w:p>
      <w:pPr>
        <w:pStyle w:val="7"/>
        <w:ind w:left="840" w:hanging="420"/>
        <w:rPr>
          <w:lang w:bidi="ar"/>
        </w:rPr>
      </w:pPr>
    </w:p>
    <w:p>
      <w:pPr>
        <w:rPr>
          <w:lang w:bidi="ar"/>
        </w:rPr>
      </w:pPr>
    </w:p>
    <w:p>
      <w:pPr>
        <w:pStyle w:val="7"/>
        <w:ind w:left="840" w:hanging="420"/>
        <w:rPr>
          <w:lang w:bidi="ar"/>
        </w:rPr>
      </w:pPr>
    </w:p>
    <w:p>
      <w:pPr>
        <w:rPr>
          <w:lang w:bidi="ar"/>
        </w:rPr>
      </w:pPr>
    </w:p>
    <w:p>
      <w:pPr>
        <w:pStyle w:val="7"/>
        <w:ind w:left="840" w:hanging="420"/>
        <w:rPr>
          <w:lang w:bidi="ar"/>
        </w:rPr>
      </w:pPr>
    </w:p>
    <w:p>
      <w:pPr>
        <w:widowControl/>
        <w:jc w:val="center"/>
        <w:rPr>
          <w:rFonts w:ascii="仿宋" w:hAnsi="仿宋" w:eastAsia="仿宋" w:cs="新宋体"/>
          <w:b/>
          <w:color w:val="000000"/>
          <w:kern w:val="0"/>
          <w:sz w:val="32"/>
          <w:szCs w:val="32"/>
          <w:lang w:bidi="ar"/>
        </w:rPr>
      </w:pPr>
    </w:p>
    <w:p>
      <w:pPr>
        <w:pStyle w:val="7"/>
        <w:ind w:left="840" w:hanging="420"/>
        <w:rPr>
          <w:lang w:bidi="ar"/>
        </w:rPr>
      </w:pPr>
    </w:p>
    <w:p>
      <w:pPr>
        <w:rPr>
          <w:lang w:bidi="ar"/>
        </w:rPr>
      </w:pPr>
    </w:p>
    <w:p>
      <w:pPr>
        <w:pStyle w:val="7"/>
        <w:ind w:left="840" w:hanging="420"/>
        <w:rPr>
          <w:lang w:bidi="ar"/>
        </w:rPr>
      </w:pPr>
    </w:p>
    <w:p>
      <w:pPr>
        <w:widowControl/>
        <w:spacing w:line="560" w:lineRule="exact"/>
        <w:jc w:val="center"/>
        <w:rPr>
          <w:rFonts w:ascii="仿宋" w:hAnsi="仿宋" w:eastAsia="仿宋"/>
          <w:sz w:val="36"/>
          <w:szCs w:val="36"/>
        </w:rPr>
      </w:pPr>
      <w:r>
        <w:rPr>
          <w:rFonts w:hint="eastAsia" w:ascii="仿宋" w:hAnsi="仿宋" w:eastAsia="仿宋" w:cs="新宋体"/>
          <w:b/>
          <w:color w:val="000000"/>
          <w:kern w:val="0"/>
          <w:sz w:val="36"/>
          <w:szCs w:val="36"/>
          <w:lang w:bidi="ar"/>
        </w:rPr>
        <w:t>法定代表人/单位负责人授权委托书（实质性要求）</w:t>
      </w:r>
    </w:p>
    <w:p>
      <w:pPr>
        <w:widowControl/>
        <w:spacing w:line="560" w:lineRule="exact"/>
        <w:jc w:val="center"/>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（适用授权代表人参加投标，法定代表人/单位负责人参加投标可不提供 ）</w:t>
      </w:r>
    </w:p>
    <w:p>
      <w:pPr>
        <w:widowControl/>
        <w:spacing w:line="560" w:lineRule="exact"/>
        <w:jc w:val="left"/>
        <w:rPr>
          <w:rFonts w:ascii="仿宋" w:hAnsi="仿宋" w:eastAsia="仿宋" w:cs="新宋体"/>
          <w:color w:val="000000"/>
          <w:kern w:val="0"/>
          <w:sz w:val="32"/>
          <w:szCs w:val="32"/>
          <w:lang w:bidi="ar"/>
        </w:rPr>
      </w:pP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致：</w:t>
      </w:r>
      <w:r>
        <w:rPr>
          <w:rFonts w:hint="eastAsia" w:ascii="仿宋" w:hAnsi="仿宋" w:eastAsia="仿宋" w:cs="新宋体"/>
          <w:color w:val="000000"/>
          <w:kern w:val="0"/>
          <w:sz w:val="32"/>
          <w:szCs w:val="32"/>
          <w:u w:val="single"/>
          <w:lang w:bidi="ar"/>
        </w:rPr>
        <w:t xml:space="preserve"> 四川省妇幼保健院  </w:t>
      </w:r>
      <w:r>
        <w:rPr>
          <w:rFonts w:hint="eastAsia" w:ascii="仿宋" w:hAnsi="仿宋" w:eastAsia="仿宋" w:cs="新宋体"/>
          <w:color w:val="000000"/>
          <w:kern w:val="0"/>
          <w:sz w:val="32"/>
          <w:szCs w:val="32"/>
          <w:lang w:bidi="ar"/>
        </w:rPr>
        <w:t xml:space="preserve">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u w:val="single"/>
          <w:lang w:bidi="ar"/>
        </w:rPr>
        <w:t xml:space="preserve">（供应商全称） </w:t>
      </w:r>
      <w:r>
        <w:rPr>
          <w:rFonts w:hint="eastAsia" w:ascii="仿宋" w:hAnsi="仿宋" w:eastAsia="仿宋" w:cs="新宋体"/>
          <w:color w:val="000000"/>
          <w:kern w:val="0"/>
          <w:sz w:val="32"/>
          <w:szCs w:val="32"/>
          <w:lang w:bidi="ar"/>
        </w:rPr>
        <w:t>法定代表人/单位负责人</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 xml:space="preserve">授权 </w:t>
      </w:r>
      <w:r>
        <w:rPr>
          <w:rFonts w:hint="eastAsia" w:ascii="仿宋" w:hAnsi="仿宋" w:eastAsia="仿宋" w:cs="新宋体"/>
          <w:color w:val="000000"/>
          <w:kern w:val="0"/>
          <w:sz w:val="32"/>
          <w:szCs w:val="32"/>
          <w:u w:val="single"/>
          <w:lang w:bidi="ar"/>
        </w:rPr>
        <w:t>（姓名、职务）</w:t>
      </w:r>
      <w:r>
        <w:rPr>
          <w:rFonts w:hint="eastAsia" w:ascii="仿宋" w:hAnsi="仿宋" w:eastAsia="仿宋" w:cs="新宋体"/>
          <w:color w:val="000000"/>
          <w:kern w:val="0"/>
          <w:sz w:val="32"/>
          <w:szCs w:val="32"/>
          <w:lang w:bidi="ar"/>
        </w:rPr>
        <w:t>代表本单位参加贵公司组织的</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 xml:space="preserve">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特此授权！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本授权书自签字之日起生效。 </w:t>
      </w:r>
    </w:p>
    <w:p>
      <w:pPr>
        <w:widowControl/>
        <w:spacing w:line="560" w:lineRule="exact"/>
        <w:jc w:val="left"/>
        <w:rPr>
          <w:rFonts w:ascii="仿宋" w:hAnsi="仿宋" w:eastAsia="仿宋" w:cs="新宋体"/>
          <w:color w:val="000000"/>
          <w:kern w:val="0"/>
          <w:sz w:val="32"/>
          <w:szCs w:val="32"/>
          <w:lang w:bidi="ar"/>
        </w:rPr>
      </w:pPr>
    </w:p>
    <w:p>
      <w:pPr>
        <w:widowControl/>
        <w:spacing w:line="560" w:lineRule="exact"/>
        <w:jc w:val="left"/>
        <w:rPr>
          <w:rFonts w:ascii="仿宋" w:hAnsi="仿宋" w:eastAsia="仿宋" w:cs="新宋体"/>
          <w:color w:val="000000"/>
          <w:kern w:val="0"/>
          <w:sz w:val="32"/>
          <w:szCs w:val="32"/>
          <w:u w:val="single"/>
          <w:lang w:bidi="ar"/>
        </w:rPr>
      </w:pPr>
      <w:r>
        <w:rPr>
          <w:rFonts w:hint="eastAsia" w:ascii="仿宋" w:hAnsi="仿宋" w:eastAsia="仿宋" w:cs="新宋体"/>
          <w:color w:val="000000"/>
          <w:kern w:val="0"/>
          <w:sz w:val="32"/>
          <w:szCs w:val="32"/>
          <w:lang w:bidi="ar"/>
        </w:rPr>
        <w:t>法定代表人/单位负责人：</w:t>
      </w:r>
      <w:r>
        <w:rPr>
          <w:rFonts w:hint="eastAsia" w:ascii="仿宋" w:hAnsi="仿宋" w:eastAsia="仿宋" w:cs="新宋体"/>
          <w:color w:val="000000"/>
          <w:kern w:val="0"/>
          <w:sz w:val="32"/>
          <w:szCs w:val="32"/>
          <w:u w:val="single"/>
          <w:lang w:bidi="ar"/>
        </w:rPr>
        <w:t xml:space="preserve">        </w:t>
      </w:r>
      <w:r>
        <w:rPr>
          <w:rFonts w:hint="eastAsia" w:ascii="仿宋" w:hAnsi="仿宋" w:eastAsia="仿宋" w:cs="新宋体"/>
          <w:color w:val="000000"/>
          <w:kern w:val="0"/>
          <w:sz w:val="32"/>
          <w:szCs w:val="32"/>
          <w:lang w:bidi="ar"/>
        </w:rPr>
        <w:t>（签字或加盖个人名章）</w:t>
      </w:r>
      <w:r>
        <w:rPr>
          <w:rFonts w:hint="eastAsia" w:ascii="仿宋" w:hAnsi="仿宋" w:eastAsia="仿宋" w:cs="新宋体"/>
          <w:color w:val="000000"/>
          <w:kern w:val="0"/>
          <w:sz w:val="32"/>
          <w:szCs w:val="32"/>
          <w:u w:val="single"/>
          <w:lang w:bidi="ar"/>
        </w:rPr>
        <w:t xml:space="preserve"> </w:t>
      </w:r>
    </w:p>
    <w:p>
      <w:pPr>
        <w:widowControl/>
        <w:spacing w:line="560" w:lineRule="exact"/>
        <w:jc w:val="left"/>
        <w:rPr>
          <w:rFonts w:ascii="仿宋" w:hAnsi="仿宋" w:eastAsia="仿宋" w:cs="新宋体"/>
          <w:color w:val="000000"/>
          <w:kern w:val="0"/>
          <w:sz w:val="32"/>
          <w:szCs w:val="32"/>
          <w:u w:val="single"/>
          <w:lang w:bidi="ar"/>
        </w:rPr>
      </w:pPr>
      <w:r>
        <w:rPr>
          <w:rFonts w:hint="eastAsia" w:ascii="仿宋" w:hAnsi="仿宋" w:eastAsia="仿宋" w:cs="新宋体"/>
          <w:color w:val="000000"/>
          <w:kern w:val="0"/>
          <w:sz w:val="32"/>
          <w:szCs w:val="32"/>
          <w:lang w:bidi="ar"/>
        </w:rPr>
        <w:t>授权代表人：</w:t>
      </w:r>
      <w:r>
        <w:rPr>
          <w:rFonts w:hint="eastAsia" w:ascii="仿宋" w:hAnsi="仿宋" w:eastAsia="仿宋" w:cs="新宋体"/>
          <w:color w:val="000000"/>
          <w:kern w:val="0"/>
          <w:sz w:val="32"/>
          <w:szCs w:val="32"/>
          <w:u w:val="single"/>
          <w:lang w:bidi="ar"/>
        </w:rPr>
        <w:t xml:space="preserve">                   （签字或加盖个人名章）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供应商单位名称：</w:t>
      </w:r>
      <w:r>
        <w:rPr>
          <w:rFonts w:hint="eastAsia" w:ascii="仿宋" w:hAnsi="仿宋" w:eastAsia="仿宋" w:cs="新宋体"/>
          <w:color w:val="000000"/>
          <w:kern w:val="0"/>
          <w:sz w:val="32"/>
          <w:szCs w:val="32"/>
          <w:u w:val="single"/>
          <w:lang w:bidi="ar"/>
        </w:rPr>
        <w:t xml:space="preserve">                         （单位公章）   </w:t>
      </w:r>
      <w:r>
        <w:rPr>
          <w:rFonts w:hint="eastAsia" w:ascii="仿宋" w:hAnsi="仿宋" w:eastAsia="仿宋" w:cs="新宋体"/>
          <w:color w:val="000000"/>
          <w:kern w:val="0"/>
          <w:sz w:val="32"/>
          <w:szCs w:val="32"/>
          <w:lang w:bidi="ar"/>
        </w:rPr>
        <w:t xml:space="preserve">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日 期：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注：</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1、供应商为法人单位时提供“法定代表人授权书”，供应商为其他组织时提供“单位负责人授权书”，供应商为自然人时提供“自然人身份证明材料”。 </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2、附法定代表人/单位负责人、授权代表人身份证明文件和复印件并加盖供应商单位公章。</w:t>
      </w:r>
    </w:p>
    <w:p>
      <w:pPr>
        <w:widowControl/>
        <w:spacing w:line="560" w:lineRule="exact"/>
        <w:jc w:val="left"/>
        <w:rPr>
          <w:rFonts w:ascii="仿宋" w:hAnsi="仿宋" w:eastAsia="仿宋" w:cs="新宋体"/>
          <w:color w:val="000000"/>
          <w:kern w:val="0"/>
          <w:sz w:val="32"/>
          <w:szCs w:val="32"/>
          <w:lang w:bidi="ar"/>
        </w:rPr>
      </w:pPr>
      <w:r>
        <w:rPr>
          <w:rFonts w:hint="eastAsia" w:ascii="仿宋" w:hAnsi="仿宋" w:eastAsia="仿宋" w:cs="新宋体"/>
          <w:color w:val="000000"/>
          <w:kern w:val="0"/>
          <w:sz w:val="32"/>
          <w:szCs w:val="32"/>
          <w:lang w:bidi="ar"/>
        </w:rPr>
        <w:t xml:space="preserve">3、身份证明文件包括在有效期内的居民身份证、驾照、户口本、军官证、外籍人员的护照等。 </w:t>
      </w:r>
    </w:p>
    <w:p>
      <w:pPr>
        <w:pStyle w:val="3"/>
        <w:rPr>
          <w:rFonts w:ascii="仿宋" w:hAnsi="仿宋" w:eastAsia="仿宋"/>
          <w:sz w:val="32"/>
          <w:szCs w:val="32"/>
        </w:rPr>
      </w:pPr>
    </w:p>
    <w:p>
      <w:pPr>
        <w:tabs>
          <w:tab w:val="left" w:pos="6645"/>
        </w:tabs>
        <w:spacing w:line="360" w:lineRule="auto"/>
        <w:jc w:val="left"/>
        <w:rPr>
          <w:rFonts w:ascii="仿宋" w:hAnsi="仿宋" w:eastAsia="仿宋"/>
          <w:b/>
          <w:sz w:val="32"/>
          <w:szCs w:val="32"/>
        </w:rPr>
      </w:pPr>
    </w:p>
    <w:p>
      <w:pPr>
        <w:pStyle w:val="3"/>
        <w:rPr>
          <w:rFonts w:ascii="仿宋" w:hAnsi="仿宋" w:eastAsia="仿宋"/>
          <w:bCs w:val="0"/>
          <w:sz w:val="32"/>
          <w:szCs w:val="32"/>
        </w:rPr>
      </w:pPr>
    </w:p>
    <w:p>
      <w:pPr>
        <w:rPr>
          <w:rFonts w:ascii="仿宋" w:hAnsi="仿宋" w:eastAsia="仿宋"/>
          <w:b/>
          <w:sz w:val="32"/>
          <w:szCs w:val="32"/>
        </w:rPr>
      </w:pPr>
    </w:p>
    <w:p>
      <w:pPr>
        <w:pStyle w:val="7"/>
        <w:ind w:left="264" w:leftChars="31" w:hanging="199" w:hangingChars="95"/>
        <w:rPr>
          <w:rFonts w:ascii="黑体" w:hAnsi="黑体" w:eastAsia="黑体"/>
          <w:sz w:val="32"/>
          <w:szCs w:val="32"/>
        </w:rPr>
      </w:pPr>
      <w:r>
        <w:br w:type="page"/>
      </w:r>
      <w:r>
        <w:rPr>
          <w:rFonts w:hint="eastAsia" w:ascii="黑体" w:hAnsi="黑体" w:eastAsia="黑体"/>
          <w:sz w:val="32"/>
          <w:szCs w:val="32"/>
        </w:rPr>
        <w:t xml:space="preserve">附件3 </w:t>
      </w:r>
    </w:p>
    <w:p>
      <w:pPr>
        <w:pStyle w:val="2"/>
        <w:spacing w:line="400" w:lineRule="atLeast"/>
        <w:jc w:val="center"/>
        <w:rPr>
          <w:rFonts w:ascii="仿宋" w:hAnsi="仿宋" w:eastAsia="仿宋"/>
        </w:rPr>
      </w:pPr>
      <w:r>
        <w:rPr>
          <w:rFonts w:hint="eastAsia" w:ascii="仿宋" w:hAnsi="仿宋" w:eastAsia="仿宋"/>
        </w:rPr>
        <w:t>品目及报价表</w:t>
      </w:r>
    </w:p>
    <w:p>
      <w:pPr>
        <w:pStyle w:val="2"/>
        <w:spacing w:line="400" w:lineRule="atLeast"/>
        <w:jc w:val="left"/>
        <w:rPr>
          <w:rFonts w:ascii="仿宋" w:hAnsi="仿宋" w:eastAsia="仿宋"/>
        </w:rPr>
      </w:pPr>
      <w:r>
        <w:rPr>
          <w:rFonts w:hint="eastAsia" w:ascii="仿宋" w:hAnsi="仿宋" w:eastAsia="仿宋" w:cs="宋体"/>
          <w:b w:val="0"/>
        </w:rPr>
        <w:t>采购项目名称：</w:t>
      </w:r>
      <w:r>
        <w:rPr>
          <w:rFonts w:hint="eastAsia" w:ascii="仿宋" w:hAnsi="仿宋" w:eastAsia="仿宋" w:cs="宋体"/>
          <w:b w:val="0"/>
          <w:u w:val="single"/>
        </w:rPr>
        <w:t xml:space="preserve">           </w:t>
      </w:r>
      <w:r>
        <w:rPr>
          <w:rFonts w:hint="eastAsia" w:ascii="仿宋" w:hAnsi="仿宋" w:eastAsia="仿宋" w:cs="宋体"/>
          <w:b w:val="0"/>
        </w:rPr>
        <w:t xml:space="preserve">  采购项目编号：</w:t>
      </w:r>
      <w:r>
        <w:rPr>
          <w:rFonts w:hint="eastAsia" w:ascii="仿宋" w:hAnsi="仿宋" w:eastAsia="仿宋" w:cs="宋体"/>
          <w:b w:val="0"/>
          <w:u w:val="single"/>
        </w:rPr>
        <w:t xml:space="preserve">                    </w:t>
      </w:r>
      <w:r>
        <w:rPr>
          <w:rFonts w:hint="eastAsia" w:ascii="仿宋" w:hAnsi="仿宋" w:eastAsia="仿宋" w:cs="宋体"/>
          <w:b w:val="0"/>
        </w:rPr>
        <w:t xml:space="preserve">  </w:t>
      </w:r>
    </w:p>
    <w:tbl>
      <w:tblPr>
        <w:tblStyle w:val="8"/>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427"/>
        <w:gridCol w:w="1556"/>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 xml:space="preserve"> 名  称</w:t>
            </w:r>
          </w:p>
        </w:tc>
        <w:tc>
          <w:tcPr>
            <w:tcW w:w="1427"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报价</w:t>
            </w:r>
          </w:p>
          <w:p>
            <w:pPr>
              <w:spacing w:line="480" w:lineRule="exact"/>
              <w:jc w:val="center"/>
              <w:rPr>
                <w:rFonts w:ascii="仿宋" w:hAnsi="仿宋" w:eastAsia="仿宋" w:cs="宋体"/>
                <w:b/>
                <w:sz w:val="32"/>
                <w:szCs w:val="32"/>
              </w:rPr>
            </w:pPr>
          </w:p>
        </w:tc>
        <w:tc>
          <w:tcPr>
            <w:tcW w:w="1556"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工期（服务期）</w:t>
            </w:r>
          </w:p>
        </w:tc>
        <w:tc>
          <w:tcPr>
            <w:tcW w:w="1063"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质量标准</w:t>
            </w:r>
          </w:p>
        </w:tc>
        <w:tc>
          <w:tcPr>
            <w:tcW w:w="2766" w:type="dxa"/>
            <w:vAlign w:val="center"/>
          </w:tcPr>
          <w:p>
            <w:pPr>
              <w:spacing w:line="480" w:lineRule="exact"/>
              <w:jc w:val="center"/>
              <w:rPr>
                <w:rFonts w:ascii="仿宋" w:hAnsi="仿宋" w:eastAsia="仿宋" w:cs="宋体"/>
                <w:b/>
                <w:sz w:val="32"/>
                <w:szCs w:val="32"/>
              </w:rPr>
            </w:pPr>
            <w:r>
              <w:rPr>
                <w:rFonts w:hint="eastAsia" w:ascii="仿宋" w:hAnsi="仿宋" w:eastAsia="仿宋"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vAlign w:val="center"/>
          </w:tcPr>
          <w:p>
            <w:pPr>
              <w:spacing w:line="360" w:lineRule="auto"/>
              <w:rPr>
                <w:rFonts w:ascii="仿宋" w:hAnsi="仿宋" w:eastAsia="仿宋" w:cs="宋体"/>
                <w:b/>
                <w:sz w:val="32"/>
                <w:szCs w:val="32"/>
              </w:rPr>
            </w:pPr>
          </w:p>
        </w:tc>
        <w:tc>
          <w:tcPr>
            <w:tcW w:w="1427" w:type="dxa"/>
            <w:vAlign w:val="center"/>
          </w:tcPr>
          <w:p>
            <w:pPr>
              <w:spacing w:line="360" w:lineRule="auto"/>
              <w:rPr>
                <w:rFonts w:ascii="仿宋" w:hAnsi="仿宋" w:eastAsia="仿宋" w:cs="宋体"/>
                <w:b/>
                <w:sz w:val="32"/>
                <w:szCs w:val="32"/>
              </w:rPr>
            </w:pPr>
          </w:p>
        </w:tc>
        <w:tc>
          <w:tcPr>
            <w:tcW w:w="1556" w:type="dxa"/>
            <w:vAlign w:val="center"/>
          </w:tcPr>
          <w:p>
            <w:pPr>
              <w:spacing w:line="360" w:lineRule="auto"/>
              <w:rPr>
                <w:rFonts w:ascii="仿宋" w:hAnsi="仿宋" w:eastAsia="仿宋" w:cs="宋体"/>
                <w:b/>
                <w:sz w:val="32"/>
                <w:szCs w:val="32"/>
              </w:rPr>
            </w:pPr>
          </w:p>
        </w:tc>
        <w:tc>
          <w:tcPr>
            <w:tcW w:w="1063" w:type="dxa"/>
            <w:vAlign w:val="center"/>
          </w:tcPr>
          <w:p>
            <w:pPr>
              <w:spacing w:line="360" w:lineRule="auto"/>
              <w:rPr>
                <w:rFonts w:ascii="仿宋" w:hAnsi="仿宋" w:eastAsia="仿宋" w:cs="宋体"/>
                <w:b/>
                <w:sz w:val="32"/>
                <w:szCs w:val="32"/>
              </w:rPr>
            </w:pPr>
          </w:p>
        </w:tc>
        <w:tc>
          <w:tcPr>
            <w:tcW w:w="2766" w:type="dxa"/>
            <w:vAlign w:val="center"/>
          </w:tcPr>
          <w:p>
            <w:pPr>
              <w:spacing w:line="360" w:lineRule="auto"/>
              <w:rPr>
                <w:rFonts w:ascii="仿宋" w:hAnsi="仿宋" w:eastAsia="仿宋"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vAlign w:val="center"/>
          </w:tcPr>
          <w:p>
            <w:pPr>
              <w:spacing w:line="360" w:lineRule="auto"/>
              <w:rPr>
                <w:rFonts w:ascii="仿宋" w:hAnsi="仿宋" w:eastAsia="仿宋" w:cs="宋体"/>
                <w:b/>
                <w:sz w:val="32"/>
                <w:szCs w:val="32"/>
              </w:rPr>
            </w:pPr>
            <w:r>
              <w:rPr>
                <w:rFonts w:hint="eastAsia" w:ascii="仿宋" w:hAnsi="仿宋" w:eastAsia="仿宋" w:cs="宋体"/>
                <w:b/>
                <w:sz w:val="32"/>
                <w:szCs w:val="32"/>
              </w:rPr>
              <w:t>报价合计：小写：                 大写：</w:t>
            </w:r>
          </w:p>
        </w:tc>
      </w:tr>
    </w:tbl>
    <w:p>
      <w:pPr>
        <w:adjustRightInd w:val="0"/>
        <w:snapToGrid w:val="0"/>
        <w:spacing w:line="360" w:lineRule="auto"/>
        <w:rPr>
          <w:rFonts w:ascii="仿宋" w:hAnsi="仿宋" w:eastAsia="仿宋" w:cs="宋体"/>
          <w:bCs/>
          <w:sz w:val="32"/>
          <w:szCs w:val="32"/>
        </w:rPr>
      </w:pPr>
      <w:r>
        <w:rPr>
          <w:rFonts w:hint="eastAsia" w:ascii="仿宋" w:hAnsi="仿宋" w:eastAsia="仿宋" w:cs="宋体"/>
          <w:bCs/>
          <w:sz w:val="32"/>
          <w:szCs w:val="3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4"/>
        <w:rPr>
          <w:rFonts w:ascii="仿宋" w:hAnsi="仿宋" w:eastAsia="仿宋" w:cs="宋体"/>
          <w:bCs/>
          <w:sz w:val="32"/>
          <w:szCs w:val="32"/>
        </w:rPr>
      </w:pPr>
      <w:r>
        <w:rPr>
          <w:rFonts w:hint="eastAsia" w:ascii="仿宋" w:hAnsi="仿宋" w:eastAsia="仿宋" w:cs="宋体"/>
          <w:bCs/>
          <w:sz w:val="32"/>
          <w:szCs w:val="32"/>
        </w:rPr>
        <w:t>供应商</w:t>
      </w:r>
      <w:r>
        <w:rPr>
          <w:rFonts w:hint="eastAsia" w:ascii="仿宋" w:hAnsi="仿宋" w:eastAsia="仿宋"/>
          <w:sz w:val="32"/>
          <w:szCs w:val="32"/>
        </w:rPr>
        <w:t>名称</w:t>
      </w:r>
      <w:r>
        <w:rPr>
          <w:rFonts w:hint="eastAsia" w:ascii="仿宋" w:hAnsi="仿宋" w:eastAsia="仿宋" w:cs="宋体"/>
          <w:bCs/>
          <w:sz w:val="32"/>
          <w:szCs w:val="32"/>
        </w:rPr>
        <w:t>（单位公章）：</w:t>
      </w:r>
    </w:p>
    <w:p>
      <w:pPr>
        <w:tabs>
          <w:tab w:val="left" w:pos="6645"/>
        </w:tabs>
        <w:spacing w:line="360" w:lineRule="auto"/>
        <w:jc w:val="left"/>
        <w:rPr>
          <w:rFonts w:ascii="仿宋" w:hAnsi="仿宋" w:eastAsia="仿宋" w:cs="宋体"/>
          <w:bCs/>
          <w:sz w:val="32"/>
          <w:szCs w:val="32"/>
        </w:rPr>
      </w:pPr>
      <w:r>
        <w:rPr>
          <w:rFonts w:hint="eastAsia" w:ascii="仿宋" w:hAnsi="仿宋" w:eastAsia="仿宋" w:cs="宋体"/>
          <w:bCs/>
          <w:sz w:val="32"/>
          <w:szCs w:val="32"/>
        </w:rPr>
        <w:t>法定代表人或授权代表（签字）：</w:t>
      </w:r>
    </w:p>
    <w:p>
      <w:pPr>
        <w:spacing w:line="360" w:lineRule="auto"/>
        <w:rPr>
          <w:rFonts w:ascii="仿宋" w:hAnsi="仿宋" w:eastAsia="仿宋"/>
          <w:sz w:val="32"/>
          <w:szCs w:val="32"/>
        </w:rPr>
      </w:pPr>
      <w:r>
        <w:rPr>
          <w:rFonts w:hint="eastAsia" w:ascii="仿宋" w:hAnsi="仿宋" w:eastAsia="仿宋" w:cs="宋体"/>
          <w:bCs/>
          <w:sz w:val="32"/>
          <w:szCs w:val="32"/>
        </w:rPr>
        <w:t>日期</w:t>
      </w:r>
      <w:r>
        <w:rPr>
          <w:rFonts w:hint="eastAsia" w:ascii="仿宋" w:hAnsi="仿宋" w:eastAsia="仿宋"/>
          <w:sz w:val="32"/>
          <w:szCs w:val="32"/>
        </w:rPr>
        <w:t>：XXX年XXX月XXX日</w:t>
      </w:r>
    </w:p>
    <w:p>
      <w:pPr>
        <w:spacing w:line="360" w:lineRule="auto"/>
        <w:rPr>
          <w:rFonts w:ascii="黑体" w:hAnsi="黑体" w:eastAsia="黑体"/>
          <w:sz w:val="32"/>
          <w:szCs w:val="32"/>
        </w:rPr>
      </w:pPr>
      <w:r>
        <w:rPr>
          <w:rFonts w:ascii="仿宋" w:hAnsi="仿宋" w:eastAsia="仿宋"/>
          <w:sz w:val="32"/>
          <w:szCs w:val="32"/>
        </w:rPr>
        <w:br w:type="page"/>
      </w:r>
      <w:r>
        <w:rPr>
          <w:rFonts w:hint="eastAsia" w:ascii="黑体" w:hAnsi="黑体" w:eastAsia="黑体"/>
          <w:sz w:val="32"/>
          <w:szCs w:val="32"/>
        </w:rPr>
        <w:t xml:space="preserve">附件4 </w:t>
      </w:r>
    </w:p>
    <w:p>
      <w:pPr>
        <w:spacing w:line="240" w:lineRule="atLeast"/>
        <w:jc w:val="center"/>
        <w:rPr>
          <w:rFonts w:ascii="仿宋" w:hAnsi="仿宋" w:eastAsia="仿宋"/>
          <w:b/>
          <w:bCs/>
          <w:sz w:val="36"/>
          <w:szCs w:val="36"/>
        </w:rPr>
      </w:pPr>
      <w:r>
        <w:rPr>
          <w:rFonts w:hint="eastAsia" w:ascii="仿宋" w:hAnsi="仿宋" w:eastAsia="仿宋"/>
          <w:b/>
          <w:bCs/>
          <w:sz w:val="36"/>
          <w:szCs w:val="36"/>
        </w:rPr>
        <w:t>采购投标文件装订顺序</w:t>
      </w:r>
    </w:p>
    <w:p>
      <w:pPr>
        <w:spacing w:line="240" w:lineRule="atLeast"/>
        <w:ind w:firstLine="672" w:firstLineChars="200"/>
        <w:rPr>
          <w:rFonts w:ascii="仿宋" w:hAnsi="仿宋" w:eastAsia="仿宋"/>
          <w:bCs/>
          <w:color w:val="000000"/>
          <w:spacing w:val="8"/>
          <w:sz w:val="32"/>
          <w:szCs w:val="32"/>
        </w:rPr>
      </w:pPr>
      <w:r>
        <w:rPr>
          <w:rFonts w:hint="eastAsia" w:ascii="仿宋" w:hAnsi="仿宋" w:eastAsia="仿宋"/>
          <w:bCs/>
          <w:color w:val="000000"/>
          <w:spacing w:val="8"/>
          <w:sz w:val="32"/>
          <w:szCs w:val="32"/>
        </w:rPr>
        <w:t>1、封面（公司、项目、联系人、联系方式）；</w:t>
      </w:r>
    </w:p>
    <w:p>
      <w:pPr>
        <w:spacing w:line="240" w:lineRule="atLeast"/>
        <w:ind w:firstLine="672" w:firstLineChars="200"/>
        <w:rPr>
          <w:rFonts w:ascii="仿宋" w:hAnsi="仿宋" w:eastAsia="仿宋"/>
          <w:bCs/>
          <w:color w:val="000000"/>
          <w:spacing w:val="8"/>
          <w:sz w:val="32"/>
          <w:szCs w:val="32"/>
        </w:rPr>
      </w:pPr>
      <w:r>
        <w:rPr>
          <w:rFonts w:hint="eastAsia" w:ascii="仿宋" w:hAnsi="仿宋" w:eastAsia="仿宋"/>
          <w:bCs/>
          <w:color w:val="000000"/>
          <w:spacing w:val="8"/>
          <w:sz w:val="32"/>
          <w:szCs w:val="32"/>
        </w:rPr>
        <w:t>2、目录；</w:t>
      </w:r>
    </w:p>
    <w:p>
      <w:pPr>
        <w:adjustRightInd w:val="0"/>
        <w:spacing w:line="400" w:lineRule="exact"/>
        <w:ind w:firstLine="672" w:firstLineChars="200"/>
        <w:rPr>
          <w:rFonts w:ascii="仿宋" w:hAnsi="仿宋" w:eastAsia="仿宋"/>
          <w:b/>
          <w:sz w:val="32"/>
          <w:szCs w:val="32"/>
        </w:rPr>
      </w:pPr>
      <w:r>
        <w:rPr>
          <w:rFonts w:hint="eastAsia" w:ascii="仿宋" w:hAnsi="仿宋" w:eastAsia="仿宋"/>
          <w:bCs/>
          <w:spacing w:val="8"/>
          <w:sz w:val="32"/>
          <w:szCs w:val="32"/>
        </w:rPr>
        <w:t>3、</w:t>
      </w:r>
      <w:r>
        <w:rPr>
          <w:rFonts w:hint="eastAsia" w:ascii="仿宋" w:hAnsi="仿宋" w:eastAsia="仿宋" w:cs="宋体"/>
          <w:kern w:val="0"/>
          <w:sz w:val="32"/>
          <w:szCs w:val="32"/>
        </w:rPr>
        <w:t>品目及报价表</w:t>
      </w:r>
      <w:r>
        <w:rPr>
          <w:rFonts w:hint="eastAsia" w:ascii="仿宋" w:hAnsi="仿宋" w:eastAsia="仿宋"/>
          <w:sz w:val="32"/>
          <w:szCs w:val="32"/>
        </w:rPr>
        <w:t>；</w:t>
      </w:r>
    </w:p>
    <w:p>
      <w:pPr>
        <w:spacing w:line="240" w:lineRule="atLeast"/>
        <w:ind w:firstLine="672" w:firstLineChars="200"/>
        <w:rPr>
          <w:rFonts w:ascii="仿宋" w:hAnsi="仿宋" w:eastAsia="仿宋"/>
          <w:bCs/>
          <w:color w:val="C00000"/>
          <w:spacing w:val="8"/>
          <w:sz w:val="32"/>
          <w:szCs w:val="32"/>
        </w:rPr>
      </w:pPr>
      <w:r>
        <w:rPr>
          <w:rFonts w:hint="eastAsia" w:ascii="仿宋" w:hAnsi="仿宋" w:eastAsia="仿宋"/>
          <w:bCs/>
          <w:color w:val="C00000"/>
          <w:spacing w:val="8"/>
          <w:sz w:val="32"/>
          <w:szCs w:val="32"/>
        </w:rPr>
        <w:t>4、企业营业执照（复印件）；</w:t>
      </w:r>
    </w:p>
    <w:p>
      <w:pPr>
        <w:ind w:firstLine="640" w:firstLineChars="200"/>
        <w:rPr>
          <w:rFonts w:ascii="仿宋" w:hAnsi="仿宋" w:eastAsia="仿宋"/>
          <w:sz w:val="32"/>
          <w:szCs w:val="32"/>
        </w:rPr>
      </w:pPr>
      <w:r>
        <w:rPr>
          <w:rFonts w:hint="eastAsia" w:ascii="仿宋" w:hAnsi="仿宋" w:eastAsia="仿宋"/>
          <w:sz w:val="32"/>
          <w:szCs w:val="32"/>
        </w:rPr>
        <w:t>5、供水特需经营权资格；</w:t>
      </w:r>
    </w:p>
    <w:p>
      <w:pPr>
        <w:spacing w:line="440" w:lineRule="exact"/>
        <w:ind w:firstLine="646" w:firstLineChars="202"/>
        <w:rPr>
          <w:rFonts w:ascii="仿宋" w:hAnsi="仿宋" w:eastAsia="仿宋"/>
          <w:sz w:val="32"/>
          <w:szCs w:val="32"/>
        </w:rPr>
      </w:pPr>
      <w:r>
        <w:rPr>
          <w:rFonts w:hint="eastAsia" w:ascii="仿宋" w:hAnsi="仿宋" w:eastAsia="仿宋"/>
          <w:sz w:val="32"/>
          <w:szCs w:val="32"/>
        </w:rPr>
        <w:t>6.本项目不接受联合体投标承诺。</w:t>
      </w:r>
    </w:p>
    <w:p>
      <w:pPr>
        <w:spacing w:line="240" w:lineRule="atLeast"/>
        <w:ind w:firstLine="640" w:firstLineChars="200"/>
        <w:rPr>
          <w:rFonts w:ascii="仿宋" w:hAnsi="仿宋" w:eastAsia="仿宋"/>
          <w:sz w:val="32"/>
          <w:szCs w:val="32"/>
        </w:rPr>
      </w:pPr>
      <w:r>
        <w:rPr>
          <w:rFonts w:hint="eastAsia" w:ascii="仿宋" w:hAnsi="仿宋" w:eastAsia="仿宋"/>
          <w:sz w:val="32"/>
          <w:szCs w:val="32"/>
        </w:rPr>
        <w:t>7、法定代表人授权书、暨经办人授权书，法人、经办人身份证（复印件）；</w:t>
      </w:r>
    </w:p>
    <w:p>
      <w:pPr>
        <w:spacing w:line="240" w:lineRule="atLeast"/>
        <w:ind w:firstLine="640" w:firstLineChars="200"/>
        <w:rPr>
          <w:rFonts w:ascii="仿宋" w:hAnsi="仿宋" w:eastAsia="仿宋"/>
          <w:color w:val="FF0000"/>
          <w:sz w:val="32"/>
          <w:szCs w:val="32"/>
        </w:rPr>
      </w:pPr>
      <w:r>
        <w:rPr>
          <w:rFonts w:hint="eastAsia" w:ascii="仿宋" w:hAnsi="仿宋" w:eastAsia="仿宋"/>
          <w:sz w:val="32"/>
          <w:szCs w:val="32"/>
        </w:rPr>
        <w:t>8、</w:t>
      </w:r>
      <w:r>
        <w:rPr>
          <w:rFonts w:hint="eastAsia" w:ascii="仿宋" w:hAnsi="仿宋" w:eastAsia="仿宋"/>
          <w:bCs/>
          <w:sz w:val="32"/>
          <w:szCs w:val="32"/>
        </w:rPr>
        <w:t>如有</w:t>
      </w:r>
      <w:r>
        <w:rPr>
          <w:rFonts w:hint="eastAsia" w:ascii="仿宋" w:hAnsi="仿宋" w:eastAsia="仿宋"/>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 w:hAnsi="仿宋" w:eastAsia="仿宋"/>
          <w:sz w:val="32"/>
          <w:szCs w:val="32"/>
        </w:rPr>
      </w:pPr>
      <w:r>
        <w:rPr>
          <w:rFonts w:hint="eastAsia" w:ascii="仿宋" w:hAnsi="仿宋" w:eastAsia="仿宋"/>
          <w:bCs/>
          <w:sz w:val="32"/>
          <w:szCs w:val="32"/>
        </w:rPr>
        <w:t>9、</w:t>
      </w:r>
      <w:r>
        <w:rPr>
          <w:rFonts w:hint="eastAsia" w:ascii="仿宋" w:hAnsi="仿宋" w:eastAsia="仿宋"/>
          <w:bCs/>
          <w:spacing w:val="8"/>
          <w:sz w:val="32"/>
          <w:szCs w:val="32"/>
        </w:rPr>
        <w:t>售后</w:t>
      </w:r>
      <w:r>
        <w:rPr>
          <w:rFonts w:hint="eastAsia" w:ascii="仿宋" w:hAnsi="仿宋" w:eastAsia="仿宋"/>
          <w:bCs/>
          <w:sz w:val="32"/>
          <w:szCs w:val="32"/>
        </w:rPr>
        <w:t>服务承诺书</w:t>
      </w:r>
    </w:p>
    <w:p>
      <w:pPr>
        <w:spacing w:line="240" w:lineRule="atLeast"/>
        <w:ind w:firstLine="672" w:firstLineChars="200"/>
        <w:rPr>
          <w:rFonts w:ascii="仿宋" w:hAnsi="仿宋" w:eastAsia="仿宋"/>
          <w:bCs/>
          <w:spacing w:val="8"/>
          <w:sz w:val="32"/>
          <w:szCs w:val="32"/>
        </w:rPr>
      </w:pPr>
      <w:r>
        <w:rPr>
          <w:rFonts w:hint="eastAsia" w:ascii="仿宋" w:hAnsi="仿宋" w:eastAsia="仿宋"/>
          <w:bCs/>
          <w:spacing w:val="8"/>
          <w:sz w:val="32"/>
          <w:szCs w:val="32"/>
        </w:rPr>
        <w:t>10、</w:t>
      </w:r>
      <w:r>
        <w:rPr>
          <w:rFonts w:hint="eastAsia" w:ascii="仿宋" w:hAnsi="仿宋" w:eastAsia="仿宋"/>
          <w:sz w:val="32"/>
          <w:szCs w:val="32"/>
        </w:rPr>
        <w:t>业绩证明文件（近三年用户名单及联系人与联系方式及合同复印件或近三个月内送货复印件）。</w:t>
      </w:r>
    </w:p>
    <w:p>
      <w:pPr>
        <w:tabs>
          <w:tab w:val="left" w:pos="0"/>
        </w:tabs>
        <w:spacing w:line="240" w:lineRule="atLeast"/>
        <w:ind w:firstLine="672" w:firstLineChars="200"/>
        <w:rPr>
          <w:rFonts w:ascii="仿宋" w:hAnsi="仿宋" w:eastAsia="仿宋"/>
          <w:bCs/>
          <w:sz w:val="32"/>
          <w:szCs w:val="32"/>
        </w:rPr>
      </w:pPr>
      <w:r>
        <w:rPr>
          <w:rFonts w:hint="eastAsia" w:ascii="仿宋" w:hAnsi="仿宋" w:eastAsia="仿宋"/>
          <w:bCs/>
          <w:spacing w:val="8"/>
          <w:sz w:val="32"/>
          <w:szCs w:val="32"/>
        </w:rPr>
        <w:t>11、封底</w:t>
      </w:r>
    </w:p>
    <w:p>
      <w:pPr>
        <w:ind w:firstLine="643" w:firstLineChars="200"/>
        <w:rPr>
          <w:rFonts w:ascii="仿宋" w:hAnsi="仿宋" w:eastAsia="仿宋"/>
          <w:b/>
          <w:bCs/>
          <w:sz w:val="32"/>
          <w:szCs w:val="32"/>
        </w:rPr>
      </w:pPr>
      <w:r>
        <w:rPr>
          <w:rFonts w:hint="eastAsia" w:ascii="仿宋" w:hAnsi="仿宋" w:eastAsia="仿宋"/>
          <w:b/>
          <w:bCs/>
          <w:sz w:val="32"/>
          <w:szCs w:val="32"/>
        </w:rPr>
        <w:t>注：请务必按以上顺序装订资料，如有非中文资料，请同时提供中文翻译件。</w:t>
      </w:r>
    </w:p>
    <w:p>
      <w:pPr>
        <w:pStyle w:val="4"/>
        <w:rPr>
          <w:rFonts w:ascii="仿宋" w:hAnsi="仿宋" w:eastAsia="仿宋"/>
          <w:b/>
          <w:bCs/>
          <w:sz w:val="32"/>
          <w:szCs w:val="32"/>
        </w:rPr>
      </w:pPr>
    </w:p>
    <w:p>
      <w:pPr>
        <w:spacing w:line="440" w:lineRule="exact"/>
        <w:ind w:firstLine="646" w:firstLineChars="202"/>
        <w:rPr>
          <w:rFonts w:ascii="仿宋" w:hAnsi="仿宋" w:eastAsia="仿宋"/>
          <w:bCs/>
          <w:sz w:val="32"/>
          <w:szCs w:val="32"/>
        </w:rPr>
      </w:pPr>
    </w:p>
    <w:p>
      <w:pPr>
        <w:pStyle w:val="7"/>
        <w:ind w:left="840" w:hanging="420"/>
      </w:pPr>
    </w:p>
    <w:p/>
    <w:p>
      <w:pPr>
        <w:pStyle w:val="7"/>
        <w:ind w:left="840" w:hanging="420"/>
      </w:pPr>
    </w:p>
    <w:p>
      <w:pPr>
        <w:spacing w:line="440" w:lineRule="exact"/>
        <w:rPr>
          <w:rFonts w:ascii="黑体" w:hAnsi="黑体" w:eastAsia="黑体"/>
          <w:bCs/>
          <w:sz w:val="32"/>
          <w:szCs w:val="32"/>
        </w:rPr>
      </w:pPr>
      <w:r>
        <w:rPr>
          <w:rFonts w:hint="eastAsia" w:ascii="黑体" w:hAnsi="黑体" w:eastAsia="黑体"/>
          <w:bCs/>
          <w:sz w:val="32"/>
          <w:szCs w:val="32"/>
        </w:rPr>
        <w:t>附件5</w:t>
      </w:r>
    </w:p>
    <w:p>
      <w:pPr>
        <w:spacing w:line="440" w:lineRule="exact"/>
        <w:jc w:val="center"/>
        <w:rPr>
          <w:rFonts w:ascii="宋体" w:hAnsi="宋体"/>
          <w:b/>
          <w:bCs/>
          <w:sz w:val="36"/>
          <w:szCs w:val="36"/>
        </w:rPr>
      </w:pPr>
      <w:r>
        <w:rPr>
          <w:rFonts w:hint="eastAsia" w:ascii="宋体" w:hAnsi="宋体"/>
          <w:b/>
          <w:bCs/>
          <w:sz w:val="36"/>
          <w:szCs w:val="36"/>
        </w:rPr>
        <w:t>综合评分明细表</w:t>
      </w:r>
    </w:p>
    <w:tbl>
      <w:tblPr>
        <w:tblStyle w:val="8"/>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00"/>
        <w:gridCol w:w="567"/>
        <w:gridCol w:w="5386"/>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序号</w:t>
            </w: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评分因素</w:t>
            </w:r>
          </w:p>
        </w:tc>
        <w:tc>
          <w:tcPr>
            <w:tcW w:w="56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分值</w:t>
            </w:r>
          </w:p>
        </w:tc>
        <w:tc>
          <w:tcPr>
            <w:tcW w:w="538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评分标准</w:t>
            </w:r>
          </w:p>
        </w:tc>
        <w:tc>
          <w:tcPr>
            <w:tcW w:w="198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报价</w:t>
            </w:r>
          </w:p>
        </w:tc>
        <w:tc>
          <w:tcPr>
            <w:tcW w:w="56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ascii="宋体" w:hAnsi="宋体" w:cs="宋体"/>
                <w:bCs/>
                <w:kern w:val="0"/>
                <w:szCs w:val="21"/>
              </w:rPr>
              <w:t>1</w:t>
            </w:r>
            <w:r>
              <w:rPr>
                <w:rFonts w:hint="eastAsia" w:ascii="宋体" w:hAnsi="宋体" w:cs="宋体"/>
                <w:bCs/>
                <w:kern w:val="0"/>
                <w:szCs w:val="21"/>
              </w:rPr>
              <w:t>8分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满足磋商文件要求且响应价格最低的响应报价为磋商基准价，其价格分为满分。其他供应商的价格分统一按照下列公式计算：磋商报价得分</w:t>
            </w:r>
            <w:r>
              <w:rPr>
                <w:rFonts w:ascii="宋体" w:hAnsi="宋体" w:cs="宋体"/>
                <w:bCs/>
                <w:kern w:val="0"/>
                <w:szCs w:val="21"/>
              </w:rPr>
              <w:t>=(磋商基准价／最后磋商报价)* 1</w:t>
            </w:r>
            <w:r>
              <w:rPr>
                <w:rFonts w:hint="eastAsia" w:ascii="宋体" w:hAnsi="宋体" w:cs="宋体"/>
                <w:bCs/>
                <w:kern w:val="0"/>
                <w:szCs w:val="21"/>
              </w:rPr>
              <w:t>8</w:t>
            </w:r>
            <w:r>
              <w:rPr>
                <w:rFonts w:ascii="宋体" w:hAnsi="宋体" w:cs="宋体"/>
                <w:bCs/>
                <w:kern w:val="0"/>
                <w:szCs w:val="21"/>
              </w:rPr>
              <w:t>%*100</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项目质量控制措施</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12分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对项目质量控制措施科学合理，能满足本工程实际情况，可实施性强，方案与措施详尽、清晰、有条理进行综合评比。第一名得9</w:t>
            </w:r>
            <w:r>
              <w:rPr>
                <w:rFonts w:ascii="宋体" w:hAnsi="宋体" w:cs="宋体"/>
                <w:bCs/>
                <w:kern w:val="0"/>
                <w:szCs w:val="21"/>
              </w:rPr>
              <w:t>-</w:t>
            </w:r>
            <w:r>
              <w:rPr>
                <w:rFonts w:hint="eastAsia" w:ascii="宋体" w:hAnsi="宋体" w:cs="宋体"/>
                <w:bCs/>
                <w:kern w:val="0"/>
                <w:szCs w:val="21"/>
              </w:rPr>
              <w:t>12</w:t>
            </w:r>
            <w:r>
              <w:rPr>
                <w:rFonts w:ascii="宋体" w:hAnsi="宋体" w:cs="宋体"/>
                <w:bCs/>
                <w:kern w:val="0"/>
                <w:szCs w:val="21"/>
              </w:rPr>
              <w:t>分，第二名得</w:t>
            </w: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8</w:t>
            </w:r>
            <w:r>
              <w:rPr>
                <w:rFonts w:ascii="宋体" w:hAnsi="宋体" w:cs="宋体"/>
                <w:bCs/>
                <w:kern w:val="0"/>
                <w:szCs w:val="21"/>
              </w:rPr>
              <w:t>分，其他名次得</w:t>
            </w:r>
            <w:r>
              <w:rPr>
                <w:rFonts w:hint="eastAsia" w:ascii="宋体" w:hAnsi="宋体" w:cs="宋体"/>
                <w:bCs/>
                <w:kern w:val="0"/>
                <w:szCs w:val="21"/>
              </w:rPr>
              <w:t>1-4</w:t>
            </w:r>
            <w:r>
              <w:rPr>
                <w:rFonts w:ascii="宋体" w:hAnsi="宋体" w:cs="宋体"/>
                <w:bCs/>
                <w:kern w:val="0"/>
                <w:szCs w:val="21"/>
              </w:rPr>
              <w:t>分，未提供方案的不得分。</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进度管理措施</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12分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对项目进度管理措施科学合理，能满足本工程实际情况，可实施性强，方案与措施详尽、清晰、有条理进行综合评比。第一名得9</w:t>
            </w:r>
            <w:r>
              <w:rPr>
                <w:rFonts w:ascii="宋体" w:hAnsi="宋体" w:cs="宋体"/>
                <w:bCs/>
                <w:kern w:val="0"/>
                <w:szCs w:val="21"/>
              </w:rPr>
              <w:t>-</w:t>
            </w:r>
            <w:r>
              <w:rPr>
                <w:rFonts w:hint="eastAsia" w:ascii="宋体" w:hAnsi="宋体" w:cs="宋体"/>
                <w:bCs/>
                <w:kern w:val="0"/>
                <w:szCs w:val="21"/>
              </w:rPr>
              <w:t>12</w:t>
            </w:r>
            <w:r>
              <w:rPr>
                <w:rFonts w:ascii="宋体" w:hAnsi="宋体" w:cs="宋体"/>
                <w:bCs/>
                <w:kern w:val="0"/>
                <w:szCs w:val="21"/>
              </w:rPr>
              <w:t>分，第二名得</w:t>
            </w: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8</w:t>
            </w:r>
            <w:r>
              <w:rPr>
                <w:rFonts w:ascii="宋体" w:hAnsi="宋体" w:cs="宋体"/>
                <w:bCs/>
                <w:kern w:val="0"/>
                <w:szCs w:val="21"/>
              </w:rPr>
              <w:t>分，其他名次得</w:t>
            </w:r>
            <w:r>
              <w:rPr>
                <w:rFonts w:hint="eastAsia" w:ascii="宋体" w:hAnsi="宋体" w:cs="宋体"/>
                <w:bCs/>
                <w:kern w:val="0"/>
                <w:szCs w:val="21"/>
              </w:rPr>
              <w:t>1-4</w:t>
            </w:r>
            <w:r>
              <w:rPr>
                <w:rFonts w:ascii="宋体" w:hAnsi="宋体" w:cs="宋体"/>
                <w:bCs/>
                <w:kern w:val="0"/>
                <w:szCs w:val="21"/>
              </w:rPr>
              <w:t>分，未提供方案的不得分。</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投资控制措施</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12分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对项目投资控制措施科学合理，能满足本工程实际情况，可实施性强，方案与措施详尽、清晰、有条理进行综合评比。第一名得9</w:t>
            </w:r>
            <w:r>
              <w:rPr>
                <w:rFonts w:ascii="宋体" w:hAnsi="宋体" w:cs="宋体"/>
                <w:bCs/>
                <w:kern w:val="0"/>
                <w:szCs w:val="21"/>
              </w:rPr>
              <w:t>-</w:t>
            </w:r>
            <w:r>
              <w:rPr>
                <w:rFonts w:hint="eastAsia" w:ascii="宋体" w:hAnsi="宋体" w:cs="宋体"/>
                <w:bCs/>
                <w:kern w:val="0"/>
                <w:szCs w:val="21"/>
              </w:rPr>
              <w:t>12</w:t>
            </w:r>
            <w:r>
              <w:rPr>
                <w:rFonts w:ascii="宋体" w:hAnsi="宋体" w:cs="宋体"/>
                <w:bCs/>
                <w:kern w:val="0"/>
                <w:szCs w:val="21"/>
              </w:rPr>
              <w:t>分，第二名得</w:t>
            </w: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8</w:t>
            </w:r>
            <w:r>
              <w:rPr>
                <w:rFonts w:ascii="宋体" w:hAnsi="宋体" w:cs="宋体"/>
                <w:bCs/>
                <w:kern w:val="0"/>
                <w:szCs w:val="21"/>
              </w:rPr>
              <w:t>分，其他名次得</w:t>
            </w:r>
            <w:r>
              <w:rPr>
                <w:rFonts w:hint="eastAsia" w:ascii="宋体" w:hAnsi="宋体" w:cs="宋体"/>
                <w:bCs/>
                <w:kern w:val="0"/>
                <w:szCs w:val="21"/>
              </w:rPr>
              <w:t>1-4</w:t>
            </w:r>
            <w:r>
              <w:rPr>
                <w:rFonts w:ascii="宋体" w:hAnsi="宋体" w:cs="宋体"/>
                <w:bCs/>
                <w:kern w:val="0"/>
                <w:szCs w:val="21"/>
              </w:rPr>
              <w:t>分，未提供方案的不得分。</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安全控制措施</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12分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对项目安全控制措施科学合理，能满足本工程实际情况，可实施性强，方案与措施详尽、清晰、有条理进行综合评比。第一名得9</w:t>
            </w:r>
            <w:r>
              <w:rPr>
                <w:rFonts w:ascii="宋体" w:hAnsi="宋体" w:cs="宋体"/>
                <w:bCs/>
                <w:kern w:val="0"/>
                <w:szCs w:val="21"/>
              </w:rPr>
              <w:t>-</w:t>
            </w:r>
            <w:r>
              <w:rPr>
                <w:rFonts w:hint="eastAsia" w:ascii="宋体" w:hAnsi="宋体" w:cs="宋体"/>
                <w:bCs/>
                <w:kern w:val="0"/>
                <w:szCs w:val="21"/>
              </w:rPr>
              <w:t>12</w:t>
            </w:r>
            <w:r>
              <w:rPr>
                <w:rFonts w:ascii="宋体" w:hAnsi="宋体" w:cs="宋体"/>
                <w:bCs/>
                <w:kern w:val="0"/>
                <w:szCs w:val="21"/>
              </w:rPr>
              <w:t>分，第二名得</w:t>
            </w: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8</w:t>
            </w:r>
            <w:r>
              <w:rPr>
                <w:rFonts w:ascii="宋体" w:hAnsi="宋体" w:cs="宋体"/>
                <w:bCs/>
                <w:kern w:val="0"/>
                <w:szCs w:val="21"/>
              </w:rPr>
              <w:t>分，其他名次得</w:t>
            </w:r>
            <w:r>
              <w:rPr>
                <w:rFonts w:hint="eastAsia" w:ascii="宋体" w:hAnsi="宋体" w:cs="宋体"/>
                <w:bCs/>
                <w:kern w:val="0"/>
                <w:szCs w:val="21"/>
              </w:rPr>
              <w:t>1-4</w:t>
            </w:r>
            <w:r>
              <w:rPr>
                <w:rFonts w:ascii="宋体" w:hAnsi="宋体" w:cs="宋体"/>
                <w:bCs/>
                <w:kern w:val="0"/>
                <w:szCs w:val="21"/>
              </w:rPr>
              <w:t>分，未提供方案的不得分。</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合同信息管理措施</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12分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对项目合同信息管理措施科学合理，能满足本工程实际情况，可实施性强，方案与措施详尽、清晰、有条理进行综合评比。第一名得9</w:t>
            </w:r>
            <w:r>
              <w:rPr>
                <w:rFonts w:ascii="宋体" w:hAnsi="宋体" w:cs="宋体"/>
                <w:bCs/>
                <w:kern w:val="0"/>
                <w:szCs w:val="21"/>
              </w:rPr>
              <w:t>-</w:t>
            </w:r>
            <w:r>
              <w:rPr>
                <w:rFonts w:hint="eastAsia" w:ascii="宋体" w:hAnsi="宋体" w:cs="宋体"/>
                <w:bCs/>
                <w:kern w:val="0"/>
                <w:szCs w:val="21"/>
              </w:rPr>
              <w:t>12</w:t>
            </w:r>
            <w:r>
              <w:rPr>
                <w:rFonts w:ascii="宋体" w:hAnsi="宋体" w:cs="宋体"/>
                <w:bCs/>
                <w:kern w:val="0"/>
                <w:szCs w:val="21"/>
              </w:rPr>
              <w:t>分，第二名得</w:t>
            </w: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8</w:t>
            </w:r>
            <w:r>
              <w:rPr>
                <w:rFonts w:ascii="宋体" w:hAnsi="宋体" w:cs="宋体"/>
                <w:bCs/>
                <w:kern w:val="0"/>
                <w:szCs w:val="21"/>
              </w:rPr>
              <w:t>分，其他名次得</w:t>
            </w:r>
            <w:r>
              <w:rPr>
                <w:rFonts w:hint="eastAsia" w:ascii="宋体" w:hAnsi="宋体" w:cs="宋体"/>
                <w:bCs/>
                <w:kern w:val="0"/>
                <w:szCs w:val="21"/>
              </w:rPr>
              <w:t>1-4</w:t>
            </w:r>
            <w:r>
              <w:rPr>
                <w:rFonts w:ascii="宋体" w:hAnsi="宋体" w:cs="宋体"/>
                <w:bCs/>
                <w:kern w:val="0"/>
                <w:szCs w:val="21"/>
              </w:rPr>
              <w:t>分，未提供方案的不得分。</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Cs/>
                <w:kern w:val="0"/>
                <w:szCs w:val="21"/>
              </w:rPr>
            </w:pPr>
            <w:r>
              <w:rPr>
                <w:rFonts w:hint="eastAsia" w:ascii="宋体" w:hAnsi="宋体" w:cs="宋体"/>
                <w:bCs/>
                <w:kern w:val="0"/>
                <w:szCs w:val="21"/>
              </w:rPr>
              <w:t>业绩</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ascii="宋体" w:hAnsi="宋体" w:cs="宋体"/>
                <w:bCs/>
                <w:kern w:val="0"/>
                <w:szCs w:val="21"/>
              </w:rPr>
              <w:t>20</w:t>
            </w:r>
            <w:r>
              <w:rPr>
                <w:rFonts w:hint="eastAsia" w:ascii="宋体" w:hAnsi="宋体" w:cs="宋体"/>
                <w:bCs/>
                <w:kern w:val="0"/>
                <w:szCs w:val="21"/>
              </w:rPr>
              <w:t>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ascii="宋体" w:hAnsi="宋体" w:cs="宋体"/>
                <w:bCs/>
                <w:kern w:val="0"/>
                <w:szCs w:val="21"/>
              </w:rPr>
              <w:t>2018年1月1日</w:t>
            </w:r>
            <w:r>
              <w:rPr>
                <w:rFonts w:hint="eastAsia" w:ascii="宋体" w:hAnsi="宋体" w:cs="宋体"/>
                <w:bCs/>
                <w:kern w:val="0"/>
                <w:szCs w:val="21"/>
              </w:rPr>
              <w:t>至磋商截止时间为止</w:t>
            </w:r>
            <w:r>
              <w:rPr>
                <w:rFonts w:ascii="宋体" w:hAnsi="宋体" w:cs="宋体"/>
                <w:bCs/>
                <w:kern w:val="0"/>
                <w:szCs w:val="21"/>
              </w:rPr>
              <w:t>（以合同签订时间为准）每具有1个</w:t>
            </w:r>
            <w:r>
              <w:rPr>
                <w:rFonts w:hint="eastAsia" w:ascii="宋体" w:hAnsi="宋体" w:cs="宋体"/>
                <w:bCs/>
                <w:kern w:val="0"/>
                <w:szCs w:val="21"/>
              </w:rPr>
              <w:t>自来水</w:t>
            </w:r>
            <w:r>
              <w:rPr>
                <w:rFonts w:ascii="宋体" w:hAnsi="宋体" w:cs="宋体"/>
                <w:bCs/>
                <w:kern w:val="0"/>
                <w:szCs w:val="21"/>
              </w:rPr>
              <w:t>接入业绩</w:t>
            </w:r>
            <w:r>
              <w:rPr>
                <w:rFonts w:hint="eastAsia" w:ascii="宋体" w:hAnsi="宋体" w:cs="宋体"/>
                <w:bCs/>
                <w:kern w:val="0"/>
                <w:szCs w:val="21"/>
              </w:rPr>
              <w:t>的</w:t>
            </w:r>
            <w:r>
              <w:rPr>
                <w:rFonts w:ascii="宋体" w:hAnsi="宋体" w:cs="宋体"/>
                <w:bCs/>
                <w:kern w:val="0"/>
                <w:szCs w:val="21"/>
              </w:rPr>
              <w:t>得</w:t>
            </w:r>
            <w:r>
              <w:rPr>
                <w:rFonts w:hint="eastAsia" w:ascii="宋体" w:hAnsi="宋体" w:cs="宋体"/>
                <w:bCs/>
                <w:kern w:val="0"/>
                <w:szCs w:val="21"/>
              </w:rPr>
              <w:t>2</w:t>
            </w:r>
            <w:r>
              <w:rPr>
                <w:rFonts w:ascii="宋体" w:hAnsi="宋体" w:cs="宋体"/>
                <w:bCs/>
                <w:kern w:val="0"/>
                <w:szCs w:val="21"/>
              </w:rPr>
              <w:t>分，最高得20分。</w:t>
            </w:r>
          </w:p>
        </w:tc>
        <w:tc>
          <w:tcPr>
            <w:tcW w:w="1982"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提供自来水接入服务合同和竣工验收报告复印件并加盖供应商单位公章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13"/>
              <w:numPr>
                <w:ilvl w:val="0"/>
                <w:numId w:val="1"/>
              </w:numPr>
              <w:spacing w:line="360" w:lineRule="auto"/>
              <w:ind w:left="0" w:firstLine="0" w:firstLineChars="0"/>
              <w:jc w:val="center"/>
              <w:rPr>
                <w:rFonts w:ascii="宋体" w:hAnsi="宋体" w:cs="宋体"/>
                <w:bCs/>
                <w:kern w:val="0"/>
                <w:szCs w:val="21"/>
              </w:rPr>
            </w:pPr>
          </w:p>
        </w:tc>
        <w:tc>
          <w:tcPr>
            <w:tcW w:w="140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响应文件的规范性</w:t>
            </w:r>
          </w:p>
        </w:tc>
        <w:tc>
          <w:tcPr>
            <w:tcW w:w="56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2分</w:t>
            </w:r>
          </w:p>
        </w:tc>
        <w:tc>
          <w:tcPr>
            <w:tcW w:w="538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kern w:val="0"/>
                <w:szCs w:val="21"/>
              </w:rPr>
            </w:pPr>
            <w:r>
              <w:rPr>
                <w:rFonts w:hint="eastAsia" w:ascii="宋体" w:hAnsi="宋体" w:cs="宋体"/>
                <w:bCs/>
                <w:kern w:val="0"/>
                <w:szCs w:val="21"/>
              </w:rPr>
              <w:t>响应文件制作规范，没有细微偏差情形的得1分；有一项细微偏差扣0.5分，直至该项分值扣完为止。</w:t>
            </w:r>
          </w:p>
        </w:tc>
        <w:tc>
          <w:tcPr>
            <w:tcW w:w="1982" w:type="dxa"/>
            <w:tcBorders>
              <w:top w:val="single" w:color="auto" w:sz="4" w:space="0"/>
              <w:left w:val="nil"/>
              <w:bottom w:val="single" w:color="auto" w:sz="4" w:space="0"/>
              <w:right w:val="single" w:color="auto" w:sz="4" w:space="0"/>
            </w:tcBorders>
            <w:vAlign w:val="center"/>
          </w:tcPr>
          <w:p>
            <w:pPr>
              <w:spacing w:line="360" w:lineRule="auto"/>
              <w:ind w:firstLine="420" w:firstLineChars="200"/>
              <w:rPr>
                <w:rFonts w:ascii="宋体" w:hAnsi="宋体" w:cs="宋体"/>
                <w:bCs/>
                <w:kern w:val="0"/>
                <w:szCs w:val="21"/>
              </w:rPr>
            </w:pPr>
            <w:r>
              <w:rPr>
                <w:rFonts w:hint="eastAsia" w:ascii="宋体" w:hAnsi="宋体" w:cs="宋体"/>
                <w:bCs/>
                <w:kern w:val="0"/>
                <w:szCs w:val="21"/>
              </w:rPr>
              <w:t>/</w:t>
            </w:r>
          </w:p>
        </w:tc>
      </w:tr>
    </w:tbl>
    <w:p>
      <w:pPr>
        <w:spacing w:line="360" w:lineRule="auto"/>
        <w:rPr>
          <w:rFonts w:ascii="黑体" w:hAnsi="黑体" w:eastAsia="黑体"/>
          <w:sz w:val="32"/>
          <w:szCs w:val="32"/>
        </w:rPr>
      </w:pPr>
    </w:p>
    <w:p>
      <w:pPr>
        <w:pStyle w:val="7"/>
        <w:ind w:left="247" w:leftChars="23" w:hanging="199" w:hangingChars="95"/>
        <w:rPr>
          <w:rFonts w:ascii="黑体" w:hAnsi="黑体" w:eastAsia="黑体"/>
          <w:sz w:val="32"/>
          <w:szCs w:val="32"/>
        </w:rPr>
      </w:pPr>
      <w:r>
        <w:br w:type="page"/>
      </w:r>
      <w:r>
        <w:rPr>
          <w:rFonts w:hint="eastAsia" w:ascii="黑体" w:hAnsi="黑体" w:eastAsia="黑体"/>
          <w:sz w:val="32"/>
          <w:szCs w:val="32"/>
        </w:rPr>
        <w:t xml:space="preserve">附件6 </w:t>
      </w:r>
    </w:p>
    <w:p>
      <w:pPr>
        <w:tabs>
          <w:tab w:val="left" w:pos="6645"/>
        </w:tabs>
        <w:spacing w:line="360" w:lineRule="auto"/>
        <w:jc w:val="center"/>
        <w:rPr>
          <w:rFonts w:ascii="仿宋" w:hAnsi="仿宋" w:eastAsia="仿宋"/>
          <w:b/>
          <w:sz w:val="44"/>
          <w:szCs w:val="44"/>
        </w:rPr>
      </w:pPr>
      <w:r>
        <w:rPr>
          <w:rFonts w:hint="eastAsia" w:ascii="仿宋" w:hAnsi="仿宋" w:eastAsia="仿宋"/>
          <w:b/>
          <w:sz w:val="44"/>
          <w:szCs w:val="44"/>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二、本厂家、商家、公司保证在药品、医疗器械、设备、物资、基建工程竞标工作及药品、试剂销售等工作中承诺做到：</w:t>
      </w:r>
    </w:p>
    <w:p>
      <w:pPr>
        <w:ind w:firstLine="640" w:firstLineChars="200"/>
        <w:rPr>
          <w:rFonts w:ascii="仿宋" w:hAnsi="仿宋" w:eastAsia="仿宋"/>
          <w:sz w:val="32"/>
          <w:szCs w:val="32"/>
        </w:rPr>
      </w:pPr>
      <w:r>
        <w:rPr>
          <w:rFonts w:hint="eastAsia" w:ascii="仿宋" w:hAnsi="仿宋" w:eastAsia="仿宋"/>
          <w:sz w:val="32"/>
          <w:szCs w:val="32"/>
        </w:rPr>
        <w:t>1.不与其他投标人相互串通投标报价，损害贵院的合法权益；</w:t>
      </w:r>
    </w:p>
    <w:p>
      <w:pPr>
        <w:ind w:firstLine="640" w:firstLineChars="200"/>
        <w:rPr>
          <w:rFonts w:ascii="仿宋" w:hAnsi="仿宋" w:eastAsia="仿宋"/>
          <w:sz w:val="32"/>
          <w:szCs w:val="32"/>
        </w:rPr>
      </w:pPr>
      <w:r>
        <w:rPr>
          <w:rFonts w:hint="eastAsia" w:ascii="仿宋" w:hAnsi="仿宋" w:eastAsia="仿宋"/>
          <w:sz w:val="32"/>
          <w:szCs w:val="32"/>
        </w:rPr>
        <w:t>2.不与招标人串通投标，损害国家利益、社会公共利益或他人的合法权益；</w:t>
      </w:r>
    </w:p>
    <w:p>
      <w:pPr>
        <w:ind w:firstLine="640" w:firstLineChars="200"/>
        <w:rPr>
          <w:rFonts w:ascii="仿宋" w:hAnsi="仿宋" w:eastAsia="仿宋"/>
          <w:sz w:val="32"/>
          <w:szCs w:val="32"/>
        </w:rPr>
      </w:pPr>
      <w:r>
        <w:rPr>
          <w:rFonts w:hint="eastAsia" w:ascii="仿宋" w:hAnsi="仿宋" w:eastAsia="仿宋"/>
          <w:sz w:val="32"/>
          <w:szCs w:val="32"/>
        </w:rPr>
        <w:t>3.不以向招标人或者评标委员会成员行贿的手段谋取中标；</w:t>
      </w:r>
    </w:p>
    <w:p>
      <w:pPr>
        <w:ind w:firstLine="640" w:firstLineChars="200"/>
        <w:rPr>
          <w:rFonts w:ascii="仿宋" w:hAnsi="仿宋" w:eastAsia="仿宋"/>
          <w:sz w:val="32"/>
          <w:szCs w:val="32"/>
        </w:rPr>
      </w:pPr>
      <w:r>
        <w:rPr>
          <w:rFonts w:hint="eastAsia" w:ascii="仿宋" w:hAnsi="仿宋" w:eastAsia="仿宋"/>
          <w:sz w:val="32"/>
          <w:szCs w:val="32"/>
        </w:rPr>
        <w:t>4.竞标报价不违反相关法律的规定，也不以他人名义投标或者以其他方式弄虚作假，骗取中标；</w:t>
      </w:r>
    </w:p>
    <w:p>
      <w:pPr>
        <w:ind w:firstLine="640" w:firstLineChars="200"/>
        <w:rPr>
          <w:rFonts w:ascii="仿宋" w:hAnsi="仿宋" w:eastAsia="仿宋"/>
          <w:sz w:val="32"/>
          <w:szCs w:val="32"/>
        </w:rPr>
      </w:pPr>
      <w:r>
        <w:rPr>
          <w:rFonts w:hint="eastAsia" w:ascii="仿宋" w:hAnsi="仿宋" w:eastAsia="仿宋"/>
          <w:sz w:val="32"/>
          <w:szCs w:val="32"/>
        </w:rPr>
        <w:t>5.保证不以其他任何方式扰乱贵院的招标工作；</w:t>
      </w:r>
    </w:p>
    <w:p>
      <w:pPr>
        <w:ind w:firstLine="640" w:firstLineChars="200"/>
        <w:rPr>
          <w:rFonts w:ascii="仿宋" w:hAnsi="仿宋" w:eastAsia="仿宋"/>
          <w:sz w:val="32"/>
          <w:szCs w:val="32"/>
        </w:rPr>
      </w:pPr>
      <w:r>
        <w:rPr>
          <w:rFonts w:hint="eastAsia" w:ascii="仿宋" w:hAnsi="仿宋" w:eastAsia="仿宋"/>
          <w:sz w:val="32"/>
          <w:szCs w:val="32"/>
        </w:rPr>
        <w:t>6.保证不在药品销售、医疗器械、设备、物资、基建工程竞标中采取账外暗中给予回扣的手段腐蚀、贿赂医护、药剂人员、干部等其他相关人员；</w:t>
      </w:r>
    </w:p>
    <w:p>
      <w:pPr>
        <w:ind w:firstLine="640" w:firstLineChars="200"/>
        <w:rPr>
          <w:rFonts w:ascii="仿宋" w:hAnsi="仿宋" w:eastAsia="仿宋"/>
          <w:sz w:val="32"/>
          <w:szCs w:val="32"/>
        </w:rPr>
      </w:pPr>
      <w:r>
        <w:rPr>
          <w:rFonts w:hint="eastAsia" w:ascii="仿宋" w:hAnsi="仿宋" w:eastAsia="仿宋"/>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 w:hAnsi="仿宋" w:eastAsia="仿宋"/>
          <w:sz w:val="32"/>
          <w:szCs w:val="32"/>
        </w:rPr>
      </w:pPr>
      <w:r>
        <w:rPr>
          <w:rFonts w:hint="eastAsia" w:ascii="仿宋" w:hAnsi="仿宋" w:eastAsia="仿宋"/>
          <w:sz w:val="32"/>
          <w:szCs w:val="32"/>
        </w:rPr>
        <w:t>8.保证不让贵院临床科室、药剂部门以及有关人员登记、统计医生处方或为此提供方便，干扰贵院的正常工作秩序；</w:t>
      </w:r>
    </w:p>
    <w:p>
      <w:pPr>
        <w:ind w:firstLine="640" w:firstLineChars="200"/>
        <w:rPr>
          <w:rFonts w:ascii="仿宋" w:hAnsi="仿宋" w:eastAsia="仿宋"/>
          <w:sz w:val="32"/>
          <w:szCs w:val="32"/>
        </w:rPr>
      </w:pPr>
      <w:r>
        <w:rPr>
          <w:rFonts w:hint="eastAsia" w:ascii="仿宋" w:hAnsi="仿宋" w:eastAsia="仿宋"/>
          <w:sz w:val="32"/>
          <w:szCs w:val="32"/>
        </w:rPr>
        <w:t>9.保证不以其他任何不正当竞争手段推销药品、医疗器械、设备、物资。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五、对本厂家、商家、公司及本厂家、商家、公司工作人员采取以上手段竞标、促销等，干扰贵院正常工作秩序，损害贵院形象的，本厂家、商家、公司保证：</w:t>
      </w:r>
    </w:p>
    <w:p>
      <w:pPr>
        <w:ind w:firstLine="640" w:firstLineChars="200"/>
        <w:rPr>
          <w:rFonts w:ascii="仿宋" w:hAnsi="仿宋" w:eastAsia="仿宋"/>
          <w:sz w:val="32"/>
          <w:szCs w:val="32"/>
        </w:rPr>
      </w:pPr>
      <w:r>
        <w:rPr>
          <w:rFonts w:hint="eastAsia" w:ascii="仿宋" w:hAnsi="仿宋" w:eastAsia="仿宋"/>
          <w:sz w:val="32"/>
          <w:szCs w:val="32"/>
        </w:rPr>
        <w:t>1.对尚处在竞标阶段的，贵院有权取消本厂家、商家、公司的竞标资格；已经中标的，贵院有权取消中标；对已经获得准入资格的，贵院有权随时取消本厂家、商家、公司的准入资格；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 w:hAnsi="仿宋" w:eastAsia="仿宋"/>
          <w:sz w:val="32"/>
          <w:szCs w:val="32"/>
        </w:rPr>
      </w:pPr>
      <w:r>
        <w:rPr>
          <w:rFonts w:hint="eastAsia" w:ascii="仿宋" w:hAnsi="仿宋" w:eastAsia="仿宋"/>
          <w:sz w:val="32"/>
          <w:szCs w:val="32"/>
        </w:rPr>
        <w:t>2.对本厂家、商家、公司相关工作人员作出严肃处理；</w:t>
      </w:r>
    </w:p>
    <w:p>
      <w:pPr>
        <w:ind w:firstLine="640" w:firstLineChars="200"/>
        <w:rPr>
          <w:rFonts w:ascii="仿宋" w:hAnsi="仿宋" w:eastAsia="仿宋"/>
          <w:sz w:val="32"/>
          <w:szCs w:val="32"/>
        </w:rPr>
      </w:pPr>
      <w:r>
        <w:rPr>
          <w:rFonts w:hint="eastAsia" w:ascii="仿宋" w:hAnsi="仿宋" w:eastAsia="仿宋"/>
          <w:sz w:val="32"/>
          <w:szCs w:val="32"/>
        </w:rPr>
        <w:t>3.对由于本厂家、商家、公司或本厂家、商家、公司工作人员的上述行为给贵院造成经济或名誉损失的，由本厂家、商家、公司负责，并愿意承担全部民事赔偿责任。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 xml:space="preserve">六、采购物资名称：                                   </w:t>
      </w: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pStyle w:val="7"/>
        <w:ind w:left="840" w:hanging="420"/>
      </w:pPr>
    </w:p>
    <w:p/>
    <w:p>
      <w:pPr>
        <w:pStyle w:val="7"/>
        <w:ind w:left="840" w:hanging="420"/>
      </w:pPr>
    </w:p>
    <w:p>
      <w:pPr>
        <w:rPr>
          <w:rFonts w:ascii="仿宋" w:hAnsi="仿宋" w:eastAsia="仿宋"/>
          <w:sz w:val="32"/>
          <w:szCs w:val="32"/>
        </w:rPr>
      </w:pPr>
      <w:r>
        <w:rPr>
          <w:rFonts w:hint="eastAsia" w:ascii="仿宋" w:hAnsi="仿宋" w:eastAsia="仿宋"/>
          <w:sz w:val="32"/>
          <w:szCs w:val="32"/>
        </w:rPr>
        <w:t xml:space="preserve">承诺企业名称（公章）：                  </w:t>
      </w:r>
    </w:p>
    <w:p>
      <w:pPr>
        <w:rPr>
          <w:rFonts w:ascii="仿宋" w:hAnsi="仿宋" w:eastAsia="仿宋"/>
          <w:sz w:val="32"/>
          <w:szCs w:val="32"/>
        </w:rPr>
      </w:pPr>
      <w:r>
        <w:rPr>
          <w:rFonts w:hint="eastAsia" w:ascii="仿宋" w:hAnsi="仿宋" w:eastAsia="仿宋"/>
          <w:sz w:val="32"/>
          <w:szCs w:val="32"/>
        </w:rPr>
        <w:t>法人代表或委托代理人（承诺人）：</w:t>
      </w:r>
    </w:p>
    <w:p>
      <w:pPr>
        <w:spacing w:line="400" w:lineRule="exact"/>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B02CC"/>
    <w:multiLevelType w:val="multilevel"/>
    <w:tmpl w:val="347B02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5"/>
    <w:rsid w:val="003E0D2C"/>
    <w:rsid w:val="005042A6"/>
    <w:rsid w:val="008A3C85"/>
    <w:rsid w:val="00A63A49"/>
    <w:rsid w:val="00C9012D"/>
    <w:rsid w:val="5982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link w:val="11"/>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0"/>
    <w:pPr>
      <w:spacing w:after="12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character" w:customStyle="1" w:styleId="10">
    <w:name w:val="标题 2 Char"/>
    <w:basedOn w:val="9"/>
    <w:link w:val="2"/>
    <w:qFormat/>
    <w:uiPriority w:val="9"/>
    <w:rPr>
      <w:rFonts w:ascii="Cambria" w:hAnsi="Cambria" w:eastAsia="宋体" w:cs="Times New Roman"/>
      <w:b/>
      <w:bCs/>
      <w:sz w:val="32"/>
      <w:szCs w:val="32"/>
    </w:rPr>
  </w:style>
  <w:style w:type="character" w:customStyle="1" w:styleId="11">
    <w:name w:val="标题 4 Char"/>
    <w:basedOn w:val="9"/>
    <w:link w:val="3"/>
    <w:semiHidden/>
    <w:qFormat/>
    <w:uiPriority w:val="0"/>
    <w:rPr>
      <w:rFonts w:ascii="Cambria" w:hAnsi="Cambria" w:eastAsia="宋体" w:cs="Times New Roman"/>
      <w:b/>
      <w:bCs/>
      <w:sz w:val="28"/>
      <w:szCs w:val="28"/>
    </w:rPr>
  </w:style>
  <w:style w:type="character" w:customStyle="1" w:styleId="12">
    <w:name w:val="正文文本 Char"/>
    <w:basedOn w:val="9"/>
    <w:link w:val="4"/>
    <w:qFormat/>
    <w:uiPriority w:val="0"/>
    <w:rPr>
      <w:rFonts w:ascii="Calibri" w:hAnsi="Calibri" w:eastAsia="宋体" w:cs="Times New Roman"/>
      <w:szCs w:val="24"/>
    </w:rPr>
  </w:style>
  <w:style w:type="paragraph" w:styleId="13">
    <w:name w:val="List Paragraph"/>
    <w:basedOn w:val="1"/>
    <w:link w:val="14"/>
    <w:qFormat/>
    <w:uiPriority w:val="0"/>
    <w:pPr>
      <w:ind w:firstLine="420" w:firstLineChars="200"/>
    </w:pPr>
    <w:rPr>
      <w:rFonts w:ascii="Times New Roman" w:hAnsi="Times New Roman"/>
    </w:rPr>
  </w:style>
  <w:style w:type="character" w:customStyle="1" w:styleId="14">
    <w:name w:val="列出段落 Char"/>
    <w:link w:val="13"/>
    <w:qFormat/>
    <w:uiPriority w:val="0"/>
    <w:rPr>
      <w:rFonts w:ascii="Times New Roman" w:hAnsi="Times New Roman" w:eastAsia="宋体" w:cs="Times New Roman"/>
      <w:szCs w:val="24"/>
    </w:rPr>
  </w:style>
  <w:style w:type="character" w:customStyle="1" w:styleId="15">
    <w:name w:val="页眉 Char"/>
    <w:basedOn w:val="9"/>
    <w:link w:val="6"/>
    <w:qFormat/>
    <w:uiPriority w:val="99"/>
    <w:rPr>
      <w:rFonts w:ascii="Calibri" w:hAnsi="Calibri" w:eastAsia="宋体" w:cs="Times New Roman"/>
      <w:sz w:val="18"/>
      <w:szCs w:val="18"/>
    </w:rPr>
  </w:style>
  <w:style w:type="character" w:customStyle="1" w:styleId="16">
    <w:name w:val="页脚 Char"/>
    <w:basedOn w:val="9"/>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13</Pages>
  <Words>682</Words>
  <Characters>3891</Characters>
  <Lines>32</Lines>
  <Paragraphs>9</Paragraphs>
  <TotalTime>3</TotalTime>
  <ScaleCrop>false</ScaleCrop>
  <LinksUpToDate>false</LinksUpToDate>
  <CharactersWithSpaces>4564</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2022-03-23T09:51:00Z</dcterms:created>
  <dc:creator>吴京珉</dc:creator>
  <cp:lastModifiedBy>LuLu</cp:lastModifiedBy>
  <dcterms:modified xsi:type="dcterms:W3CDTF">2022-04-01T02:50:23Z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CCAA8AA41A2C416F882C522907F4CE1F</vt:lpwstr>
  </property>
</Properties>
</file>