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6" w:afterAutospacing="0" w:line="27" w:lineRule="atLeast"/>
        <w:ind w:left="1921" w:right="0" w:hanging="1921" w:hangingChars="800"/>
        <w:jc w:val="left"/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附件一：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6" w:afterAutospacing="0" w:line="27" w:lineRule="atLeast"/>
        <w:ind w:left="1921" w:right="0" w:hanging="2249" w:hangingChars="8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 xml:space="preserve">四川省妇幼保健院 四川省妇女儿童医院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6" w:afterAutospacing="0" w:line="27" w:lineRule="atLeast"/>
        <w:ind w:left="1921" w:right="0" w:hanging="2249" w:hangingChars="8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遴选车辆维修服务商项目市场调研要求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项目</w:t>
      </w:r>
      <w:r>
        <w:rPr>
          <w:rFonts w:hint="eastAsia" w:ascii="仿宋_GB2312" w:eastAsia="仿宋_GB2312"/>
          <w:b/>
          <w:sz w:val="24"/>
          <w:szCs w:val="24"/>
        </w:rPr>
        <w:t>概况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1、项目名称：四川省妇幼保健院 四川省妇女儿童医院 遴选车辆维修服务商项目市场调研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2、项目所在地：成都市武侯区沙堰西二街290号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3、招标地点：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成都市武侯区沙堰西二街290号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b/>
          <w:sz w:val="24"/>
          <w:szCs w:val="24"/>
        </w:rPr>
        <w:t>、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采购内容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全院内公务用车（5辆）和救护车（6辆）车辆维修服务。</w:t>
      </w:r>
    </w:p>
    <w:p>
      <w:pPr>
        <w:numPr>
          <w:ilvl w:val="0"/>
          <w:numId w:val="1"/>
        </w:num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报价要求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更换全合成机油单次报价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四</w:t>
      </w:r>
      <w:r>
        <w:rPr>
          <w:rFonts w:hint="eastAsia" w:ascii="仿宋_GB2312" w:eastAsia="仿宋_GB2312"/>
          <w:b/>
          <w:sz w:val="24"/>
          <w:szCs w:val="24"/>
        </w:rPr>
        <w:t>、单位资质要求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1、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营业执照或三证合一营业执照（副本，复印件）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2、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税务证（国、地税副本，复印件）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3、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组织机构代码证（副本，复印件）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4、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经办人授权委托书,法人、经办人身份证复印件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5、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具有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车辆维修相关资质，且为成都市行政事业单位2022-2024年度公务用车定点维修服务商。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6、本次招标不接受联合体投标或项目分包。</w:t>
      </w:r>
    </w:p>
    <w:p>
      <w:pPr>
        <w:pStyle w:val="2"/>
        <w:ind w:firstLine="482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五、服务期限3年，合同一年一签。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六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、其他事项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有意愿投标的符合要求的单位可自行来院现场踏勘、洽谈。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上班时间为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工作日</w:t>
      </w:r>
      <w:r>
        <w:rPr>
          <w:rFonts w:hint="eastAsia" w:ascii="仿宋_GB2312" w:eastAsia="仿宋_GB2312"/>
          <w:sz w:val="24"/>
          <w:szCs w:val="24"/>
        </w:rPr>
        <w:t>8：00—12：00（上午），14：00—17：30（下午）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联系电话</w:t>
      </w:r>
      <w:r>
        <w:rPr>
          <w:rFonts w:hint="eastAsia" w:ascii="仿宋_GB2312" w:eastAsia="仿宋_GB2312"/>
          <w:sz w:val="24"/>
          <w:szCs w:val="24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028-</w:t>
      </w:r>
      <w:r>
        <w:rPr>
          <w:rFonts w:hint="eastAsia" w:ascii="仿宋_GB2312" w:eastAsia="仿宋_GB2312"/>
          <w:sz w:val="24"/>
          <w:szCs w:val="24"/>
        </w:rPr>
        <w:t>659782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65</w:t>
      </w:r>
      <w:bookmarkStart w:id="0" w:name="_GoBack"/>
      <w:bookmarkEnd w:id="0"/>
    </w:p>
    <w:p>
      <w:pPr>
        <w:widowControl/>
        <w:jc w:val="both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六、报价一览表、项目业绩表、法定代表人授权书</w:t>
      </w:r>
    </w:p>
    <w:p>
      <w:pPr>
        <w:spacing w:line="440" w:lineRule="exact"/>
        <w:ind w:firstLine="487" w:firstLineChars="202"/>
        <w:jc w:val="left"/>
        <w:rPr>
          <w:rFonts w:hint="eastAsia" w:ascii="仿宋_GB2312" w:eastAsia="仿宋_GB2312"/>
          <w:b/>
          <w:sz w:val="24"/>
          <w:szCs w:val="24"/>
          <w:lang w:eastAsia="zh-CN"/>
        </w:rPr>
      </w:pPr>
    </w:p>
    <w:p>
      <w:pPr>
        <w:spacing w:line="440" w:lineRule="exact"/>
        <w:ind w:firstLine="487" w:firstLineChars="202"/>
        <w:jc w:val="center"/>
        <w:rPr>
          <w:rFonts w:hint="eastAsia" w:ascii="仿宋_GB2312" w:eastAsia="仿宋_GB2312"/>
          <w:b/>
          <w:sz w:val="24"/>
          <w:szCs w:val="24"/>
          <w:lang w:eastAsia="zh-CN"/>
        </w:rPr>
      </w:pPr>
    </w:p>
    <w:p>
      <w:pPr>
        <w:spacing w:line="440" w:lineRule="exact"/>
        <w:ind w:firstLine="487" w:firstLineChars="202"/>
        <w:jc w:val="center"/>
        <w:rPr>
          <w:rFonts w:hint="eastAsia" w:ascii="仿宋_GB2312" w:eastAsia="仿宋_GB2312"/>
          <w:b/>
          <w:sz w:val="24"/>
          <w:szCs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440" w:lineRule="exact"/>
        <w:ind w:firstLine="487" w:firstLineChars="202"/>
        <w:jc w:val="center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报价一览表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2"/>
        <w:gridCol w:w="1682"/>
        <w:gridCol w:w="1029"/>
        <w:gridCol w:w="1982"/>
        <w:gridCol w:w="1566"/>
        <w:gridCol w:w="14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单价（万元）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金额（万元）</w:t>
            </w:r>
          </w:p>
        </w:tc>
        <w:tc>
          <w:tcPr>
            <w:tcW w:w="1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3.“报价一览表”需单独密封。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供应商名称（盖章）：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法定代表人或授权代表（签字）：联系方式：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日期：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kern w:val="0"/>
          <w:sz w:val="32"/>
          <w:szCs w:val="32"/>
        </w:rPr>
        <w:t>项目业绩表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1"/>
        <w:gridCol w:w="1509"/>
        <w:gridCol w:w="2370"/>
        <w:gridCol w:w="1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用户名称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合同签订日期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说明：1、表中项目为近三年销售业绩，用户仍在合作；2、填写与本次市场调研项目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类似业绩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kern w:val="0"/>
          <w:sz w:val="32"/>
          <w:szCs w:val="32"/>
        </w:rPr>
        <w:t>法定代表人授权书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XXX（医院名称）：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firstLine="9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本授权声明：XXX（单位名称）,XXX（法定代表人姓名、职务）授权XXX（被授权人姓名、职务）为我方参加XXX项目（采购编号：XXX）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比选</w:t>
      </w:r>
      <w:r>
        <w:rPr>
          <w:rFonts w:hint="eastAsia" w:ascii="仿宋_GB2312" w:hAnsi="宋体" w:eastAsia="仿宋_GB2312" w:cs="宋体"/>
          <w:kern w:val="0"/>
          <w:sz w:val="24"/>
        </w:rPr>
        <w:t>采购活动的合法代表，以我方名义全权处理该项目有关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比选</w:t>
      </w:r>
      <w:r>
        <w:rPr>
          <w:rFonts w:hint="eastAsia" w:ascii="仿宋_GB2312" w:hAnsi="宋体" w:eastAsia="仿宋_GB2312" w:cs="宋体"/>
          <w:kern w:val="0"/>
          <w:sz w:val="24"/>
        </w:rPr>
        <w:t>、报价、签订合同以及执行合同等一切事宜。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特此声明。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法定代表人签字或盖法定代表人名章：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授权代表人（签字）：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供应商名称：（盖单位公章）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日期：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注：（1）法定代表人不参与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比选</w:t>
      </w:r>
      <w:r>
        <w:rPr>
          <w:rFonts w:hint="eastAsia" w:ascii="仿宋_GB2312" w:hAnsi="宋体" w:eastAsia="仿宋_GB2312" w:cs="宋体"/>
          <w:kern w:val="0"/>
          <w:sz w:val="24"/>
        </w:rPr>
        <w:t>而委托代理人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比选</w:t>
      </w:r>
      <w:r>
        <w:rPr>
          <w:rFonts w:hint="eastAsia" w:ascii="仿宋_GB2312" w:hAnsi="宋体" w:eastAsia="仿宋_GB2312" w:cs="宋体"/>
          <w:kern w:val="0"/>
          <w:sz w:val="24"/>
        </w:rPr>
        <w:t>适用。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（2）附法定代表人、授权代表身份证复印件（提供其在有效期的材料，居民身份证正、反面复印件）加盖供应商公章。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CDE6D"/>
    <w:multiLevelType w:val="singleLevel"/>
    <w:tmpl w:val="519CDE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36D0E"/>
    <w:rsid w:val="28464DFE"/>
    <w:rsid w:val="31236D0E"/>
    <w:rsid w:val="58B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883</Words>
  <Characters>929</Characters>
  <Lines>0</Lines>
  <Paragraphs>0</Paragraphs>
  <TotalTime>4</TotalTime>
  <ScaleCrop>false</ScaleCrop>
  <LinksUpToDate>false</LinksUpToDate>
  <CharactersWithSpaces>933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2022-04-02T01:27:00Z</dcterms:created>
  <dc:creator>WPS_1641450240</dc:creator>
  <cp:lastModifiedBy>WPS_1641450240</cp:lastModifiedBy>
  <dcterms:modified xsi:type="dcterms:W3CDTF">2022-04-02T01:33:02Z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884A907026D840A987ED5EAF3437DB37</vt:lpwstr>
  </property>
</Properties>
</file>