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7D" w:rsidRDefault="00991324" w:rsidP="00D843B7">
      <w:pPr>
        <w:widowControl/>
        <w:shd w:val="clear" w:color="auto" w:fill="FFFFFF"/>
        <w:wordWrap w:val="0"/>
        <w:spacing w:line="400" w:lineRule="atLeast"/>
        <w:jc w:val="left"/>
        <w:rPr>
          <w:rFonts w:ascii="黑体" w:eastAsia="黑体" w:hAnsi="黑体" w:cs="Segoe UI" w:hint="eastAsia"/>
          <w:color w:val="333333"/>
          <w:kern w:val="0"/>
          <w:sz w:val="32"/>
          <w:szCs w:val="32"/>
        </w:rPr>
      </w:pPr>
      <w:r w:rsidRPr="00991324">
        <w:rPr>
          <w:rFonts w:ascii="黑体" w:eastAsia="黑体" w:hAnsi="黑体" w:cs="Segoe UI" w:hint="eastAsia"/>
          <w:color w:val="333333"/>
          <w:kern w:val="0"/>
          <w:sz w:val="32"/>
          <w:szCs w:val="32"/>
        </w:rPr>
        <w:t>附件1：</w:t>
      </w:r>
    </w:p>
    <w:p w:rsidR="00991324" w:rsidRPr="0002337D" w:rsidRDefault="0002337D" w:rsidP="0002337D">
      <w:pPr>
        <w:spacing w:line="420" w:lineRule="exact"/>
        <w:rPr>
          <w:rFonts w:ascii="仿宋_GB2312" w:eastAsia="仿宋_GB2312" w:hAnsi="Segoe UI" w:cs="Segoe UI" w:hint="eastAsia"/>
          <w:b/>
          <w:color w:val="333333"/>
          <w:spacing w:val="8"/>
          <w:kern w:val="0"/>
          <w:sz w:val="24"/>
          <w:szCs w:val="24"/>
        </w:rPr>
      </w:pPr>
      <w:r w:rsidRPr="0002337D">
        <w:rPr>
          <w:rFonts w:ascii="仿宋_GB2312" w:eastAsia="仿宋_GB2312" w:hAnsi="Segoe UI" w:cs="Segoe UI" w:hint="eastAsia"/>
          <w:b/>
          <w:color w:val="333333"/>
          <w:spacing w:val="8"/>
          <w:kern w:val="0"/>
          <w:sz w:val="24"/>
          <w:szCs w:val="24"/>
        </w:rPr>
        <w:t>一、</w:t>
      </w:r>
      <w:r w:rsidR="00991324" w:rsidRPr="0002337D">
        <w:rPr>
          <w:rFonts w:ascii="仿宋_GB2312" w:eastAsia="仿宋_GB2312" w:hAnsi="Segoe UI" w:cs="Segoe UI" w:hint="eastAsia"/>
          <w:b/>
          <w:color w:val="333333"/>
          <w:spacing w:val="8"/>
          <w:kern w:val="0"/>
          <w:sz w:val="24"/>
          <w:szCs w:val="24"/>
        </w:rPr>
        <w:t>采购项目需求</w:t>
      </w:r>
    </w:p>
    <w:tbl>
      <w:tblPr>
        <w:tblW w:w="8687" w:type="dxa"/>
        <w:jc w:val="center"/>
        <w:tblLook w:val="04A0"/>
      </w:tblPr>
      <w:tblGrid>
        <w:gridCol w:w="879"/>
        <w:gridCol w:w="3140"/>
        <w:gridCol w:w="1559"/>
        <w:gridCol w:w="3109"/>
      </w:tblGrid>
      <w:tr w:rsidR="0002337D" w:rsidRPr="0000355C" w:rsidTr="0002337D">
        <w:trPr>
          <w:trHeight w:val="681"/>
          <w:jc w:val="center"/>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序号</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产品名称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年度预计用量(个)</w:t>
            </w:r>
          </w:p>
        </w:tc>
        <w:tc>
          <w:tcPr>
            <w:tcW w:w="3109" w:type="dxa"/>
            <w:tcBorders>
              <w:top w:val="single" w:sz="4" w:space="0" w:color="auto"/>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b/>
                <w:color w:val="000000" w:themeColor="text1"/>
                <w:kern w:val="0"/>
                <w:sz w:val="22"/>
                <w:szCs w:val="24"/>
              </w:rPr>
            </w:pPr>
            <w:r w:rsidRPr="0002337D">
              <w:rPr>
                <w:rFonts w:ascii="仿宋" w:eastAsia="仿宋" w:hAnsi="仿宋" w:cs="宋体" w:hint="eastAsia"/>
                <w:b/>
                <w:color w:val="000000" w:themeColor="text1"/>
                <w:kern w:val="0"/>
                <w:sz w:val="22"/>
                <w:szCs w:val="24"/>
              </w:rPr>
              <w:t>技术参数</w:t>
            </w:r>
          </w:p>
        </w:tc>
      </w:tr>
      <w:tr w:rsidR="0002337D" w:rsidRPr="0000355C" w:rsidTr="0002337D">
        <w:trPr>
          <w:trHeight w:val="572"/>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壁式医用负压吸引器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适用我院设备带使用</w:t>
            </w:r>
          </w:p>
        </w:tc>
      </w:tr>
      <w:tr w:rsidR="0002337D" w:rsidRPr="0000355C" w:rsidTr="0002337D">
        <w:trPr>
          <w:trHeight w:val="68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2</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氧气流量表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配套大、小钢质氧气瓶使用</w:t>
            </w:r>
          </w:p>
        </w:tc>
      </w:tr>
      <w:tr w:rsidR="0002337D" w:rsidRPr="0000355C" w:rsidTr="0002337D">
        <w:trPr>
          <w:trHeight w:val="49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喉镜手柄</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由不锈钢制成，手柄可以配套全型号叶片使用。</w:t>
            </w:r>
          </w:p>
        </w:tc>
      </w:tr>
      <w:tr w:rsidR="0002337D" w:rsidRPr="0000355C" w:rsidTr="0002337D">
        <w:trPr>
          <w:trHeight w:val="491"/>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4</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喉镜叶片</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30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由不锈钢制成、全规格</w:t>
            </w:r>
          </w:p>
        </w:tc>
      </w:tr>
      <w:tr w:rsidR="0002337D" w:rsidRPr="0000355C" w:rsidTr="0002337D">
        <w:trPr>
          <w:trHeight w:val="709"/>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5</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简易呼吸器（复苏囊）</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10</w:t>
            </w:r>
          </w:p>
        </w:tc>
        <w:tc>
          <w:tcPr>
            <w:tcW w:w="3109"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由硅胶制成，型号适用于成人、儿童、婴儿</w:t>
            </w:r>
          </w:p>
        </w:tc>
      </w:tr>
      <w:tr w:rsidR="0002337D" w:rsidRPr="0000355C" w:rsidTr="0002337D">
        <w:trPr>
          <w:trHeight w:val="819"/>
          <w:jc w:val="center"/>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6</w:t>
            </w:r>
          </w:p>
        </w:tc>
        <w:tc>
          <w:tcPr>
            <w:tcW w:w="3140" w:type="dxa"/>
            <w:tcBorders>
              <w:top w:val="nil"/>
              <w:left w:val="nil"/>
              <w:bottom w:val="single" w:sz="4" w:space="0" w:color="auto"/>
              <w:right w:val="single" w:sz="4" w:space="0" w:color="auto"/>
            </w:tcBorders>
            <w:shd w:val="clear" w:color="auto" w:fill="auto"/>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听诊器</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337D" w:rsidRPr="0002337D" w:rsidRDefault="0002337D" w:rsidP="00AB5D80">
            <w:pPr>
              <w:widowControl/>
              <w:jc w:val="center"/>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50</w:t>
            </w:r>
          </w:p>
        </w:tc>
        <w:tc>
          <w:tcPr>
            <w:tcW w:w="3109" w:type="dxa"/>
            <w:tcBorders>
              <w:top w:val="nil"/>
              <w:left w:val="nil"/>
              <w:bottom w:val="single" w:sz="4" w:space="0" w:color="auto"/>
              <w:right w:val="single" w:sz="4" w:space="0" w:color="auto"/>
            </w:tcBorders>
            <w:shd w:val="clear" w:color="auto" w:fill="auto"/>
            <w:noWrap/>
            <w:vAlign w:val="center"/>
            <w:hideMark/>
          </w:tcPr>
          <w:p w:rsidR="0002337D" w:rsidRPr="0002337D" w:rsidRDefault="0002337D" w:rsidP="00AB5D80">
            <w:pPr>
              <w:widowControl/>
              <w:jc w:val="left"/>
              <w:rPr>
                <w:rFonts w:ascii="仿宋" w:eastAsia="仿宋" w:hAnsi="仿宋" w:cs="宋体"/>
                <w:color w:val="000000" w:themeColor="text1"/>
                <w:kern w:val="0"/>
                <w:sz w:val="22"/>
                <w:szCs w:val="24"/>
              </w:rPr>
            </w:pPr>
            <w:r w:rsidRPr="0002337D">
              <w:rPr>
                <w:rFonts w:ascii="仿宋" w:eastAsia="仿宋" w:hAnsi="仿宋" w:cs="宋体" w:hint="eastAsia"/>
                <w:color w:val="000000" w:themeColor="text1"/>
                <w:kern w:val="0"/>
                <w:sz w:val="22"/>
                <w:szCs w:val="24"/>
              </w:rPr>
              <w:t>双用</w:t>
            </w:r>
          </w:p>
        </w:tc>
      </w:tr>
    </w:tbl>
    <w:p w:rsidR="0002337D" w:rsidRPr="00954029" w:rsidRDefault="0002337D" w:rsidP="0002337D">
      <w:pPr>
        <w:widowControl/>
        <w:shd w:val="clear" w:color="auto" w:fill="FFFFFF"/>
        <w:spacing w:line="600" w:lineRule="exact"/>
        <w:jc w:val="left"/>
        <w:rPr>
          <w:rFonts w:ascii="仿宋" w:eastAsia="仿宋" w:hAnsi="仿宋" w:cs="Segoe UI"/>
          <w:b/>
          <w:color w:val="333333"/>
          <w:spacing w:val="8"/>
          <w:kern w:val="0"/>
          <w:sz w:val="28"/>
          <w:szCs w:val="28"/>
        </w:rPr>
      </w:pPr>
      <w:r w:rsidRPr="00954029">
        <w:rPr>
          <w:rFonts w:ascii="仿宋" w:eastAsia="仿宋" w:hAnsi="仿宋" w:cs="Segoe UI" w:hint="eastAsia"/>
          <w:b/>
          <w:color w:val="333333"/>
          <w:spacing w:val="8"/>
          <w:kern w:val="0"/>
          <w:sz w:val="28"/>
          <w:szCs w:val="28"/>
        </w:rPr>
        <w:t>商务要求：</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▲若同种产品有多种规格型号，供应商应分项报价，</w:t>
      </w:r>
      <w:r>
        <w:rPr>
          <w:rFonts w:ascii="仿宋" w:eastAsia="仿宋" w:hAnsi="仿宋" w:cs="Segoe UI" w:hint="eastAsia"/>
          <w:color w:val="333333"/>
          <w:spacing w:val="8"/>
          <w:kern w:val="0"/>
          <w:sz w:val="24"/>
          <w:szCs w:val="28"/>
        </w:rPr>
        <w:t>设备</w:t>
      </w:r>
      <w:r w:rsidRPr="00BD50C3">
        <w:rPr>
          <w:rFonts w:ascii="仿宋" w:eastAsia="仿宋" w:hAnsi="仿宋" w:cs="Segoe UI" w:hint="eastAsia"/>
          <w:color w:val="333333"/>
          <w:spacing w:val="8"/>
          <w:kern w:val="0"/>
          <w:sz w:val="24"/>
          <w:szCs w:val="28"/>
        </w:rPr>
        <w:t>的最终计算单价以不同规格报价的均价为准。</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 xml:space="preserve">备注: </w:t>
      </w:r>
    </w:p>
    <w:p w:rsidR="0002337D" w:rsidRPr="00BD50C3" w:rsidRDefault="0002337D" w:rsidP="0002337D">
      <w:pPr>
        <w:jc w:val="left"/>
        <w:rPr>
          <w:rFonts w:ascii="仿宋" w:eastAsia="仿宋" w:hAnsi="仿宋" w:cs="Segoe UI"/>
          <w:color w:val="333333"/>
          <w:spacing w:val="8"/>
          <w:kern w:val="0"/>
          <w:sz w:val="24"/>
          <w:szCs w:val="28"/>
        </w:rPr>
      </w:pPr>
      <w:r w:rsidRPr="00BD50C3">
        <w:rPr>
          <w:rFonts w:ascii="仿宋" w:eastAsia="仿宋" w:hAnsi="仿宋" w:cs="Segoe UI" w:hint="eastAsia"/>
          <w:color w:val="333333"/>
          <w:spacing w:val="8"/>
          <w:kern w:val="0"/>
          <w:sz w:val="24"/>
          <w:szCs w:val="28"/>
        </w:rPr>
        <w:t>1.以上打▲号的参数为本次招标项目的实质性要求，不允许有负偏离。</w:t>
      </w:r>
    </w:p>
    <w:p w:rsidR="0002337D" w:rsidRPr="00BD50C3" w:rsidRDefault="0002337D" w:rsidP="0002337D">
      <w:pPr>
        <w:jc w:val="left"/>
        <w:rPr>
          <w:rFonts w:ascii="仿宋" w:eastAsia="仿宋" w:hAnsi="仿宋" w:cs="宋体"/>
          <w:color w:val="000000"/>
          <w:kern w:val="0"/>
          <w:sz w:val="22"/>
          <w:szCs w:val="24"/>
        </w:rPr>
      </w:pPr>
      <w:r w:rsidRPr="00BD50C3">
        <w:rPr>
          <w:rFonts w:ascii="仿宋" w:eastAsia="仿宋" w:hAnsi="仿宋" w:cs="Segoe UI" w:hint="eastAsia"/>
          <w:color w:val="333333"/>
          <w:spacing w:val="8"/>
          <w:kern w:val="0"/>
          <w:sz w:val="24"/>
          <w:szCs w:val="28"/>
        </w:rPr>
        <w:t>2.产品年度预计使用量供投标人参考，作为报价测算依据，不做其它用途使用。</w:t>
      </w:r>
    </w:p>
    <w:p w:rsidR="0002337D" w:rsidRPr="0002337D" w:rsidRDefault="0002337D" w:rsidP="00991324">
      <w:pPr>
        <w:widowControl/>
        <w:shd w:val="clear" w:color="auto" w:fill="FFFFFF"/>
        <w:wordWrap w:val="0"/>
        <w:jc w:val="left"/>
        <w:rPr>
          <w:rFonts w:ascii="仿宋_GB2312" w:eastAsia="仿宋_GB2312" w:hAnsi="Segoe UI" w:cs="Segoe UI" w:hint="eastAsia"/>
          <w:b/>
          <w:color w:val="333333"/>
          <w:spacing w:val="8"/>
          <w:kern w:val="0"/>
          <w:sz w:val="24"/>
          <w:szCs w:val="24"/>
        </w:rPr>
      </w:pPr>
    </w:p>
    <w:p w:rsidR="00D843B7" w:rsidRPr="0002337D" w:rsidRDefault="00D843B7" w:rsidP="00991324">
      <w:pPr>
        <w:widowControl/>
        <w:shd w:val="clear" w:color="auto" w:fill="FFFFFF"/>
        <w:wordWrap w:val="0"/>
        <w:jc w:val="left"/>
        <w:rPr>
          <w:rFonts w:ascii="仿宋_GB2312" w:eastAsia="仿宋_GB2312" w:hAnsi="Segoe UI" w:cs="Segoe UI"/>
          <w:b/>
          <w:color w:val="333333"/>
          <w:spacing w:val="8"/>
          <w:kern w:val="0"/>
          <w:sz w:val="24"/>
          <w:szCs w:val="24"/>
        </w:rPr>
      </w:pPr>
      <w:r w:rsidRPr="0002337D">
        <w:rPr>
          <w:rFonts w:ascii="仿宋_GB2312" w:eastAsia="仿宋_GB2312" w:hAnsi="Segoe UI" w:cs="Segoe UI" w:hint="eastAsia"/>
          <w:b/>
          <w:color w:val="333333"/>
          <w:spacing w:val="8"/>
          <w:kern w:val="0"/>
          <w:sz w:val="24"/>
          <w:szCs w:val="24"/>
        </w:rPr>
        <w:t>附件2：评审方法</w:t>
      </w:r>
    </w:p>
    <w:tbl>
      <w:tblPr>
        <w:tblW w:w="10349" w:type="dxa"/>
        <w:tblInd w:w="-743" w:type="dxa"/>
        <w:shd w:val="clear" w:color="auto" w:fill="FFFFFF"/>
        <w:tblCellMar>
          <w:left w:w="0" w:type="dxa"/>
          <w:right w:w="0" w:type="dxa"/>
        </w:tblCellMar>
        <w:tblLook w:val="04A0"/>
      </w:tblPr>
      <w:tblGrid>
        <w:gridCol w:w="646"/>
        <w:gridCol w:w="1162"/>
        <w:gridCol w:w="744"/>
        <w:gridCol w:w="4678"/>
        <w:gridCol w:w="3119"/>
      </w:tblGrid>
      <w:tr w:rsidR="0002337D" w:rsidTr="0002337D">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11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02337D" w:rsidRPr="00B20822" w:rsidTr="0002337D">
        <w:trPr>
          <w:trHeight w:val="83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7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4678" w:type="dxa"/>
            <w:tcBorders>
              <w:top w:val="nil"/>
              <w:left w:val="nil"/>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02337D" w:rsidRPr="008C140A" w:rsidRDefault="0002337D" w:rsidP="00AB5D80">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02337D" w:rsidRPr="008C140A" w:rsidRDefault="0002337D" w:rsidP="00AB5D80">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02337D" w:rsidRPr="00C27987" w:rsidRDefault="0002337D" w:rsidP="00AB5D80">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w:t>
            </w:r>
            <w:r>
              <w:rPr>
                <w:rFonts w:ascii="仿宋" w:eastAsia="仿宋" w:hAnsi="仿宋" w:cs="Segoe UI" w:hint="eastAsia"/>
                <w:color w:val="000000" w:themeColor="text1"/>
                <w:kern w:val="0"/>
                <w:sz w:val="22"/>
                <w:szCs w:val="24"/>
              </w:rPr>
              <w:t>或均价</w:t>
            </w:r>
            <w:r w:rsidRPr="00E9491C">
              <w:rPr>
                <w:rFonts w:ascii="仿宋" w:eastAsia="仿宋" w:hAnsi="仿宋" w:cs="Segoe UI" w:hint="eastAsia"/>
                <w:color w:val="000000" w:themeColor="text1"/>
                <w:kern w:val="0"/>
                <w:sz w:val="22"/>
                <w:szCs w:val="24"/>
              </w:rPr>
              <w:t>*年度预计采购数量之和。</w:t>
            </w:r>
          </w:p>
        </w:tc>
        <w:tc>
          <w:tcPr>
            <w:tcW w:w="311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Pr="0049278B" w:rsidRDefault="0002337D" w:rsidP="00AB5D80">
            <w:pPr>
              <w:wordWrap w:val="0"/>
              <w:spacing w:line="270" w:lineRule="atLeast"/>
              <w:jc w:val="left"/>
              <w:rPr>
                <w:rFonts w:ascii="仿宋" w:eastAsia="仿宋" w:hAnsi="仿宋" w:cs="Segoe UI"/>
                <w:kern w:val="0"/>
                <w:sz w:val="22"/>
                <w:szCs w:val="24"/>
              </w:rPr>
            </w:pPr>
            <w:r w:rsidRPr="0049278B">
              <w:rPr>
                <w:rFonts w:ascii="仿宋" w:eastAsia="仿宋" w:hAnsi="仿宋" w:cs="Segoe UI" w:hint="eastAsia"/>
                <w:kern w:val="0"/>
                <w:sz w:val="22"/>
                <w:szCs w:val="24"/>
              </w:rPr>
              <w:t>1.价格评分细分材料表详见附表1；</w:t>
            </w:r>
          </w:p>
          <w:p w:rsidR="0002337D" w:rsidRPr="001F4AC6" w:rsidRDefault="0002337D" w:rsidP="00AB5D80">
            <w:pPr>
              <w:jc w:val="left"/>
              <w:rPr>
                <w:rFonts w:ascii="仿宋" w:eastAsia="仿宋" w:hAnsi="仿宋" w:cs="宋体"/>
                <w:color w:val="000000"/>
                <w:kern w:val="0"/>
                <w:sz w:val="24"/>
                <w:szCs w:val="24"/>
              </w:rPr>
            </w:pPr>
            <w:r w:rsidRPr="0049278B">
              <w:rPr>
                <w:rFonts w:ascii="仿宋" w:eastAsia="仿宋" w:hAnsi="仿宋" w:cs="Segoe UI" w:hint="eastAsia"/>
                <w:kern w:val="0"/>
                <w:sz w:val="22"/>
                <w:szCs w:val="24"/>
              </w:rPr>
              <w:t>2.若同种产品有多种规格型号且涉及不同报价，投标单价按照不同规格报价的均价计算。</w:t>
            </w:r>
          </w:p>
        </w:tc>
      </w:tr>
      <w:tr w:rsidR="0002337D" w:rsidTr="0002337D">
        <w:trPr>
          <w:trHeight w:val="1275"/>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30</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5</w:t>
            </w:r>
            <w:r w:rsidRPr="008C140A">
              <w:rPr>
                <w:rFonts w:ascii="仿宋" w:eastAsia="仿宋" w:hAnsi="仿宋" w:cs="Segoe UI" w:hint="eastAsia"/>
                <w:kern w:val="0"/>
                <w:sz w:val="22"/>
                <w:szCs w:val="24"/>
              </w:rPr>
              <w:t>分；扣完为止。</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仿宋" w:eastAsia="仿宋" w:hAnsi="仿宋" w:cs="Segoe UI"/>
                <w:kern w:val="0"/>
                <w:sz w:val="24"/>
                <w:szCs w:val="24"/>
              </w:rPr>
            </w:pPr>
          </w:p>
        </w:tc>
      </w:tr>
      <w:tr w:rsidR="0002337D" w:rsidTr="0002337D">
        <w:trPr>
          <w:trHeight w:val="1960"/>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C179B" w:rsidRDefault="0002337D" w:rsidP="00AB5D80">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C179B" w:rsidRDefault="0002337D" w:rsidP="00AB5D80">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分；未提供样品</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w:t>
            </w:r>
            <w:r>
              <w:rPr>
                <w:rFonts w:ascii="仿宋" w:eastAsia="仿宋" w:hAnsi="仿宋" w:cs="Segoe UI" w:hint="eastAsia"/>
                <w:color w:val="000000"/>
                <w:kern w:val="0"/>
                <w:sz w:val="22"/>
                <w:szCs w:val="24"/>
              </w:rPr>
              <w:t>的</w:t>
            </w:r>
            <w:r w:rsidRPr="006C5EE8">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Theme="minorEastAsia" w:eastAsia="仿宋" w:hAnsiTheme="minorEastAsia" w:cs="Segoe UI"/>
                <w:kern w:val="0"/>
                <w:sz w:val="24"/>
                <w:szCs w:val="24"/>
              </w:rPr>
            </w:pPr>
          </w:p>
        </w:tc>
      </w:tr>
      <w:tr w:rsidR="0002337D" w:rsidTr="0002337D">
        <w:trPr>
          <w:trHeight w:val="1275"/>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能力13</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6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1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spacing w:line="270" w:lineRule="atLeast"/>
              <w:jc w:val="left"/>
              <w:rPr>
                <w:rFonts w:ascii="仿宋" w:eastAsia="仿宋" w:hAnsi="仿宋" w:cs="Segoe UI"/>
                <w:color w:val="000000"/>
                <w:kern w:val="0"/>
                <w:sz w:val="24"/>
                <w:szCs w:val="24"/>
              </w:rPr>
            </w:pPr>
          </w:p>
        </w:tc>
      </w:tr>
      <w:tr w:rsidR="0002337D" w:rsidTr="0002337D">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Default="0002337D" w:rsidP="00AB5D80">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46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3E7676" w:rsidRDefault="0002337D" w:rsidP="00AB5D80">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w:t>
            </w:r>
            <w:r>
              <w:rPr>
                <w:rFonts w:ascii="仿宋" w:eastAsia="仿宋" w:hAnsi="仿宋" w:cs="Segoe UI" w:hint="eastAsia"/>
                <w:color w:val="000000"/>
                <w:kern w:val="0"/>
                <w:sz w:val="22"/>
                <w:szCs w:val="24"/>
              </w:rPr>
              <w:t>2019</w:t>
            </w:r>
            <w:r w:rsidRPr="008C140A">
              <w:rPr>
                <w:rFonts w:ascii="仿宋" w:eastAsia="仿宋" w:hAnsi="仿宋" w:cs="Segoe UI" w:hint="eastAsia"/>
                <w:color w:val="000000"/>
                <w:kern w:val="0"/>
                <w:sz w:val="22"/>
                <w:szCs w:val="24"/>
              </w:rPr>
              <w:t>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9</w:t>
            </w:r>
            <w:r w:rsidRPr="008C140A">
              <w:rPr>
                <w:rFonts w:ascii="仿宋" w:eastAsia="仿宋" w:hAnsi="仿宋" w:cs="Segoe UI" w:hint="eastAsia"/>
                <w:color w:val="000000"/>
                <w:kern w:val="0"/>
                <w:sz w:val="22"/>
                <w:szCs w:val="24"/>
              </w:rPr>
              <w:t>分。</w:t>
            </w:r>
          </w:p>
        </w:tc>
        <w:tc>
          <w:tcPr>
            <w:tcW w:w="31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2337D" w:rsidRPr="0023700C" w:rsidRDefault="0002337D" w:rsidP="00AB5D80">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2337D" w:rsidTr="0002337D">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2337D" w:rsidRDefault="0002337D" w:rsidP="00AB5D80">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jc w:val="left"/>
              <w:rPr>
                <w:rFonts w:ascii="仿宋" w:eastAsia="仿宋" w:hAnsi="仿宋" w:cs="Segoe UI"/>
                <w:color w:val="000000"/>
                <w:kern w:val="0"/>
                <w:sz w:val="24"/>
                <w:szCs w:val="24"/>
              </w:rPr>
            </w:pPr>
          </w:p>
        </w:tc>
      </w:tr>
      <w:tr w:rsidR="0002337D" w:rsidTr="0002337D">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8C140A" w:rsidRDefault="0002337D" w:rsidP="00AB5D80">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2337D" w:rsidRPr="0023700C" w:rsidRDefault="0002337D" w:rsidP="00AB5D80">
            <w:pPr>
              <w:widowControl/>
              <w:wordWrap w:val="0"/>
              <w:jc w:val="left"/>
              <w:rPr>
                <w:rFonts w:ascii="仿宋" w:eastAsia="仿宋" w:hAnsi="仿宋" w:cs="Segoe UI"/>
                <w:color w:val="000000"/>
                <w:kern w:val="0"/>
                <w:sz w:val="24"/>
                <w:szCs w:val="24"/>
              </w:rPr>
            </w:pPr>
          </w:p>
        </w:tc>
      </w:tr>
    </w:tbl>
    <w:p w:rsidR="00D843B7" w:rsidRPr="0002337D"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666"/>
        <w:gridCol w:w="1035"/>
        <w:gridCol w:w="1236"/>
        <w:gridCol w:w="756"/>
      </w:tblGrid>
      <w:tr w:rsidR="00991324" w:rsidRPr="00991324" w:rsidTr="00D843B7">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D843B7" w:rsidP="00991324">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w:t>
            </w:r>
            <w:r w:rsidR="00991324"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843B7">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w:t>
      </w:r>
      <w:r w:rsidR="00F12899">
        <w:rPr>
          <w:rFonts w:ascii="黑体" w:eastAsia="黑体" w:hAnsi="黑体" w:hint="eastAsia"/>
          <w:szCs w:val="21"/>
        </w:rPr>
        <w:t>投标人</w:t>
      </w:r>
      <w:r>
        <w:rPr>
          <w:rFonts w:ascii="黑体" w:eastAsia="黑体" w:hAnsi="黑体" w:hint="eastAsia"/>
          <w:szCs w:val="21"/>
        </w:rPr>
        <w:t>对本文件商务及其他要求完全响应而无差异，②</w:t>
      </w:r>
      <w:r w:rsidR="00F12899">
        <w:rPr>
          <w:rFonts w:ascii="黑体" w:eastAsia="黑体" w:hAnsi="黑体" w:hint="eastAsia"/>
          <w:szCs w:val="21"/>
        </w:rPr>
        <w:t>投标人</w:t>
      </w:r>
      <w:r>
        <w:rPr>
          <w:rFonts w:ascii="黑体" w:eastAsia="黑体" w:hAnsi="黑体" w:hint="eastAsia"/>
          <w:szCs w:val="21"/>
        </w:rPr>
        <w:t>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sz w:val="24"/>
        </w:rPr>
      </w:pP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0"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0"/>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w:t>
      </w:r>
      <w:r>
        <w:rPr>
          <w:rFonts w:ascii="仿宋" w:eastAsia="仿宋" w:hAnsi="仿宋" w:hint="eastAsia"/>
          <w:sz w:val="24"/>
        </w:rPr>
        <w:lastRenderedPageBreak/>
        <w:t>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0233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0233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02337D">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02337D">
      <w:pPr>
        <w:pStyle w:val="GW-"/>
        <w:snapToGrid w:val="0"/>
        <w:spacing w:beforeLines="100" w:afterLines="100" w:line="240" w:lineRule="auto"/>
        <w:ind w:firstLineChars="0" w:firstLine="0"/>
        <w:jc w:val="center"/>
        <w:rPr>
          <w:rFonts w:ascii="楷体" w:eastAsia="楷体" w:hAnsi="楷体"/>
          <w:sz w:val="32"/>
          <w:szCs w:val="32"/>
        </w:rPr>
      </w:pPr>
      <w:bookmarkStart w:id="1"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1"/>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02337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02337D">
      <w:pPr>
        <w:pStyle w:val="GW-"/>
        <w:snapToGrid w:val="0"/>
        <w:spacing w:beforeLines="100" w:afterLines="100" w:line="240" w:lineRule="auto"/>
        <w:ind w:firstLineChars="0" w:firstLine="0"/>
        <w:jc w:val="center"/>
        <w:rPr>
          <w:rFonts w:ascii="楷体" w:eastAsia="楷体" w:hAnsi="楷体"/>
          <w:b/>
          <w:sz w:val="32"/>
          <w:szCs w:val="32"/>
        </w:rPr>
      </w:pPr>
    </w:p>
    <w:p w:rsidR="00002EAC" w:rsidRPr="009D1D07" w:rsidRDefault="00002EAC" w:rsidP="0002337D">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lastRenderedPageBreak/>
        <w:t>履行合同所必需的设备和专业技术能力的承诺函</w:t>
      </w:r>
    </w:p>
    <w:p w:rsidR="00002EAC" w:rsidRDefault="00002EAC" w:rsidP="0002337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02337D">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02337D">
      <w:pPr>
        <w:snapToGrid w:val="0"/>
        <w:spacing w:beforeLines="150" w:afterLines="100" w:line="360" w:lineRule="auto"/>
        <w:jc w:val="center"/>
        <w:rPr>
          <w:rFonts w:ascii="楷体" w:eastAsia="楷体" w:hAnsi="楷体" w:cs="仿宋_GB2312"/>
          <w:sz w:val="30"/>
          <w:szCs w:val="30"/>
        </w:rPr>
      </w:pPr>
    </w:p>
    <w:p w:rsidR="00A47687" w:rsidRPr="009D1D07" w:rsidRDefault="00A47687" w:rsidP="0002337D">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依法缴纳税收和社会保障资金的良好记录的承诺函</w:t>
      </w:r>
    </w:p>
    <w:p w:rsidR="00A47687" w:rsidRDefault="00A47687" w:rsidP="0002337D">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02337D">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lastRenderedPageBreak/>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Default="009D1D07"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9D1D07" w:rsidRDefault="009D1D07" w:rsidP="0002337D">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391597">
        <w:rPr>
          <w:rFonts w:ascii="仿宋_GB2312" w:eastAsia="仿宋_GB2312" w:hAnsi="Segoe UI" w:cs="Segoe UI" w:hint="eastAsia"/>
          <w:color w:val="333333"/>
          <w:kern w:val="0"/>
          <w:sz w:val="24"/>
          <w:szCs w:val="24"/>
        </w:rPr>
        <w:t>图文工作站</w:t>
      </w:r>
    </w:p>
    <w:p w:rsidR="00991324" w:rsidRPr="005C4A34" w:rsidRDefault="00991324" w:rsidP="0002337D">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02337D">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D9427D">
        <w:rPr>
          <w:rFonts w:ascii="仿宋_GB2312" w:eastAsia="仿宋_GB2312" w:hAnsi="Segoe UI" w:cs="Segoe UI" w:hint="eastAsia"/>
          <w:color w:val="333333"/>
          <w:kern w:val="0"/>
          <w:sz w:val="24"/>
          <w:szCs w:val="24"/>
          <w:u w:val="single"/>
        </w:rPr>
        <w:t xml:space="preserve">（投标人全称） </w:t>
      </w:r>
      <w:r w:rsidR="00391597" w:rsidRPr="005C4A34">
        <w:rPr>
          <w:rFonts w:ascii="仿宋_GB2312" w:eastAsia="仿宋_GB2312" w:hAnsi="Segoe UI" w:cs="Segoe UI" w:hint="eastAsia"/>
          <w:color w:val="333333"/>
          <w:kern w:val="0"/>
          <w:sz w:val="24"/>
          <w:szCs w:val="24"/>
        </w:rPr>
        <w:t>（加盖公章）</w:t>
      </w:r>
    </w:p>
    <w:p w:rsidR="005C4A34" w:rsidRPr="005C4A34" w:rsidRDefault="00391597" w:rsidP="0002337D">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D9427D">
        <w:rPr>
          <w:rFonts w:ascii="仿宋_GB2312" w:eastAsia="仿宋_GB2312" w:hAnsi="Segoe UI" w:cs="Segoe UI" w:hint="eastAsia"/>
          <w:color w:val="333333"/>
          <w:kern w:val="0"/>
          <w:sz w:val="24"/>
          <w:szCs w:val="24"/>
          <w:u w:val="single"/>
        </w:rPr>
        <w:t>（签名）</w:t>
      </w:r>
    </w:p>
    <w:p w:rsidR="003B51B5" w:rsidRPr="002A7C3C" w:rsidRDefault="005C4A34" w:rsidP="002A7C3C">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lastRenderedPageBreak/>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5C4A34" w:rsidRDefault="005C4A34" w:rsidP="005C4A3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sidRPr="005C4A34">
        <w:rPr>
          <w:rFonts w:ascii="仿宋_GB2312" w:eastAsia="仿宋_GB2312" w:hAnsi="Segoe UI" w:cs="Segoe UI" w:hint="eastAsia"/>
          <w:color w:val="333333"/>
          <w:kern w:val="0"/>
          <w:sz w:val="24"/>
          <w:szCs w:val="24"/>
        </w:rPr>
        <w:t>良好的商业信誉和</w:t>
      </w:r>
      <w:r w:rsidRPr="005C4A34">
        <w:rPr>
          <w:rFonts w:ascii="仿宋_GB2312" w:eastAsia="仿宋_GB2312" w:hAnsi="Segoe UI" w:cs="Segoe UI"/>
          <w:color w:val="333333"/>
          <w:kern w:val="0"/>
          <w:sz w:val="24"/>
          <w:szCs w:val="24"/>
        </w:rPr>
        <w:t>健全的财务会计制度</w:t>
      </w:r>
      <w:r w:rsidRPr="005C4A34">
        <w:rPr>
          <w:rFonts w:ascii="仿宋_GB2312" w:eastAsia="仿宋_GB2312" w:hAnsi="Segoe UI" w:cs="Segoe UI" w:hint="eastAsia"/>
          <w:color w:val="333333"/>
          <w:kern w:val="0"/>
          <w:sz w:val="24"/>
          <w:szCs w:val="24"/>
        </w:rPr>
        <w:t>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sidRPr="005C4A34">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10．</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11．用户情况表（含业绩证明文件）</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12．投标产品生产厂家资质（如生产厂家不是直接授权投标人，请提供逐级代理人资质）</w:t>
      </w:r>
    </w:p>
    <w:p w:rsidR="009D1D07" w:rsidRPr="005C4A34" w:rsidRDefault="005C4A34"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9D1D07" w:rsidRPr="005C4A34">
        <w:rPr>
          <w:rFonts w:ascii="仿宋_GB2312" w:eastAsia="仿宋_GB2312" w:hAnsi="Segoe UI" w:cs="Segoe UI" w:hint="eastAsia"/>
          <w:color w:val="333333"/>
          <w:spacing w:val="8"/>
          <w:kern w:val="0"/>
          <w:sz w:val="24"/>
          <w:szCs w:val="24"/>
        </w:rPr>
        <w:t>代理产品授权委托书</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sidR="003B51B5">
        <w:rPr>
          <w:rFonts w:ascii="仿宋_GB2312" w:eastAsia="仿宋_GB2312" w:hAnsi="Segoe UI" w:cs="Segoe UI" w:hint="eastAsia"/>
          <w:color w:val="333333"/>
          <w:kern w:val="0"/>
          <w:sz w:val="24"/>
          <w:szCs w:val="24"/>
        </w:rPr>
        <w:t>．如是医疗器械，</w:t>
      </w:r>
      <w:r w:rsidR="003B51B5" w:rsidRPr="006C64E2">
        <w:rPr>
          <w:rFonts w:ascii="仿宋_GB2312" w:eastAsia="仿宋_GB2312" w:hAnsi="Segoe UI" w:cs="Segoe UI" w:hint="eastAsia"/>
          <w:color w:val="333333"/>
          <w:kern w:val="0"/>
          <w:sz w:val="24"/>
          <w:szCs w:val="24"/>
        </w:rPr>
        <w:t>提供医疗器械生产许可证或医疗器械生产备案凭证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F95593" w:rsidRPr="003968E2" w:rsidRDefault="003B51B5" w:rsidP="003968E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请务必按以上顺序</w:t>
      </w:r>
      <w:r w:rsidRPr="00AD5571">
        <w:rPr>
          <w:rFonts w:ascii="仿宋_GB2312" w:eastAsia="仿宋_GB2312" w:hAnsi="Segoe UI" w:cs="Segoe UI" w:hint="eastAsia"/>
          <w:b/>
          <w:bCs/>
          <w:color w:val="FF0000"/>
          <w:kern w:val="0"/>
          <w:sz w:val="24"/>
          <w:szCs w:val="24"/>
        </w:rPr>
        <w:t>封胶装订</w:t>
      </w:r>
      <w:r w:rsidRPr="00991324">
        <w:rPr>
          <w:rFonts w:ascii="仿宋_GB2312" w:eastAsia="仿宋_GB2312" w:hAnsi="Segoe UI" w:cs="Segoe UI" w:hint="eastAsia"/>
          <w:b/>
          <w:bCs/>
          <w:color w:val="333333"/>
          <w:kern w:val="0"/>
          <w:sz w:val="24"/>
          <w:szCs w:val="24"/>
        </w:rPr>
        <w:t>资料。</w:t>
      </w:r>
    </w:p>
    <w:sectPr w:rsidR="00F95593" w:rsidRPr="003968E2"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868" w:rsidRDefault="006D2868" w:rsidP="00991324">
      <w:r>
        <w:separator/>
      </w:r>
    </w:p>
  </w:endnote>
  <w:endnote w:type="continuationSeparator" w:id="1">
    <w:p w:rsidR="006D2868" w:rsidRDefault="006D286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868" w:rsidRDefault="006D2868" w:rsidP="00991324">
      <w:r>
        <w:separator/>
      </w:r>
    </w:p>
  </w:footnote>
  <w:footnote w:type="continuationSeparator" w:id="1">
    <w:p w:rsidR="006D2868" w:rsidRDefault="006D286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2EAC"/>
    <w:rsid w:val="0002337D"/>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68E2"/>
    <w:rsid w:val="003974A1"/>
    <w:rsid w:val="003B51B5"/>
    <w:rsid w:val="003D6FF4"/>
    <w:rsid w:val="003F0A08"/>
    <w:rsid w:val="00440088"/>
    <w:rsid w:val="00455C1B"/>
    <w:rsid w:val="00463382"/>
    <w:rsid w:val="004A39A0"/>
    <w:rsid w:val="004E23D0"/>
    <w:rsid w:val="00501615"/>
    <w:rsid w:val="005427D2"/>
    <w:rsid w:val="00545B59"/>
    <w:rsid w:val="00545F84"/>
    <w:rsid w:val="00563606"/>
    <w:rsid w:val="005C4A34"/>
    <w:rsid w:val="00634257"/>
    <w:rsid w:val="0067270F"/>
    <w:rsid w:val="006A576A"/>
    <w:rsid w:val="006B0729"/>
    <w:rsid w:val="006C4859"/>
    <w:rsid w:val="006C48AE"/>
    <w:rsid w:val="006C64E2"/>
    <w:rsid w:val="006D2868"/>
    <w:rsid w:val="006D524D"/>
    <w:rsid w:val="006F22A3"/>
    <w:rsid w:val="006F5A18"/>
    <w:rsid w:val="0070071D"/>
    <w:rsid w:val="00741A7F"/>
    <w:rsid w:val="00762E8A"/>
    <w:rsid w:val="0077062D"/>
    <w:rsid w:val="007778EA"/>
    <w:rsid w:val="00850131"/>
    <w:rsid w:val="0086447A"/>
    <w:rsid w:val="00901FA9"/>
    <w:rsid w:val="00960159"/>
    <w:rsid w:val="00974ACE"/>
    <w:rsid w:val="009805C5"/>
    <w:rsid w:val="00991324"/>
    <w:rsid w:val="00993614"/>
    <w:rsid w:val="009B3CC5"/>
    <w:rsid w:val="009B7AB9"/>
    <w:rsid w:val="009D1D07"/>
    <w:rsid w:val="00A00A2A"/>
    <w:rsid w:val="00A05DD6"/>
    <w:rsid w:val="00A07D94"/>
    <w:rsid w:val="00A3343D"/>
    <w:rsid w:val="00A41870"/>
    <w:rsid w:val="00A47687"/>
    <w:rsid w:val="00A52435"/>
    <w:rsid w:val="00A572C7"/>
    <w:rsid w:val="00A60BE9"/>
    <w:rsid w:val="00AD5571"/>
    <w:rsid w:val="00AE739F"/>
    <w:rsid w:val="00AF16AE"/>
    <w:rsid w:val="00B22197"/>
    <w:rsid w:val="00B509E7"/>
    <w:rsid w:val="00BA4FD1"/>
    <w:rsid w:val="00BB49B0"/>
    <w:rsid w:val="00BC5C62"/>
    <w:rsid w:val="00C25308"/>
    <w:rsid w:val="00C67BED"/>
    <w:rsid w:val="00C92238"/>
    <w:rsid w:val="00CE17BC"/>
    <w:rsid w:val="00D04DC1"/>
    <w:rsid w:val="00D51242"/>
    <w:rsid w:val="00D70C9C"/>
    <w:rsid w:val="00D843B7"/>
    <w:rsid w:val="00D9427D"/>
    <w:rsid w:val="00DF0998"/>
    <w:rsid w:val="00E53B55"/>
    <w:rsid w:val="00EC245A"/>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杨燕</cp:lastModifiedBy>
  <cp:revision>10</cp:revision>
  <dcterms:created xsi:type="dcterms:W3CDTF">2022-03-17T08:46:00Z</dcterms:created>
  <dcterms:modified xsi:type="dcterms:W3CDTF">2022-04-06T07:15:00Z</dcterms:modified>
</cp:coreProperties>
</file>