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创建垃圾分类示范点工作市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场调研要求</w:t>
      </w:r>
    </w:p>
    <w:p>
      <w:pPr>
        <w:pStyle w:val="3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一、项目名称：四川省妇幼保健院创建垃圾分类示范点工作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四、市场调研方案及需求（见附件1）。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1.封面（注明项目名称、公司名称、联系人、联系电话、加盖公司印章）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2.营业执照或三证合一营业执照（副本，复印件）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3.税务证（国、地税副本，复印件）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4.组织机构代码证（副本，复印件）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5.具有独立法人资格，参与投标的投标人必须具有相关资质。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6.经办人授权委托书,法人、经办人身份证复印件。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7.质量保证书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8.售后服务承诺书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9.封底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2.提供的所有资料须加盖鲜章。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,2022年4月27日下午4点将统一组织各调研供应商进行实地勘查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地址：成都市武侯区沙堰西二街290号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电话：028-65978223</w:t>
      </w:r>
    </w:p>
    <w:p>
      <w:pPr>
        <w:pStyle w:val="3"/>
        <w:rPr>
          <w:rFonts w:hint="eastAsia"/>
          <w:lang w:eastAsia="zh-CN"/>
        </w:rPr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numPr>
          <w:ilvl w:val="0"/>
          <w:numId w:val="0"/>
        </w:numPr>
        <w:ind w:leftChars="100" w:firstLine="560" w:firstLineChars="200"/>
        <w:jc w:val="left"/>
        <w:outlineLvl w:val="0"/>
        <w:rPr>
          <w:rFonts w:hint="eastAsia" w:ascii="宋体" w:hAnsi="宋体" w:eastAsia="宋体" w:cs="宋体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highlight w:val="none"/>
          <w:vertAlign w:val="baseline"/>
          <w:lang w:val="en-US" w:eastAsia="zh-CN" w:bidi="ar-SA"/>
        </w:rPr>
        <w:t>一、主要要求</w:t>
      </w:r>
    </w:p>
    <w:p>
      <w:pPr>
        <w:numPr>
          <w:ilvl w:val="0"/>
          <w:numId w:val="0"/>
        </w:numPr>
        <w:ind w:leftChars="100" w:firstLine="560" w:firstLineChars="200"/>
        <w:jc w:val="left"/>
        <w:outlineLvl w:val="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highlight w:val="none"/>
          <w:vertAlign w:val="baseline"/>
          <w:lang w:val="en-US" w:eastAsia="zh-CN" w:bidi="ar-SA"/>
        </w:rPr>
        <w:t>供应商需根据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vertAlign w:val="baseline"/>
          <w:lang w:val="en-US" w:eastAsia="zh-CN" w:bidi="ar-SA"/>
        </w:rPr>
        <w:t>《四川省公共机构生活垃圾分类工作评价细则》逐项梳理</w:t>
      </w:r>
      <w:r>
        <w:rPr>
          <w:rFonts w:hint="eastAsia" w:ascii="宋体" w:hAnsi="宋体" w:cs="宋体"/>
          <w:kern w:val="2"/>
          <w:sz w:val="28"/>
          <w:szCs w:val="28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完成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硬件改造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Hans"/>
        </w:rPr>
        <w:t>和配置实施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《四川省公共机构生活垃圾分类工作评价细则》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量化评分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中得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100分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FE7"/>
    <w:rsid w:val="068A37A5"/>
    <w:rsid w:val="189308A3"/>
    <w:rsid w:val="1A9456C0"/>
    <w:rsid w:val="2E4D1D47"/>
    <w:rsid w:val="35187FA1"/>
    <w:rsid w:val="38466E5B"/>
    <w:rsid w:val="434D3354"/>
    <w:rsid w:val="541D604C"/>
    <w:rsid w:val="718D274D"/>
    <w:rsid w:val="78967CE1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qFormat/>
    <w:uiPriority w:val="99"/>
    <w:pPr>
      <w:ind w:firstLine="200" w:firstLineChars="200"/>
    </w:pPr>
    <w:rPr>
      <w:rFonts w:ascii="宋体" w:hAnsi="宋体" w:cs="宋体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天啊娃娃</cp:lastModifiedBy>
  <dcterms:modified xsi:type="dcterms:W3CDTF">2022-04-21T01:24:05Z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9E9F2CEF2CEB41AD9864EEB3782E34A5</vt:lpwstr>
  </property>
</Properties>
</file>