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25" w:rsidRPr="000D2539" w:rsidRDefault="00186325" w:rsidP="0018632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0D2539">
        <w:rPr>
          <w:rFonts w:ascii="黑体" w:eastAsia="黑体" w:hAnsi="黑体" w:cs="Segoe UI" w:hint="eastAsia"/>
          <w:color w:val="000000" w:themeColor="text1"/>
          <w:kern w:val="0"/>
          <w:sz w:val="32"/>
          <w:szCs w:val="32"/>
        </w:rPr>
        <w:t>附件1：采购项目配置需求</w:t>
      </w:r>
    </w:p>
    <w:p w:rsidR="003E63D7" w:rsidRDefault="003E63D7" w:rsidP="003E63D7">
      <w:pPr>
        <w:pStyle w:val="2"/>
        <w:keepNext w:val="0"/>
        <w:keepLines w:val="0"/>
        <w:spacing w:before="0" w:after="0" w:line="360" w:lineRule="auto"/>
        <w:ind w:firstLineChars="49" w:firstLine="118"/>
        <w:jc w:val="left"/>
        <w:rPr>
          <w:rFonts w:ascii="宋体" w:eastAsia="宋体" w:hAnsi="宋体" w:cs="仿宋"/>
          <w:bCs w:val="0"/>
          <w:sz w:val="24"/>
          <w:szCs w:val="24"/>
        </w:rPr>
      </w:pPr>
    </w:p>
    <w:p w:rsidR="003E63D7" w:rsidRDefault="003E63D7" w:rsidP="003E63D7">
      <w:pPr>
        <w:pStyle w:val="2"/>
        <w:keepNext w:val="0"/>
        <w:keepLines w:val="0"/>
        <w:spacing w:before="0" w:after="0" w:line="360" w:lineRule="auto"/>
        <w:ind w:firstLineChars="196" w:firstLine="472"/>
        <w:jc w:val="left"/>
        <w:rPr>
          <w:rFonts w:ascii="宋体" w:eastAsia="宋体" w:hAnsi="宋体" w:cs="仿宋"/>
        </w:rPr>
      </w:pPr>
      <w:r>
        <w:rPr>
          <w:rFonts w:ascii="宋体" w:eastAsia="宋体" w:hAnsi="宋体" w:cs="仿宋" w:hint="eastAsia"/>
          <w:bCs w:val="0"/>
          <w:sz w:val="24"/>
          <w:szCs w:val="24"/>
        </w:rPr>
        <w:t>前提：本章中标注</w:t>
      </w:r>
      <w:r>
        <w:rPr>
          <w:rFonts w:ascii="宋体" w:eastAsia="宋体" w:hAnsi="宋体" w:cs="仿宋" w:hint="eastAsia"/>
          <w:sz w:val="24"/>
          <w:szCs w:val="24"/>
        </w:rPr>
        <w:t>“</w:t>
      </w:r>
      <w:r>
        <w:rPr>
          <w:rFonts w:ascii="宋体" w:eastAsia="宋体" w:hAnsi="宋体" w:cs="仿宋" w:hint="eastAsia"/>
          <w:bCs w:val="0"/>
          <w:sz w:val="24"/>
          <w:szCs w:val="24"/>
        </w:rPr>
        <w:t>▲</w:t>
      </w:r>
      <w:r>
        <w:rPr>
          <w:rFonts w:ascii="宋体" w:eastAsia="宋体" w:hAnsi="宋体" w:cs="仿宋" w:hint="eastAsia"/>
          <w:sz w:val="24"/>
          <w:szCs w:val="24"/>
        </w:rPr>
        <w:t>”号</w:t>
      </w:r>
      <w:r>
        <w:rPr>
          <w:rFonts w:ascii="宋体" w:eastAsia="宋体" w:hAnsi="宋体" w:cs="仿宋" w:hint="eastAsia"/>
          <w:bCs w:val="0"/>
          <w:sz w:val="24"/>
          <w:szCs w:val="24"/>
        </w:rPr>
        <w:t>的条款为本项目的实质性要求，供应商应全部满足</w:t>
      </w:r>
      <w:r>
        <w:rPr>
          <w:rFonts w:ascii="宋体" w:eastAsia="宋体" w:hAnsi="宋体" w:cs="仿宋" w:hint="eastAsia"/>
          <w:sz w:val="24"/>
          <w:szCs w:val="24"/>
        </w:rPr>
        <w:t>，</w:t>
      </w:r>
      <w:r>
        <w:rPr>
          <w:rFonts w:ascii="宋体" w:eastAsia="宋体" w:hAnsi="宋体" w:cs="仿宋" w:hint="eastAsia"/>
          <w:bCs w:val="0"/>
          <w:sz w:val="24"/>
          <w:szCs w:val="24"/>
        </w:rPr>
        <w:t>否则其响应文件作无效响应处理。“</w:t>
      </w:r>
      <w:r>
        <w:rPr>
          <w:rFonts w:ascii="宋体" w:eastAsia="宋体" w:hAnsi="宋体" w:cs="仿宋" w:hint="eastAsia"/>
          <w:sz w:val="24"/>
          <w:szCs w:val="24"/>
        </w:rPr>
        <w:t>★</w:t>
      </w:r>
      <w:r>
        <w:rPr>
          <w:rFonts w:ascii="宋体" w:eastAsia="宋体" w:hAnsi="宋体" w:cs="仿宋" w:hint="eastAsia"/>
          <w:bCs w:val="0"/>
          <w:sz w:val="24"/>
          <w:szCs w:val="24"/>
        </w:rPr>
        <w:t>”符号的条款为本项目的重要参数条款，未标识符号的条款为一般参数条款。</w:t>
      </w:r>
    </w:p>
    <w:p w:rsidR="003E63D7" w:rsidRPr="003E63D7" w:rsidRDefault="003E63D7" w:rsidP="00186325">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p>
    <w:p w:rsidR="003E63D7" w:rsidRPr="003E63D7" w:rsidRDefault="003E63D7" w:rsidP="00186325">
      <w:pPr>
        <w:widowControl/>
        <w:shd w:val="clear" w:color="auto" w:fill="FFFFFF"/>
        <w:wordWrap w:val="0"/>
        <w:spacing w:line="500" w:lineRule="exact"/>
        <w:jc w:val="left"/>
        <w:rPr>
          <w:rFonts w:ascii="宋体" w:eastAsia="宋体" w:hAnsi="宋体" w:cs="仿宋"/>
          <w:b/>
          <w:bCs/>
          <w:kern w:val="0"/>
          <w:sz w:val="24"/>
          <w:szCs w:val="24"/>
        </w:rPr>
      </w:pPr>
      <w:r w:rsidRPr="003E63D7">
        <w:rPr>
          <w:rFonts w:ascii="宋体" w:eastAsia="宋体" w:hAnsi="宋体" w:cs="仿宋" w:hint="eastAsia"/>
          <w:b/>
          <w:bCs/>
          <w:kern w:val="0"/>
          <w:sz w:val="24"/>
          <w:szCs w:val="24"/>
        </w:rPr>
        <w:t>01包：微生物鉴定药敏试剂耗材包一</w:t>
      </w:r>
    </w:p>
    <w:p w:rsidR="003E63D7" w:rsidRPr="00BF77A1" w:rsidRDefault="000D49F0" w:rsidP="00BF77A1">
      <w:pPr>
        <w:pStyle w:val="2"/>
        <w:spacing w:after="0" w:line="360" w:lineRule="auto"/>
        <w:ind w:firstLineChars="98" w:firstLine="236"/>
        <w:rPr>
          <w:rFonts w:ascii="宋体" w:eastAsia="宋体" w:hAnsi="宋体" w:cs="仿宋"/>
          <w:sz w:val="24"/>
          <w:szCs w:val="24"/>
        </w:rPr>
      </w:pPr>
      <w:r w:rsidRPr="00BF77A1">
        <w:rPr>
          <w:rFonts w:ascii="宋体" w:eastAsia="宋体" w:hAnsi="宋体" w:cs="仿宋" w:hint="eastAsia"/>
          <w:sz w:val="24"/>
          <w:szCs w:val="24"/>
        </w:rPr>
        <w:t>一</w:t>
      </w:r>
      <w:r w:rsidR="003E63D7" w:rsidRPr="00BF77A1">
        <w:rPr>
          <w:rFonts w:ascii="宋体" w:eastAsia="宋体" w:hAnsi="宋体" w:cs="仿宋" w:hint="eastAsia"/>
          <w:sz w:val="24"/>
          <w:szCs w:val="24"/>
        </w:rPr>
        <w:t xml:space="preserve">、 </w:t>
      </w:r>
      <w:bookmarkStart w:id="0" w:name="_Toc217446095"/>
      <w:r w:rsidR="003E63D7" w:rsidRPr="00BF77A1">
        <w:rPr>
          <w:rFonts w:ascii="宋体" w:eastAsia="宋体" w:hAnsi="宋体" w:cs="仿宋" w:hint="eastAsia"/>
          <w:sz w:val="24"/>
          <w:szCs w:val="24"/>
        </w:rPr>
        <w:t>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4750"/>
        <w:gridCol w:w="1367"/>
        <w:gridCol w:w="2272"/>
      </w:tblGrid>
      <w:tr w:rsidR="003E63D7" w:rsidTr="001944D6">
        <w:trPr>
          <w:trHeight w:val="875"/>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序号</w:t>
            </w:r>
          </w:p>
        </w:tc>
        <w:tc>
          <w:tcPr>
            <w:tcW w:w="4750"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材料</w:t>
            </w:r>
            <w:r>
              <w:rPr>
                <w:rFonts w:ascii="宋体" w:hAnsi="宋体" w:cs="仿宋"/>
                <w:kern w:val="0"/>
                <w:sz w:val="22"/>
              </w:rPr>
              <w:t>名称</w:t>
            </w:r>
          </w:p>
        </w:tc>
        <w:tc>
          <w:tcPr>
            <w:tcW w:w="1367"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预估年度测试数</w:t>
            </w:r>
          </w:p>
        </w:tc>
        <w:tc>
          <w:tcPr>
            <w:tcW w:w="2272"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备注</w:t>
            </w:r>
          </w:p>
        </w:tc>
      </w:tr>
      <w:tr w:rsidR="003E63D7" w:rsidTr="001944D6">
        <w:trPr>
          <w:trHeight w:val="563"/>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1</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非发酵菌检测试剂盒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20测试</w:t>
            </w:r>
          </w:p>
        </w:tc>
        <w:tc>
          <w:tcPr>
            <w:tcW w:w="2272" w:type="dxa"/>
            <w:vMerge w:val="restart"/>
            <w:vAlign w:val="center"/>
          </w:tcPr>
          <w:p w:rsidR="003E63D7" w:rsidRDefault="003E63D7" w:rsidP="001944D6">
            <w:pPr>
              <w:widowControl/>
              <w:spacing w:line="360" w:lineRule="auto"/>
              <w:rPr>
                <w:rFonts w:ascii="宋体" w:hAnsi="宋体" w:cs="仿宋"/>
                <w:kern w:val="0"/>
                <w:sz w:val="22"/>
              </w:rPr>
            </w:pPr>
            <w:r>
              <w:rPr>
                <w:rFonts w:ascii="宋体" w:hAnsi="宋体" w:cs="仿宋" w:hint="eastAsia"/>
                <w:kern w:val="0"/>
                <w:sz w:val="22"/>
              </w:rPr>
              <w:t>供应商应根据10个检测项目及其配套设备运行所需的辅助试剂和耗材，</w:t>
            </w:r>
            <w:r>
              <w:rPr>
                <w:rFonts w:ascii="宋体" w:hint="eastAsia"/>
                <w:color w:val="000000"/>
                <w:sz w:val="24"/>
              </w:rPr>
              <w:t>并结合自身产品规格型号和采购人辅助试剂和耗材的</w:t>
            </w:r>
            <w:r>
              <w:rPr>
                <w:rFonts w:ascii="宋体" w:hAnsi="宋体" w:cs="仿宋" w:hint="eastAsia"/>
                <w:kern w:val="0"/>
                <w:sz w:val="22"/>
              </w:rPr>
              <w:t>预估年度检测人份</w:t>
            </w:r>
            <w:r>
              <w:rPr>
                <w:rFonts w:ascii="宋体" w:hint="eastAsia"/>
                <w:color w:val="000000"/>
                <w:sz w:val="24"/>
              </w:rPr>
              <w:t>，进行产品使用数量预估，并报价，最终以实际使用数量进行结算。</w:t>
            </w: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2</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芽孢杆菌检测试剂盒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20测试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3</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链球菌科细菌检测试剂盒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6</w:t>
            </w:r>
            <w:r w:rsidRPr="001F6B38">
              <w:rPr>
                <w:rFonts w:ascii="宋体" w:hAnsi="宋体" w:cs="仿宋" w:hint="eastAsia"/>
                <w:kern w:val="0"/>
                <w:sz w:val="22"/>
              </w:rPr>
              <w:t>00测试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4</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弧菌科细菌检测试剂盒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20测试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5</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肠杆菌科细菌检测试剂盒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20测试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6</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奈瑟菌/嗜血杆菌检测试剂盒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71</w:t>
            </w:r>
            <w:r w:rsidRPr="001F6B38">
              <w:rPr>
                <w:rFonts w:ascii="宋体" w:hAnsi="宋体" w:cs="仿宋" w:hint="eastAsia"/>
                <w:kern w:val="0"/>
                <w:sz w:val="22"/>
              </w:rPr>
              <w:t>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7</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棒状杆菌检测试剂盒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5</w:t>
            </w:r>
            <w:r w:rsidRPr="001F6B38">
              <w:rPr>
                <w:rFonts w:ascii="宋体" w:hAnsi="宋体" w:cs="仿宋" w:hint="eastAsia"/>
                <w:kern w:val="0"/>
                <w:sz w:val="22"/>
              </w:rPr>
              <w:t>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8</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葡萄球菌检测试剂盒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20测试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9</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酵母样真菌检测试剂盒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250测试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10</w:t>
            </w:r>
          </w:p>
        </w:tc>
        <w:tc>
          <w:tcPr>
            <w:tcW w:w="4750"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厌氧菌检测试剂盒</w:t>
            </w:r>
          </w:p>
        </w:tc>
        <w:tc>
          <w:tcPr>
            <w:tcW w:w="1367" w:type="dxa"/>
            <w:vAlign w:val="center"/>
          </w:tcPr>
          <w:p w:rsidR="003E63D7" w:rsidRDefault="003E63D7" w:rsidP="001944D6">
            <w:pPr>
              <w:widowControl/>
              <w:spacing w:line="360" w:lineRule="auto"/>
              <w:jc w:val="center"/>
              <w:rPr>
                <w:rFonts w:ascii="宋体" w:hAnsi="宋体" w:cs="仿宋"/>
                <w:kern w:val="0"/>
                <w:sz w:val="22"/>
              </w:rPr>
            </w:pPr>
            <w:r w:rsidRPr="001F6B38">
              <w:rPr>
                <w:rFonts w:ascii="宋体" w:hAnsi="宋体" w:cs="仿宋" w:hint="eastAsia"/>
                <w:kern w:val="0"/>
                <w:sz w:val="22"/>
              </w:rPr>
              <w:t>20测试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r w:rsidR="003E63D7" w:rsidTr="001944D6">
        <w:trPr>
          <w:trHeight w:val="592"/>
          <w:jc w:val="center"/>
        </w:trPr>
        <w:tc>
          <w:tcPr>
            <w:tcW w:w="823"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11</w:t>
            </w:r>
          </w:p>
        </w:tc>
        <w:tc>
          <w:tcPr>
            <w:tcW w:w="4750"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以上10个检测项目及其配套设备运行所需的辅助试剂和耗材（如Tip头、浊度标准管等）</w:t>
            </w:r>
          </w:p>
        </w:tc>
        <w:tc>
          <w:tcPr>
            <w:tcW w:w="1367" w:type="dxa"/>
            <w:vAlign w:val="center"/>
          </w:tcPr>
          <w:p w:rsidR="003E63D7" w:rsidRDefault="003E63D7" w:rsidP="001944D6">
            <w:pPr>
              <w:widowControl/>
              <w:spacing w:line="360" w:lineRule="auto"/>
              <w:jc w:val="center"/>
              <w:rPr>
                <w:rFonts w:ascii="宋体" w:hAnsi="宋体" w:cs="仿宋"/>
                <w:kern w:val="0"/>
                <w:sz w:val="22"/>
              </w:rPr>
            </w:pPr>
            <w:r>
              <w:rPr>
                <w:rFonts w:ascii="宋体" w:hAnsi="宋体" w:cs="仿宋" w:hint="eastAsia"/>
                <w:kern w:val="0"/>
                <w:sz w:val="22"/>
              </w:rPr>
              <w:t>1730测试</w:t>
            </w:r>
          </w:p>
        </w:tc>
        <w:tc>
          <w:tcPr>
            <w:tcW w:w="2272" w:type="dxa"/>
            <w:vMerge/>
            <w:vAlign w:val="center"/>
          </w:tcPr>
          <w:p w:rsidR="003E63D7" w:rsidRDefault="003E63D7" w:rsidP="001944D6">
            <w:pPr>
              <w:widowControl/>
              <w:spacing w:line="360" w:lineRule="auto"/>
              <w:jc w:val="center"/>
              <w:rPr>
                <w:rFonts w:ascii="宋体" w:hAnsi="宋体" w:cs="仿宋"/>
                <w:kern w:val="0"/>
                <w:sz w:val="22"/>
              </w:rPr>
            </w:pPr>
          </w:p>
        </w:tc>
      </w:tr>
    </w:tbl>
    <w:p w:rsidR="003E63D7" w:rsidRDefault="000D49F0" w:rsidP="003E63D7">
      <w:pPr>
        <w:pStyle w:val="2"/>
        <w:spacing w:after="0" w:line="360" w:lineRule="auto"/>
        <w:ind w:firstLineChars="98" w:firstLine="236"/>
        <w:rPr>
          <w:rFonts w:ascii="宋体" w:eastAsia="宋体" w:hAnsi="宋体" w:cs="仿宋"/>
          <w:sz w:val="24"/>
          <w:szCs w:val="24"/>
        </w:rPr>
      </w:pPr>
      <w:r>
        <w:rPr>
          <w:rFonts w:ascii="宋体" w:eastAsia="宋体" w:hAnsi="宋体" w:cs="仿宋" w:hint="eastAsia"/>
          <w:sz w:val="24"/>
          <w:szCs w:val="24"/>
        </w:rPr>
        <w:t>二</w:t>
      </w:r>
      <w:r w:rsidR="003E63D7">
        <w:rPr>
          <w:rFonts w:ascii="宋体" w:eastAsia="宋体" w:hAnsi="宋体" w:cs="仿宋" w:hint="eastAsia"/>
          <w:sz w:val="24"/>
          <w:szCs w:val="24"/>
        </w:rPr>
        <w:t>、项目要求</w:t>
      </w:r>
      <w:bookmarkEnd w:id="0"/>
      <w:r w:rsidR="003E63D7">
        <w:rPr>
          <w:rFonts w:ascii="宋体" w:eastAsia="宋体" w:hAnsi="宋体" w:cs="仿宋" w:hint="eastAsia"/>
          <w:sz w:val="24"/>
          <w:szCs w:val="24"/>
        </w:rPr>
        <w:t>：</w:t>
      </w:r>
    </w:p>
    <w:p w:rsidR="000D49F0" w:rsidRPr="000D49F0" w:rsidRDefault="000D49F0" w:rsidP="000D49F0">
      <w:pPr>
        <w:widowControl/>
        <w:shd w:val="clear" w:color="auto" w:fill="FFFFFF"/>
        <w:wordWrap w:val="0"/>
        <w:spacing w:line="500" w:lineRule="exact"/>
        <w:jc w:val="left"/>
        <w:rPr>
          <w:rFonts w:ascii="宋体" w:eastAsia="宋体" w:hAnsi="宋体" w:cs="仿宋"/>
          <w:b/>
          <w:sz w:val="24"/>
          <w:szCs w:val="24"/>
        </w:rPr>
      </w:pPr>
      <w:r>
        <w:rPr>
          <w:rFonts w:ascii="宋体" w:eastAsia="宋体" w:hAnsi="宋体" w:cs="仿宋" w:hint="eastAsia"/>
          <w:sz w:val="24"/>
          <w:szCs w:val="24"/>
        </w:rPr>
        <w:t>▲</w:t>
      </w:r>
      <w:r w:rsidRPr="000D49F0">
        <w:rPr>
          <w:rFonts w:ascii="宋体" w:eastAsia="宋体" w:hAnsi="宋体" w:cs="仿宋" w:hint="eastAsia"/>
          <w:b/>
          <w:sz w:val="24"/>
          <w:szCs w:val="24"/>
        </w:rPr>
        <w:t>（一）项目预算：15万元/年</w:t>
      </w:r>
    </w:p>
    <w:p w:rsidR="003E63D7" w:rsidRPr="000D49F0" w:rsidRDefault="000D49F0" w:rsidP="000D49F0">
      <w:pPr>
        <w:pStyle w:val="a9"/>
        <w:ind w:firstLineChars="0" w:firstLine="0"/>
        <w:rPr>
          <w:rFonts w:ascii="宋体" w:hAnsi="宋体" w:cs="仿宋"/>
          <w:b/>
          <w:sz w:val="24"/>
        </w:rPr>
      </w:pPr>
      <w:r w:rsidRPr="000D49F0">
        <w:rPr>
          <w:rFonts w:ascii="宋体" w:hAnsi="宋体" w:cs="仿宋" w:hint="eastAsia"/>
          <w:b/>
          <w:sz w:val="24"/>
        </w:rPr>
        <w:t>▲</w:t>
      </w:r>
      <w:r w:rsidR="003E63D7" w:rsidRPr="000D49F0">
        <w:rPr>
          <w:rFonts w:ascii="宋体" w:hAnsi="宋体" w:cs="仿宋" w:hint="eastAsia"/>
          <w:b/>
          <w:sz w:val="24"/>
        </w:rPr>
        <w:t>（</w:t>
      </w:r>
      <w:r w:rsidRPr="000D49F0">
        <w:rPr>
          <w:rFonts w:ascii="宋体" w:hAnsi="宋体" w:cs="仿宋" w:hint="eastAsia"/>
          <w:b/>
          <w:sz w:val="24"/>
        </w:rPr>
        <w:t>二</w:t>
      </w:r>
      <w:r w:rsidR="003E63D7" w:rsidRPr="000D49F0">
        <w:rPr>
          <w:rFonts w:ascii="宋体" w:hAnsi="宋体" w:cs="仿宋" w:hint="eastAsia"/>
          <w:b/>
          <w:sz w:val="24"/>
        </w:rPr>
        <w:t>）本包进口产品</w:t>
      </w:r>
      <w:r w:rsidR="003E63D7" w:rsidRPr="000D49F0">
        <w:rPr>
          <w:rFonts w:ascii="宋体" w:hAnsi="宋体" w:cs="仿宋" w:hint="eastAsia"/>
          <w:b/>
          <w:sz w:val="24"/>
          <w:u w:val="single"/>
        </w:rPr>
        <w:t xml:space="preserve"> </w:t>
      </w:r>
      <w:r w:rsidR="00161674">
        <w:rPr>
          <w:rFonts w:ascii="宋体" w:hAnsi="宋体" w:cs="仿宋" w:hint="eastAsia"/>
          <w:b/>
          <w:sz w:val="24"/>
          <w:u w:val="single"/>
        </w:rPr>
        <w:t xml:space="preserve"> </w:t>
      </w:r>
      <w:r w:rsidR="003E63D7" w:rsidRPr="000D49F0">
        <w:rPr>
          <w:rFonts w:ascii="宋体" w:hAnsi="宋体" w:cs="仿宋" w:hint="eastAsia"/>
          <w:b/>
          <w:sz w:val="24"/>
          <w:u w:val="single"/>
        </w:rPr>
        <w:t>不可以</w:t>
      </w:r>
      <w:r w:rsidR="00161674">
        <w:rPr>
          <w:rFonts w:ascii="宋体" w:hAnsi="宋体" w:cs="仿宋" w:hint="eastAsia"/>
          <w:b/>
          <w:sz w:val="24"/>
          <w:u w:val="single"/>
        </w:rPr>
        <w:t xml:space="preserve"> </w:t>
      </w:r>
      <w:r w:rsidR="003E63D7" w:rsidRPr="000D49F0">
        <w:rPr>
          <w:rFonts w:ascii="宋体" w:hAnsi="宋体" w:cs="仿宋" w:hint="eastAsia"/>
          <w:b/>
          <w:sz w:val="24"/>
          <w:u w:val="single"/>
        </w:rPr>
        <w:t xml:space="preserve"> </w:t>
      </w:r>
      <w:r w:rsidR="003E63D7" w:rsidRPr="000D49F0">
        <w:rPr>
          <w:rFonts w:ascii="宋体" w:hAnsi="宋体" w:cs="仿宋" w:hint="eastAsia"/>
          <w:b/>
          <w:sz w:val="24"/>
        </w:rPr>
        <w:t>参与竞争。</w:t>
      </w:r>
    </w:p>
    <w:p w:rsidR="003E63D7" w:rsidRDefault="003E63D7" w:rsidP="003E63D7">
      <w:pPr>
        <w:pStyle w:val="a9"/>
        <w:ind w:leftChars="135" w:left="283" w:firstLineChars="0" w:firstLine="0"/>
        <w:rPr>
          <w:rFonts w:ascii="宋体" w:hAnsi="宋体" w:cs="仿宋"/>
          <w:b/>
          <w:bCs/>
          <w:sz w:val="24"/>
        </w:rPr>
      </w:pPr>
      <w:r>
        <w:rPr>
          <w:rFonts w:ascii="宋体" w:hAnsi="宋体" w:cs="仿宋" w:hint="eastAsia"/>
          <w:b/>
          <w:sz w:val="24"/>
        </w:rPr>
        <w:lastRenderedPageBreak/>
        <w:t>（</w:t>
      </w:r>
      <w:r w:rsidR="000D49F0">
        <w:rPr>
          <w:rFonts w:ascii="宋体" w:hAnsi="宋体" w:cs="仿宋" w:hint="eastAsia"/>
          <w:b/>
          <w:sz w:val="24"/>
        </w:rPr>
        <w:t>三</w:t>
      </w:r>
      <w:r>
        <w:rPr>
          <w:rFonts w:ascii="宋体" w:hAnsi="宋体" w:cs="仿宋" w:hint="eastAsia"/>
          <w:b/>
          <w:sz w:val="24"/>
        </w:rPr>
        <w:t>）</w:t>
      </w:r>
      <w:r>
        <w:rPr>
          <w:rFonts w:ascii="宋体" w:hAnsi="宋体" w:cs="仿宋" w:hint="eastAsia"/>
          <w:b/>
          <w:bCs/>
          <w:sz w:val="24"/>
        </w:rPr>
        <w:t>技术、服务要求：</w:t>
      </w:r>
    </w:p>
    <w:p w:rsidR="003E63D7" w:rsidRDefault="003E63D7" w:rsidP="003E63D7">
      <w:pPr>
        <w:pStyle w:val="a9"/>
        <w:ind w:leftChars="135" w:left="283" w:firstLineChars="0" w:firstLine="0"/>
        <w:rPr>
          <w:rFonts w:ascii="宋体" w:hAnsi="宋体" w:cs="仿宋"/>
          <w:sz w:val="24"/>
        </w:rPr>
      </w:pPr>
      <w:r>
        <w:rPr>
          <w:rFonts w:ascii="宋体" w:hAnsi="宋体" w:cs="仿宋" w:hint="eastAsia"/>
          <w:sz w:val="24"/>
        </w:rPr>
        <w:t>1、技术要求：</w:t>
      </w:r>
    </w:p>
    <w:p w:rsidR="003E63D7" w:rsidRDefault="003E63D7" w:rsidP="003E63D7">
      <w:pPr>
        <w:pStyle w:val="a9"/>
        <w:ind w:leftChars="135" w:left="283" w:firstLineChars="0" w:firstLine="0"/>
        <w:rPr>
          <w:rFonts w:ascii="宋体" w:hAnsi="宋体"/>
          <w:sz w:val="24"/>
        </w:rPr>
      </w:pPr>
      <w:r>
        <w:rPr>
          <w:rFonts w:ascii="宋体" w:hAnsi="宋体" w:cs="仿宋" w:hint="eastAsia"/>
          <w:sz w:val="24"/>
        </w:rPr>
        <w:t>（1）</w:t>
      </w:r>
      <w:r>
        <w:rPr>
          <w:rFonts w:ascii="宋体" w:hAnsi="宋体" w:hint="eastAsia"/>
          <w:sz w:val="24"/>
        </w:rPr>
        <w:t>试剂总体要求：</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1.1</w:t>
      </w:r>
      <w:r w:rsidRPr="002A5B7A">
        <w:rPr>
          <w:rFonts w:ascii="宋体" w:hint="eastAsia"/>
          <w:color w:val="000000"/>
          <w:sz w:val="24"/>
        </w:rPr>
        <w:t>鉴定原理：通过糖、醇、苷、氨基酸、酶代谢等多种特征进行菌种鉴定</w:t>
      </w:r>
      <w:r>
        <w:rPr>
          <w:rFonts w:ascii="宋体" w:hint="eastAsia"/>
          <w:color w:val="000000"/>
          <w:sz w:val="24"/>
        </w:rPr>
        <w:t>。</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★1.2</w:t>
      </w:r>
      <w:r w:rsidRPr="002A5B7A">
        <w:rPr>
          <w:rFonts w:ascii="宋体" w:hint="eastAsia"/>
          <w:color w:val="000000"/>
          <w:sz w:val="24"/>
        </w:rPr>
        <w:t>可鉴定微生物种类超过500种，至少包括肠杆菌科细菌、非发酵菌、棒状杆菌、弧菌科细菌、酵母样真菌、链球菌科细菌、奈瑟菌嗜血杆菌、葡萄球菌、芽孢杆菌、厌氧菌等，覆盖人、动物及环境菌株，满足科研、流行病学、公共卫生等多领域应用需要。（请逐一提供上述各种细菌鉴定试验对应的板条名称和说明书供查证。）</w:t>
      </w:r>
      <w:r>
        <w:rPr>
          <w:rFonts w:ascii="宋体" w:hint="eastAsia"/>
          <w:color w:val="000000"/>
          <w:sz w:val="24"/>
        </w:rPr>
        <w:t>。</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★1.3</w:t>
      </w:r>
      <w:r w:rsidRPr="002A5B7A">
        <w:rPr>
          <w:rFonts w:ascii="宋体" w:hint="eastAsia"/>
          <w:color w:val="000000"/>
          <w:sz w:val="24"/>
        </w:rPr>
        <w:t>药敏组合至少包括肠杆菌科细菌、非发酵菌、棒状杆菌、弧菌科细菌、酵母样真菌、链球菌科细菌、奈瑟菌嗜血杆菌、葡萄球菌、芽孢杆菌、厌氧菌等细菌组，尽可能满足CLSI药敏试验标准文件和CARSS耐药监测的要求。（请逐一提供上述各种细菌药敏试剂对应的板条名称和说明书供查证。）</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★1.4</w:t>
      </w:r>
      <w:r w:rsidRPr="002A5B7A">
        <w:rPr>
          <w:rFonts w:ascii="宋体" w:hint="eastAsia"/>
          <w:color w:val="000000"/>
          <w:sz w:val="24"/>
        </w:rPr>
        <w:t>常见耐药表型筛选试验至少包括肺炎克雷伯菌、产酸克雷伯菌、大肠埃希菌和奇异变形杆菌的超广谱β-内酰胺酶试验，苯唑西林耐药葡萄球菌检测试验，葡萄球菌属、肺炎链球菌和B-溶血链球菌群诱导克林霉素耐药检测试验，金黄色葡萄球菌高水平莫匹罗星耐药检测试验，肠球菌属高水平氨基糖苷耐药检测试验，链球菌、肠球菌、奈瑟菌和嗜血杆菌β-内酰胺酶试验等。（请逐一提供上述各种细菌耐药表型筛选试验对应的板条名称和说明书供查证。）</w:t>
      </w:r>
    </w:p>
    <w:p w:rsidR="003E63D7" w:rsidRDefault="003E63D7" w:rsidP="003E63D7">
      <w:pPr>
        <w:pStyle w:val="a9"/>
        <w:ind w:leftChars="135" w:left="283" w:firstLineChars="0" w:firstLine="0"/>
        <w:rPr>
          <w:rFonts w:ascii="宋体" w:hAnsi="宋体" w:cs="仿宋"/>
          <w:b/>
          <w:bCs/>
          <w:sz w:val="24"/>
        </w:rPr>
      </w:pPr>
      <w:r>
        <w:rPr>
          <w:rFonts w:ascii="宋体" w:hAnsi="宋体" w:cs="仿宋" w:hint="eastAsia"/>
          <w:sz w:val="24"/>
        </w:rPr>
        <w:t>（2）技术服务要求：</w:t>
      </w:r>
    </w:p>
    <w:p w:rsidR="003E63D7" w:rsidRDefault="003E63D7" w:rsidP="003E63D7">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1）.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rsidR="003E63D7" w:rsidRDefault="003E63D7" w:rsidP="003E63D7">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 xml:space="preserve">2）.成交供应商在合同期内配置与响应试剂耗材产品适配的检验仪器： </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2.1配置数量：至少配置2套</w:t>
      </w:r>
      <w:r w:rsidRPr="00CF48B3">
        <w:rPr>
          <w:rFonts w:ascii="宋体" w:hint="eastAsia"/>
          <w:color w:val="000000"/>
          <w:sz w:val="24"/>
        </w:rPr>
        <w:t>全自动微生物鉴定药敏分析系统</w:t>
      </w:r>
      <w:r>
        <w:rPr>
          <w:rFonts w:ascii="宋体" w:hint="eastAsia"/>
          <w:color w:val="000000"/>
          <w:sz w:val="24"/>
        </w:rPr>
        <w:t>，并根据医院业务发展需要实时增加设备数量。</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2.2维护保养：供应商承担检验仪器的维护保养及检修费用，根据科室要求提供免费培训和远程技术指导。</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2.3信息系统：供应商承担检验仪器与医院相关信息系统（如Lis系统）做接口产生的相关费用。</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3）检验仪器性能要求：</w:t>
      </w:r>
    </w:p>
    <w:p w:rsidR="003E63D7" w:rsidRPr="002A5B7A" w:rsidRDefault="003E63D7" w:rsidP="003E63D7">
      <w:pPr>
        <w:pStyle w:val="a9"/>
        <w:spacing w:line="400" w:lineRule="exact"/>
        <w:ind w:firstLine="480"/>
        <w:rPr>
          <w:rFonts w:ascii="宋体"/>
          <w:color w:val="000000"/>
          <w:sz w:val="24"/>
        </w:rPr>
      </w:pPr>
      <w:r>
        <w:rPr>
          <w:rFonts w:ascii="宋体" w:hint="eastAsia"/>
          <w:color w:val="000000"/>
          <w:sz w:val="24"/>
        </w:rPr>
        <w:t xml:space="preserve">3.1 </w:t>
      </w:r>
      <w:r w:rsidRPr="002A5B7A">
        <w:rPr>
          <w:rFonts w:ascii="宋体" w:hint="eastAsia"/>
          <w:color w:val="000000"/>
          <w:sz w:val="24"/>
        </w:rPr>
        <w:t>仪器自动判读鉴定药敏试验结果，支持人工肉眼判读结果或复核</w:t>
      </w:r>
      <w:r>
        <w:rPr>
          <w:rFonts w:ascii="宋体" w:hint="eastAsia"/>
          <w:color w:val="000000"/>
          <w:sz w:val="24"/>
        </w:rPr>
        <w:t>。</w:t>
      </w:r>
    </w:p>
    <w:p w:rsidR="003E63D7" w:rsidRPr="002A5B7A" w:rsidRDefault="003E63D7" w:rsidP="003E63D7">
      <w:pPr>
        <w:pStyle w:val="a9"/>
        <w:spacing w:line="400" w:lineRule="exact"/>
        <w:ind w:firstLine="480"/>
        <w:rPr>
          <w:rFonts w:ascii="宋体"/>
          <w:color w:val="000000"/>
          <w:sz w:val="24"/>
        </w:rPr>
      </w:pPr>
      <w:r>
        <w:rPr>
          <w:rFonts w:ascii="宋体" w:hint="eastAsia"/>
          <w:color w:val="000000"/>
          <w:sz w:val="24"/>
        </w:rPr>
        <w:t xml:space="preserve">3.2 </w:t>
      </w:r>
      <w:r w:rsidRPr="002A5B7A">
        <w:rPr>
          <w:rFonts w:ascii="宋体" w:hint="eastAsia"/>
          <w:color w:val="000000"/>
          <w:sz w:val="24"/>
        </w:rPr>
        <w:t>全中文细菌鉴定分析管理系统，符合国内临床工作者的使用习惯</w:t>
      </w:r>
      <w:r>
        <w:rPr>
          <w:rFonts w:ascii="宋体" w:hint="eastAsia"/>
          <w:color w:val="000000"/>
          <w:sz w:val="24"/>
        </w:rPr>
        <w:t>。</w:t>
      </w:r>
    </w:p>
    <w:p w:rsidR="003E63D7" w:rsidRPr="002A5B7A" w:rsidRDefault="003E63D7" w:rsidP="003E63D7">
      <w:pPr>
        <w:pStyle w:val="a9"/>
        <w:spacing w:line="400" w:lineRule="exact"/>
        <w:ind w:firstLine="480"/>
        <w:rPr>
          <w:rFonts w:ascii="宋体"/>
          <w:color w:val="000000"/>
          <w:sz w:val="24"/>
        </w:rPr>
      </w:pPr>
      <w:r>
        <w:rPr>
          <w:rFonts w:ascii="宋体" w:hint="eastAsia"/>
          <w:color w:val="000000"/>
          <w:sz w:val="24"/>
        </w:rPr>
        <w:t xml:space="preserve">3.3 </w:t>
      </w:r>
      <w:r w:rsidRPr="002A5B7A">
        <w:rPr>
          <w:rFonts w:ascii="宋体" w:hint="eastAsia"/>
          <w:color w:val="000000"/>
          <w:sz w:val="24"/>
        </w:rPr>
        <w:t>支持与LIS系统的双向交互，方便处理数据</w:t>
      </w:r>
      <w:r>
        <w:rPr>
          <w:rFonts w:ascii="宋体" w:hint="eastAsia"/>
          <w:color w:val="000000"/>
          <w:sz w:val="24"/>
        </w:rPr>
        <w:t>。</w:t>
      </w:r>
    </w:p>
    <w:p w:rsidR="003E63D7" w:rsidRPr="002A5B7A" w:rsidRDefault="003E63D7" w:rsidP="003E63D7">
      <w:pPr>
        <w:pStyle w:val="a9"/>
        <w:spacing w:line="400" w:lineRule="exact"/>
        <w:ind w:firstLine="480"/>
        <w:rPr>
          <w:rFonts w:ascii="宋体"/>
          <w:color w:val="000000"/>
          <w:sz w:val="24"/>
        </w:rPr>
      </w:pPr>
      <w:r>
        <w:rPr>
          <w:rFonts w:ascii="宋体" w:hint="eastAsia"/>
          <w:color w:val="000000"/>
          <w:sz w:val="24"/>
        </w:rPr>
        <w:t xml:space="preserve">3.4 </w:t>
      </w:r>
      <w:r w:rsidRPr="002A5B7A">
        <w:rPr>
          <w:rFonts w:ascii="宋体" w:hint="eastAsia"/>
          <w:color w:val="000000"/>
          <w:sz w:val="24"/>
        </w:rPr>
        <w:t>细菌鉴定与药敏数据可与WHONET系统共享数据</w:t>
      </w:r>
      <w:r>
        <w:rPr>
          <w:rFonts w:ascii="宋体" w:hint="eastAsia"/>
          <w:color w:val="000000"/>
          <w:sz w:val="24"/>
        </w:rPr>
        <w:t>。</w:t>
      </w:r>
    </w:p>
    <w:p w:rsidR="003E63D7" w:rsidRPr="002A5B7A" w:rsidRDefault="003E63D7" w:rsidP="003E63D7">
      <w:pPr>
        <w:pStyle w:val="a9"/>
        <w:spacing w:line="400" w:lineRule="exact"/>
        <w:ind w:firstLine="480"/>
        <w:rPr>
          <w:rFonts w:ascii="宋体"/>
          <w:color w:val="000000"/>
          <w:sz w:val="24"/>
        </w:rPr>
      </w:pPr>
      <w:r>
        <w:rPr>
          <w:rFonts w:ascii="宋体" w:hint="eastAsia"/>
          <w:color w:val="000000"/>
          <w:sz w:val="24"/>
        </w:rPr>
        <w:t xml:space="preserve">3.5 </w:t>
      </w:r>
      <w:r w:rsidRPr="002A5B7A">
        <w:rPr>
          <w:rFonts w:ascii="宋体" w:hint="eastAsia"/>
          <w:color w:val="000000"/>
          <w:sz w:val="24"/>
        </w:rPr>
        <w:t>专家系统对异常的检测结果报警并提供解释和进一步操作的提示</w:t>
      </w:r>
      <w:r>
        <w:rPr>
          <w:rFonts w:ascii="宋体" w:hint="eastAsia"/>
          <w:color w:val="000000"/>
          <w:sz w:val="24"/>
        </w:rPr>
        <w:t>。</w:t>
      </w:r>
    </w:p>
    <w:p w:rsidR="003E63D7" w:rsidRDefault="003E63D7" w:rsidP="003E63D7">
      <w:pPr>
        <w:pStyle w:val="a9"/>
        <w:spacing w:line="400" w:lineRule="exact"/>
        <w:ind w:firstLine="480"/>
        <w:rPr>
          <w:rFonts w:ascii="宋体"/>
          <w:color w:val="000000"/>
          <w:sz w:val="24"/>
        </w:rPr>
      </w:pPr>
      <w:r>
        <w:rPr>
          <w:rFonts w:ascii="宋体" w:hint="eastAsia"/>
          <w:color w:val="000000"/>
          <w:sz w:val="24"/>
        </w:rPr>
        <w:lastRenderedPageBreak/>
        <w:t>3.6</w:t>
      </w:r>
      <w:r w:rsidRPr="002A5B7A">
        <w:rPr>
          <w:rFonts w:ascii="宋体" w:hint="eastAsia"/>
          <w:color w:val="000000"/>
          <w:sz w:val="24"/>
        </w:rPr>
        <w:t>根据新版CLSI标准进行药敏分析MIC，能够报告MIC和S、I、R敏感度。</w:t>
      </w:r>
    </w:p>
    <w:p w:rsidR="003E63D7" w:rsidRDefault="003E63D7" w:rsidP="000D49F0">
      <w:pPr>
        <w:pStyle w:val="a9"/>
        <w:spacing w:line="400" w:lineRule="exact"/>
        <w:ind w:firstLine="482"/>
        <w:rPr>
          <w:rFonts w:ascii="宋体"/>
          <w:color w:val="000000"/>
          <w:sz w:val="24"/>
        </w:rPr>
      </w:pPr>
      <w:r w:rsidRPr="000D49F0">
        <w:rPr>
          <w:rFonts w:ascii="宋体" w:hAnsi="宋体" w:cs="仿宋" w:hint="eastAsia"/>
          <w:b/>
          <w:bCs/>
          <w:sz w:val="24"/>
        </w:rPr>
        <w:t>（</w:t>
      </w:r>
      <w:r w:rsidR="000D49F0" w:rsidRPr="000D49F0">
        <w:rPr>
          <w:rFonts w:ascii="宋体" w:hAnsi="宋体" w:cs="仿宋" w:hint="eastAsia"/>
          <w:b/>
          <w:bCs/>
          <w:sz w:val="24"/>
        </w:rPr>
        <w:t>四</w:t>
      </w:r>
      <w:r w:rsidRPr="000D49F0">
        <w:rPr>
          <w:rFonts w:ascii="宋体" w:hAnsi="宋体" w:cs="仿宋" w:hint="eastAsia"/>
          <w:b/>
          <w:bCs/>
          <w:sz w:val="24"/>
        </w:rPr>
        <w:t>）</w:t>
      </w:r>
      <w:r>
        <w:rPr>
          <w:rFonts w:ascii="宋体" w:hAnsi="宋体" w:cs="仿宋" w:hint="eastAsia"/>
          <w:b/>
          <w:bCs/>
          <w:sz w:val="24"/>
        </w:rPr>
        <w:t>商务要求：</w:t>
      </w:r>
    </w:p>
    <w:p w:rsidR="003E63D7" w:rsidRDefault="003E63D7" w:rsidP="003E63D7">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1.付款方法和条件：</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（1）采购人自收到供应商配送的耗材产品，验收合格入库后，供应商按照采购人要求每月进行对账，采购人按以下方式支付货款：（请选择下面两种付款方式之一，方式一【  】/ 方式二【  】）</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方式一：供应商为中小企业（依据国务院批准的中小企业划分标准确定的中型企业、小型企业和微型企业），供应商出具合法有效完整的完税发票及凭证资料后，甲方2个月内支付货款。</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方式二：供应商为大型企业（方式一中规定的中小企业以外的企业），供应商出具合法有效完整的完税发票及凭证资料后，采购人6个月后支付货款。</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（2）因供应商供货质量不合格或不符合采购人要求的，采购人有权拒绝付款。</w:t>
      </w:r>
    </w:p>
    <w:p w:rsidR="003E63D7" w:rsidRDefault="003E63D7" w:rsidP="003E63D7">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2</w:t>
      </w:r>
      <w:r>
        <w:rPr>
          <w:rFonts w:ascii="宋体"/>
          <w:color w:val="000000"/>
          <w:sz w:val="24"/>
        </w:rPr>
        <w:t>.</w:t>
      </w:r>
      <w:r>
        <w:rPr>
          <w:rFonts w:ascii="宋体" w:hint="eastAsia"/>
          <w:color w:val="000000"/>
          <w:sz w:val="24"/>
        </w:rPr>
        <w:t>供货期限：3年，采购数量以实际使用量为准。</w:t>
      </w:r>
    </w:p>
    <w:p w:rsidR="003E63D7" w:rsidRDefault="003E63D7" w:rsidP="003E63D7">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3</w:t>
      </w:r>
      <w:r>
        <w:rPr>
          <w:rFonts w:ascii="宋体"/>
          <w:color w:val="000000"/>
          <w:sz w:val="24"/>
        </w:rPr>
        <w:t>.</w:t>
      </w:r>
      <w:r>
        <w:rPr>
          <w:rFonts w:ascii="宋体" w:hint="eastAsia"/>
          <w:color w:val="000000"/>
          <w:sz w:val="24"/>
        </w:rPr>
        <w:t>报价原则：</w:t>
      </w:r>
    </w:p>
    <w:p w:rsidR="003E63D7" w:rsidRDefault="003E63D7" w:rsidP="003E63D7">
      <w:pPr>
        <w:pStyle w:val="a9"/>
        <w:spacing w:line="400" w:lineRule="exact"/>
        <w:ind w:firstLine="482"/>
        <w:rPr>
          <w:rFonts w:ascii="宋体"/>
          <w:color w:val="000000"/>
          <w:sz w:val="24"/>
        </w:rPr>
      </w:pPr>
      <w:r>
        <w:rPr>
          <w:rFonts w:ascii="宋体" w:hint="eastAsia"/>
          <w:b/>
          <w:bCs/>
          <w:color w:val="000000"/>
          <w:sz w:val="24"/>
        </w:rPr>
        <w:t>3.1供应商应对完成10个检测项目及其配套设备运行所需所有的辅助试剂和耗材进行报价和数量预估。</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3.2原则上所有投标产品报价不得高于四川省内其他地市中标价格或医疗机构近两年的历史最低价。（</w:t>
      </w:r>
      <w:r>
        <w:rPr>
          <w:rFonts w:ascii="宋体" w:hint="eastAsia"/>
          <w:b/>
          <w:bCs/>
          <w:sz w:val="24"/>
        </w:rPr>
        <w:t>对此单独提供承诺函并加盖供应商公章，格式自拟。</w:t>
      </w:r>
      <w:r>
        <w:rPr>
          <w:rFonts w:ascii="宋体" w:hint="eastAsia"/>
          <w:color w:val="000000"/>
          <w:sz w:val="24"/>
        </w:rPr>
        <w:t>）</w:t>
      </w:r>
    </w:p>
    <w:p w:rsidR="003E63D7" w:rsidRDefault="003E63D7" w:rsidP="003E63D7">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4.合同结算：本项目的“预估采购数量”、 供应商的“投标总价”仅做为报价评审依据，最终根据实际需求进行相应调整，结算以实际发生量乘以供应商投标单价结算，且不超过每年的预算总价。</w:t>
      </w:r>
    </w:p>
    <w:p w:rsidR="003E63D7" w:rsidRDefault="003E63D7" w:rsidP="003E63D7">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5.质量保证：</w:t>
      </w:r>
    </w:p>
    <w:p w:rsidR="003E63D7" w:rsidRDefault="003E63D7" w:rsidP="003E63D7">
      <w:pPr>
        <w:pStyle w:val="a9"/>
        <w:spacing w:line="400" w:lineRule="exact"/>
        <w:ind w:firstLine="480"/>
        <w:rPr>
          <w:rFonts w:ascii="宋体"/>
          <w:color w:val="000000"/>
          <w:sz w:val="24"/>
        </w:rPr>
      </w:pPr>
      <w:r>
        <w:rPr>
          <w:rFonts w:ascii="宋体" w:hint="eastAsia"/>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rsidR="003E63D7" w:rsidRDefault="003E63D7" w:rsidP="003E63D7">
      <w:pPr>
        <w:pStyle w:val="a9"/>
        <w:spacing w:line="400" w:lineRule="exact"/>
        <w:ind w:firstLineChars="0" w:firstLine="480"/>
        <w:rPr>
          <w:rFonts w:ascii="宋体"/>
          <w:color w:val="000000"/>
          <w:sz w:val="24"/>
        </w:rPr>
      </w:pPr>
      <w:r>
        <w:rPr>
          <w:rFonts w:ascii="宋体" w:hint="eastAsia"/>
          <w:color w:val="000000"/>
          <w:sz w:val="24"/>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rsidR="003E63D7" w:rsidRPr="00C07904" w:rsidRDefault="003E63D7" w:rsidP="003E63D7">
      <w:pPr>
        <w:pStyle w:val="aa"/>
        <w:spacing w:after="0" w:line="360" w:lineRule="auto"/>
        <w:ind w:firstLine="473"/>
        <w:rPr>
          <w:rFonts w:ascii="等线 Light" w:eastAsia="等线 Light" w:hAnsi="等线 Light" w:cs="仿宋"/>
          <w:b/>
        </w:rPr>
      </w:pPr>
      <w:r>
        <w:rPr>
          <w:rFonts w:ascii="等线 Light" w:eastAsia="等线 Light" w:hAnsi="等线 Light" w:cs="仿宋" w:hint="eastAsia"/>
          <w:b/>
          <w:sz w:val="24"/>
        </w:rPr>
        <w:t>注：本项目若涉及国家法律法规规定的其他强制性条件，包括工程、医疗器械、特种设备、涉密、计量器具、安全技术防范系统及产品、计算机信息系统安全专业产品类等相关</w:t>
      </w:r>
      <w:r>
        <w:rPr>
          <w:rFonts w:ascii="等线 Light" w:eastAsia="等线 Light" w:hAnsi="等线 Light" w:cs="仿宋"/>
          <w:b/>
          <w:sz w:val="24"/>
        </w:rPr>
        <w:t>领域和强制性产</w:t>
      </w:r>
      <w:r w:rsidRPr="00C07904">
        <w:rPr>
          <w:rFonts w:ascii="等线 Light" w:eastAsia="等线 Light" w:hAnsi="等线 Light" w:cs="仿宋"/>
          <w:b/>
          <w:sz w:val="24"/>
        </w:rPr>
        <w:t>品认证（3C），投标产品需</w:t>
      </w:r>
      <w:r w:rsidRPr="00C07904">
        <w:rPr>
          <w:rFonts w:ascii="等线 Light" w:eastAsia="等线 Light" w:hAnsi="等线 Light" w:cs="仿宋" w:hint="eastAsia"/>
          <w:b/>
          <w:sz w:val="24"/>
        </w:rPr>
        <w:t>提供投标文件格式附件三：强制性产品的认证（3C）证书承</w:t>
      </w:r>
      <w:r w:rsidRPr="00C07904">
        <w:rPr>
          <w:rFonts w:ascii="等线 Light" w:eastAsia="等线 Light" w:hAnsi="等线 Light" w:cs="仿宋" w:hint="eastAsia"/>
          <w:b/>
          <w:sz w:val="24"/>
        </w:rPr>
        <w:lastRenderedPageBreak/>
        <w:t>诺函</w:t>
      </w:r>
      <w:bookmarkStart w:id="1" w:name="_Hlk48919622"/>
      <w:r w:rsidRPr="00C07904">
        <w:rPr>
          <w:rFonts w:ascii="等线 Light" w:eastAsia="等线 Light" w:hAnsi="等线 Light" w:cs="仿宋" w:hint="eastAsia"/>
          <w:b/>
          <w:sz w:val="24"/>
        </w:rPr>
        <w:t>或按采购文件要求提供相关资料</w:t>
      </w:r>
      <w:r w:rsidRPr="00C07904">
        <w:rPr>
          <w:rFonts w:ascii="等线 Light" w:eastAsia="等线 Light" w:hAnsi="等线 Light" w:cs="仿宋"/>
          <w:b/>
          <w:sz w:val="24"/>
        </w:rPr>
        <w:t>。</w:t>
      </w:r>
      <w:bookmarkEnd w:id="1"/>
    </w:p>
    <w:p w:rsidR="003E63D7" w:rsidRPr="003E63D7" w:rsidRDefault="003E63D7" w:rsidP="00186325">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p>
    <w:p w:rsidR="00FB7812" w:rsidRPr="003E63D7" w:rsidRDefault="00FB7812" w:rsidP="00FB7812">
      <w:pPr>
        <w:widowControl/>
        <w:shd w:val="clear" w:color="auto" w:fill="FFFFFF"/>
        <w:wordWrap w:val="0"/>
        <w:spacing w:line="500" w:lineRule="exact"/>
        <w:jc w:val="left"/>
        <w:rPr>
          <w:rFonts w:ascii="宋体" w:eastAsia="宋体" w:hAnsi="宋体" w:cs="仿宋"/>
          <w:b/>
          <w:bCs/>
          <w:kern w:val="0"/>
          <w:sz w:val="24"/>
          <w:szCs w:val="24"/>
        </w:rPr>
      </w:pPr>
      <w:r w:rsidRPr="003E63D7">
        <w:rPr>
          <w:rFonts w:ascii="宋体" w:eastAsia="宋体" w:hAnsi="宋体" w:cs="仿宋" w:hint="eastAsia"/>
          <w:b/>
          <w:bCs/>
          <w:kern w:val="0"/>
          <w:sz w:val="24"/>
          <w:szCs w:val="24"/>
        </w:rPr>
        <w:t>0</w:t>
      </w:r>
      <w:r>
        <w:rPr>
          <w:rFonts w:ascii="宋体" w:eastAsia="宋体" w:hAnsi="宋体" w:cs="仿宋" w:hint="eastAsia"/>
          <w:b/>
          <w:bCs/>
          <w:kern w:val="0"/>
          <w:sz w:val="24"/>
          <w:szCs w:val="24"/>
        </w:rPr>
        <w:t>2</w:t>
      </w:r>
      <w:r w:rsidRPr="003E63D7">
        <w:rPr>
          <w:rFonts w:ascii="宋体" w:eastAsia="宋体" w:hAnsi="宋体" w:cs="仿宋" w:hint="eastAsia"/>
          <w:b/>
          <w:bCs/>
          <w:kern w:val="0"/>
          <w:sz w:val="24"/>
          <w:szCs w:val="24"/>
        </w:rPr>
        <w:t>包：微生物鉴定药敏试剂耗材包</w:t>
      </w:r>
      <w:r>
        <w:rPr>
          <w:rFonts w:ascii="宋体" w:eastAsia="宋体" w:hAnsi="宋体" w:cs="仿宋" w:hint="eastAsia"/>
          <w:b/>
          <w:bCs/>
          <w:kern w:val="0"/>
          <w:sz w:val="24"/>
          <w:szCs w:val="24"/>
        </w:rPr>
        <w:t>二</w:t>
      </w:r>
    </w:p>
    <w:p w:rsidR="00FB7812" w:rsidRDefault="00BF77A1" w:rsidP="00FB7812">
      <w:pPr>
        <w:pStyle w:val="2"/>
        <w:spacing w:after="0" w:line="360" w:lineRule="auto"/>
        <w:ind w:firstLineChars="98" w:firstLine="236"/>
        <w:rPr>
          <w:rFonts w:ascii="宋体" w:eastAsia="宋体" w:hAnsi="宋体" w:cs="仿宋"/>
          <w:sz w:val="24"/>
          <w:szCs w:val="24"/>
        </w:rPr>
      </w:pPr>
      <w:bookmarkStart w:id="2" w:name="_Toc217446094"/>
      <w:r>
        <w:rPr>
          <w:rFonts w:ascii="宋体" w:eastAsia="宋体" w:hAnsi="宋体" w:cs="仿宋" w:hint="eastAsia"/>
          <w:sz w:val="24"/>
          <w:szCs w:val="24"/>
        </w:rPr>
        <w:t>一</w:t>
      </w:r>
      <w:r w:rsidR="00FB7812">
        <w:rPr>
          <w:rFonts w:ascii="宋体" w:eastAsia="宋体" w:hAnsi="宋体" w:cs="仿宋" w:hint="eastAsia"/>
          <w:sz w:val="24"/>
          <w:szCs w:val="24"/>
        </w:rPr>
        <w:t xml:space="preserve">、 </w:t>
      </w:r>
      <w:bookmarkEnd w:id="2"/>
      <w:r w:rsidR="00FB7812">
        <w:rPr>
          <w:rFonts w:ascii="宋体" w:eastAsia="宋体" w:hAnsi="宋体" w:cs="仿宋" w:hint="eastAsia"/>
          <w:sz w:val="24"/>
          <w:szCs w:val="24"/>
        </w:rPr>
        <w:t>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3969"/>
        <w:gridCol w:w="1418"/>
        <w:gridCol w:w="3002"/>
      </w:tblGrid>
      <w:tr w:rsidR="00FB7812" w:rsidTr="001944D6">
        <w:trPr>
          <w:trHeight w:val="875"/>
          <w:jc w:val="center"/>
        </w:trPr>
        <w:tc>
          <w:tcPr>
            <w:tcW w:w="823"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序号</w:t>
            </w:r>
          </w:p>
        </w:tc>
        <w:tc>
          <w:tcPr>
            <w:tcW w:w="3969"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材料</w:t>
            </w:r>
            <w:r>
              <w:rPr>
                <w:rFonts w:ascii="宋体" w:hAnsi="宋体" w:cs="仿宋"/>
                <w:kern w:val="0"/>
                <w:sz w:val="22"/>
              </w:rPr>
              <w:t>名称</w:t>
            </w:r>
          </w:p>
        </w:tc>
        <w:tc>
          <w:tcPr>
            <w:tcW w:w="1418"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预估年度测试数</w:t>
            </w:r>
          </w:p>
        </w:tc>
        <w:tc>
          <w:tcPr>
            <w:tcW w:w="3002"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备注</w:t>
            </w:r>
          </w:p>
        </w:tc>
      </w:tr>
      <w:tr w:rsidR="00FB7812" w:rsidTr="001944D6">
        <w:trPr>
          <w:trHeight w:val="563"/>
          <w:jc w:val="center"/>
        </w:trPr>
        <w:tc>
          <w:tcPr>
            <w:tcW w:w="823"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1</w:t>
            </w:r>
          </w:p>
        </w:tc>
        <w:tc>
          <w:tcPr>
            <w:tcW w:w="3969" w:type="dxa"/>
            <w:vAlign w:val="center"/>
          </w:tcPr>
          <w:p w:rsidR="00FB7812" w:rsidRDefault="00FB7812" w:rsidP="001944D6">
            <w:pPr>
              <w:widowControl/>
              <w:spacing w:line="360" w:lineRule="auto"/>
              <w:jc w:val="center"/>
              <w:rPr>
                <w:rFonts w:ascii="宋体" w:hAnsi="宋体" w:cs="仿宋"/>
                <w:kern w:val="0"/>
                <w:sz w:val="22"/>
              </w:rPr>
            </w:pPr>
            <w:r w:rsidRPr="00FC7EC2">
              <w:rPr>
                <w:rFonts w:ascii="宋体" w:hAnsi="宋体" w:cs="仿宋" w:hint="eastAsia"/>
                <w:kern w:val="0"/>
                <w:sz w:val="22"/>
              </w:rPr>
              <w:t>革兰阳性菌鉴定及药敏板</w:t>
            </w:r>
          </w:p>
        </w:tc>
        <w:tc>
          <w:tcPr>
            <w:tcW w:w="1418"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50</w:t>
            </w:r>
            <w:r w:rsidRPr="00FC7EC2">
              <w:rPr>
                <w:rFonts w:ascii="宋体" w:hAnsi="宋体" w:cs="仿宋" w:hint="eastAsia"/>
                <w:kern w:val="0"/>
                <w:sz w:val="22"/>
              </w:rPr>
              <w:t>0测试</w:t>
            </w:r>
          </w:p>
        </w:tc>
        <w:tc>
          <w:tcPr>
            <w:tcW w:w="3002" w:type="dxa"/>
            <w:vMerge w:val="restart"/>
            <w:vAlign w:val="center"/>
          </w:tcPr>
          <w:p w:rsidR="00FB7812" w:rsidRDefault="00FB7812" w:rsidP="001944D6">
            <w:pPr>
              <w:widowControl/>
              <w:spacing w:line="360" w:lineRule="auto"/>
              <w:rPr>
                <w:rFonts w:ascii="宋体" w:hAnsi="宋体" w:cs="仿宋"/>
                <w:kern w:val="0"/>
                <w:sz w:val="22"/>
              </w:rPr>
            </w:pPr>
            <w:r>
              <w:rPr>
                <w:rFonts w:ascii="宋体" w:hAnsi="宋体" w:cs="仿宋" w:hint="eastAsia"/>
                <w:kern w:val="0"/>
                <w:sz w:val="22"/>
              </w:rPr>
              <w:t>供应商应根据5个检测项目及其配套设备运行所需的辅助试剂和耗材，</w:t>
            </w:r>
            <w:r>
              <w:rPr>
                <w:rFonts w:ascii="宋体" w:hint="eastAsia"/>
                <w:color w:val="000000"/>
                <w:sz w:val="24"/>
              </w:rPr>
              <w:t>并结合自身产品规格型号和采购人辅助试剂和耗材的</w:t>
            </w:r>
            <w:r>
              <w:rPr>
                <w:rFonts w:ascii="宋体" w:hAnsi="宋体" w:cs="仿宋" w:hint="eastAsia"/>
                <w:kern w:val="0"/>
                <w:sz w:val="22"/>
              </w:rPr>
              <w:t>预估年度检测人份</w:t>
            </w:r>
            <w:r>
              <w:rPr>
                <w:rFonts w:ascii="宋体" w:hint="eastAsia"/>
                <w:color w:val="000000"/>
                <w:sz w:val="24"/>
              </w:rPr>
              <w:t>，进行产品使用数量预估，并报价，最终以实际使用数量进行结算。</w:t>
            </w:r>
          </w:p>
        </w:tc>
      </w:tr>
      <w:tr w:rsidR="00FB7812" w:rsidTr="001944D6">
        <w:trPr>
          <w:trHeight w:val="592"/>
          <w:jc w:val="center"/>
        </w:trPr>
        <w:tc>
          <w:tcPr>
            <w:tcW w:w="823"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2</w:t>
            </w:r>
          </w:p>
        </w:tc>
        <w:tc>
          <w:tcPr>
            <w:tcW w:w="3969" w:type="dxa"/>
            <w:vAlign w:val="center"/>
          </w:tcPr>
          <w:p w:rsidR="00FB7812" w:rsidRDefault="00FB7812" w:rsidP="001944D6">
            <w:pPr>
              <w:widowControl/>
              <w:spacing w:line="360" w:lineRule="auto"/>
              <w:jc w:val="center"/>
              <w:rPr>
                <w:rFonts w:ascii="宋体" w:hAnsi="宋体" w:cs="仿宋"/>
                <w:kern w:val="0"/>
                <w:sz w:val="22"/>
              </w:rPr>
            </w:pPr>
            <w:r w:rsidRPr="00FC7EC2">
              <w:rPr>
                <w:rFonts w:ascii="宋体" w:hAnsi="宋体" w:cs="仿宋" w:hint="eastAsia"/>
                <w:kern w:val="0"/>
                <w:sz w:val="22"/>
              </w:rPr>
              <w:t>革兰阴性菌鉴定及药敏板</w:t>
            </w:r>
          </w:p>
        </w:tc>
        <w:tc>
          <w:tcPr>
            <w:tcW w:w="1418"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56</w:t>
            </w:r>
            <w:r w:rsidRPr="00FC7EC2">
              <w:rPr>
                <w:rFonts w:ascii="宋体" w:hAnsi="宋体" w:cs="仿宋" w:hint="eastAsia"/>
                <w:kern w:val="0"/>
                <w:sz w:val="22"/>
              </w:rPr>
              <w:t>0测试</w:t>
            </w:r>
          </w:p>
        </w:tc>
        <w:tc>
          <w:tcPr>
            <w:tcW w:w="3002" w:type="dxa"/>
            <w:vMerge/>
            <w:vAlign w:val="center"/>
          </w:tcPr>
          <w:p w:rsidR="00FB7812" w:rsidRDefault="00FB7812" w:rsidP="001944D6">
            <w:pPr>
              <w:widowControl/>
              <w:spacing w:line="360" w:lineRule="auto"/>
              <w:jc w:val="center"/>
              <w:rPr>
                <w:rFonts w:ascii="宋体" w:hAnsi="宋体" w:cs="仿宋"/>
                <w:kern w:val="0"/>
                <w:sz w:val="22"/>
              </w:rPr>
            </w:pPr>
          </w:p>
        </w:tc>
      </w:tr>
      <w:tr w:rsidR="00FB7812" w:rsidTr="001944D6">
        <w:trPr>
          <w:trHeight w:val="592"/>
          <w:jc w:val="center"/>
        </w:trPr>
        <w:tc>
          <w:tcPr>
            <w:tcW w:w="823"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3</w:t>
            </w:r>
          </w:p>
        </w:tc>
        <w:tc>
          <w:tcPr>
            <w:tcW w:w="3969" w:type="dxa"/>
            <w:vAlign w:val="center"/>
          </w:tcPr>
          <w:p w:rsidR="00FB7812" w:rsidRDefault="00FB7812" w:rsidP="001944D6">
            <w:pPr>
              <w:widowControl/>
              <w:spacing w:line="360" w:lineRule="auto"/>
              <w:jc w:val="center"/>
              <w:rPr>
                <w:rFonts w:ascii="宋体" w:hAnsi="宋体" w:cs="仿宋"/>
                <w:kern w:val="0"/>
                <w:sz w:val="22"/>
              </w:rPr>
            </w:pPr>
            <w:r w:rsidRPr="00FC7EC2">
              <w:rPr>
                <w:rFonts w:ascii="宋体" w:hAnsi="宋体" w:cs="仿宋" w:hint="eastAsia"/>
                <w:kern w:val="0"/>
                <w:sz w:val="22"/>
              </w:rPr>
              <w:t>苛养菌（嗜血杆菌/奈瑟菌）测试板</w:t>
            </w:r>
          </w:p>
        </w:tc>
        <w:tc>
          <w:tcPr>
            <w:tcW w:w="1418" w:type="dxa"/>
            <w:vAlign w:val="center"/>
          </w:tcPr>
          <w:p w:rsidR="00FB7812" w:rsidRDefault="00FB7812" w:rsidP="001944D6">
            <w:pPr>
              <w:widowControl/>
              <w:spacing w:line="360" w:lineRule="auto"/>
              <w:jc w:val="center"/>
              <w:rPr>
                <w:rFonts w:ascii="宋体" w:hAnsi="宋体" w:cs="仿宋"/>
                <w:kern w:val="0"/>
                <w:sz w:val="22"/>
              </w:rPr>
            </w:pPr>
            <w:r w:rsidRPr="00FC7EC2">
              <w:rPr>
                <w:rFonts w:ascii="宋体" w:hAnsi="宋体" w:cs="仿宋" w:hint="eastAsia"/>
                <w:kern w:val="0"/>
                <w:sz w:val="22"/>
              </w:rPr>
              <w:t>40测试</w:t>
            </w:r>
          </w:p>
        </w:tc>
        <w:tc>
          <w:tcPr>
            <w:tcW w:w="3002" w:type="dxa"/>
            <w:vMerge/>
            <w:vAlign w:val="center"/>
          </w:tcPr>
          <w:p w:rsidR="00FB7812" w:rsidRDefault="00FB7812" w:rsidP="001944D6">
            <w:pPr>
              <w:widowControl/>
              <w:spacing w:line="360" w:lineRule="auto"/>
              <w:jc w:val="center"/>
              <w:rPr>
                <w:rFonts w:ascii="宋体" w:hAnsi="宋体" w:cs="仿宋"/>
                <w:kern w:val="0"/>
                <w:sz w:val="22"/>
              </w:rPr>
            </w:pPr>
          </w:p>
        </w:tc>
      </w:tr>
      <w:tr w:rsidR="00FB7812" w:rsidTr="001944D6">
        <w:trPr>
          <w:trHeight w:val="592"/>
          <w:jc w:val="center"/>
        </w:trPr>
        <w:tc>
          <w:tcPr>
            <w:tcW w:w="823"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4</w:t>
            </w:r>
          </w:p>
        </w:tc>
        <w:tc>
          <w:tcPr>
            <w:tcW w:w="3969" w:type="dxa"/>
            <w:vAlign w:val="center"/>
          </w:tcPr>
          <w:p w:rsidR="00FB7812" w:rsidRDefault="00FB7812" w:rsidP="001944D6">
            <w:pPr>
              <w:widowControl/>
              <w:spacing w:line="360" w:lineRule="auto"/>
              <w:jc w:val="center"/>
              <w:rPr>
                <w:rFonts w:ascii="宋体" w:hAnsi="宋体" w:cs="仿宋"/>
                <w:kern w:val="0"/>
                <w:sz w:val="22"/>
              </w:rPr>
            </w:pPr>
            <w:r w:rsidRPr="00FC7EC2">
              <w:rPr>
                <w:rFonts w:ascii="宋体" w:hAnsi="宋体" w:cs="仿宋" w:hint="eastAsia"/>
                <w:kern w:val="0"/>
                <w:sz w:val="22"/>
              </w:rPr>
              <w:t>酵母菌测试板</w:t>
            </w:r>
          </w:p>
        </w:tc>
        <w:tc>
          <w:tcPr>
            <w:tcW w:w="1418" w:type="dxa"/>
            <w:vAlign w:val="center"/>
          </w:tcPr>
          <w:p w:rsidR="00FB7812" w:rsidRDefault="00FB7812" w:rsidP="001944D6">
            <w:pPr>
              <w:widowControl/>
              <w:spacing w:line="360" w:lineRule="auto"/>
              <w:jc w:val="center"/>
              <w:rPr>
                <w:rFonts w:ascii="宋体" w:hAnsi="宋体" w:cs="仿宋"/>
                <w:kern w:val="0"/>
                <w:sz w:val="22"/>
              </w:rPr>
            </w:pPr>
            <w:r w:rsidRPr="00FC7EC2">
              <w:rPr>
                <w:rFonts w:ascii="宋体" w:hAnsi="宋体" w:cs="仿宋" w:hint="eastAsia"/>
                <w:kern w:val="0"/>
                <w:sz w:val="22"/>
              </w:rPr>
              <w:t>40测试</w:t>
            </w:r>
          </w:p>
        </w:tc>
        <w:tc>
          <w:tcPr>
            <w:tcW w:w="3002" w:type="dxa"/>
            <w:vMerge/>
            <w:vAlign w:val="center"/>
          </w:tcPr>
          <w:p w:rsidR="00FB7812" w:rsidRDefault="00FB7812" w:rsidP="001944D6">
            <w:pPr>
              <w:widowControl/>
              <w:spacing w:line="360" w:lineRule="auto"/>
              <w:jc w:val="center"/>
              <w:rPr>
                <w:rFonts w:ascii="宋体" w:hAnsi="宋体" w:cs="仿宋"/>
                <w:kern w:val="0"/>
                <w:sz w:val="22"/>
              </w:rPr>
            </w:pPr>
          </w:p>
        </w:tc>
      </w:tr>
      <w:tr w:rsidR="00FB7812" w:rsidTr="001944D6">
        <w:trPr>
          <w:trHeight w:val="592"/>
          <w:jc w:val="center"/>
        </w:trPr>
        <w:tc>
          <w:tcPr>
            <w:tcW w:w="823"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5</w:t>
            </w:r>
          </w:p>
        </w:tc>
        <w:tc>
          <w:tcPr>
            <w:tcW w:w="3969" w:type="dxa"/>
            <w:vAlign w:val="center"/>
          </w:tcPr>
          <w:p w:rsidR="00FB7812" w:rsidRDefault="00FB7812" w:rsidP="001944D6">
            <w:pPr>
              <w:widowControl/>
              <w:spacing w:line="360" w:lineRule="auto"/>
              <w:jc w:val="center"/>
              <w:rPr>
                <w:rFonts w:ascii="宋体" w:hAnsi="宋体" w:cs="仿宋"/>
                <w:kern w:val="0"/>
                <w:sz w:val="22"/>
              </w:rPr>
            </w:pPr>
            <w:r w:rsidRPr="00FC7EC2">
              <w:rPr>
                <w:rFonts w:ascii="宋体" w:hAnsi="宋体" w:cs="仿宋" w:hint="eastAsia"/>
                <w:kern w:val="0"/>
                <w:sz w:val="22"/>
              </w:rPr>
              <w:t>厌氧菌测试板</w:t>
            </w:r>
          </w:p>
        </w:tc>
        <w:tc>
          <w:tcPr>
            <w:tcW w:w="1418" w:type="dxa"/>
            <w:vAlign w:val="center"/>
          </w:tcPr>
          <w:p w:rsidR="00FB7812" w:rsidRDefault="00FB7812" w:rsidP="001944D6">
            <w:pPr>
              <w:widowControl/>
              <w:spacing w:line="360" w:lineRule="auto"/>
              <w:jc w:val="center"/>
              <w:rPr>
                <w:rFonts w:ascii="宋体" w:hAnsi="宋体" w:cs="仿宋"/>
                <w:kern w:val="0"/>
                <w:sz w:val="22"/>
              </w:rPr>
            </w:pPr>
            <w:r w:rsidRPr="00FC7EC2">
              <w:rPr>
                <w:rFonts w:ascii="宋体" w:hAnsi="宋体" w:cs="仿宋" w:hint="eastAsia"/>
                <w:kern w:val="0"/>
                <w:sz w:val="22"/>
              </w:rPr>
              <w:t>40测试</w:t>
            </w:r>
          </w:p>
        </w:tc>
        <w:tc>
          <w:tcPr>
            <w:tcW w:w="3002" w:type="dxa"/>
            <w:vMerge/>
            <w:vAlign w:val="center"/>
          </w:tcPr>
          <w:p w:rsidR="00FB7812" w:rsidRDefault="00FB7812" w:rsidP="001944D6">
            <w:pPr>
              <w:widowControl/>
              <w:spacing w:line="360" w:lineRule="auto"/>
              <w:jc w:val="center"/>
              <w:rPr>
                <w:rFonts w:ascii="宋体" w:hAnsi="宋体" w:cs="仿宋"/>
                <w:kern w:val="0"/>
                <w:sz w:val="22"/>
              </w:rPr>
            </w:pPr>
          </w:p>
        </w:tc>
      </w:tr>
      <w:tr w:rsidR="00FB7812" w:rsidTr="001944D6">
        <w:trPr>
          <w:trHeight w:val="592"/>
          <w:jc w:val="center"/>
        </w:trPr>
        <w:tc>
          <w:tcPr>
            <w:tcW w:w="823"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6</w:t>
            </w:r>
          </w:p>
        </w:tc>
        <w:tc>
          <w:tcPr>
            <w:tcW w:w="3969"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以上5个检测项目及其配套设备运行所需的辅助试剂和耗材</w:t>
            </w:r>
          </w:p>
        </w:tc>
        <w:tc>
          <w:tcPr>
            <w:tcW w:w="1418" w:type="dxa"/>
            <w:vAlign w:val="center"/>
          </w:tcPr>
          <w:p w:rsidR="00FB7812" w:rsidRDefault="00FB7812" w:rsidP="001944D6">
            <w:pPr>
              <w:widowControl/>
              <w:spacing w:line="360" w:lineRule="auto"/>
              <w:jc w:val="center"/>
              <w:rPr>
                <w:rFonts w:ascii="宋体" w:hAnsi="宋体" w:cs="仿宋"/>
                <w:kern w:val="0"/>
                <w:sz w:val="22"/>
              </w:rPr>
            </w:pPr>
            <w:r>
              <w:rPr>
                <w:rFonts w:ascii="宋体" w:hAnsi="宋体" w:cs="仿宋" w:hint="eastAsia"/>
                <w:kern w:val="0"/>
                <w:sz w:val="22"/>
              </w:rPr>
              <w:t>1180测试</w:t>
            </w:r>
          </w:p>
        </w:tc>
        <w:tc>
          <w:tcPr>
            <w:tcW w:w="3002" w:type="dxa"/>
            <w:vMerge/>
            <w:vAlign w:val="center"/>
          </w:tcPr>
          <w:p w:rsidR="00FB7812" w:rsidRDefault="00FB7812" w:rsidP="001944D6">
            <w:pPr>
              <w:widowControl/>
              <w:spacing w:line="360" w:lineRule="auto"/>
              <w:jc w:val="center"/>
              <w:rPr>
                <w:rFonts w:ascii="宋体" w:hAnsi="宋体" w:cs="仿宋"/>
                <w:kern w:val="0"/>
                <w:sz w:val="22"/>
              </w:rPr>
            </w:pPr>
          </w:p>
        </w:tc>
      </w:tr>
    </w:tbl>
    <w:p w:rsidR="00FB7812" w:rsidRDefault="00BF77A1" w:rsidP="00FB7812">
      <w:pPr>
        <w:pStyle w:val="2"/>
        <w:spacing w:after="0" w:line="360" w:lineRule="auto"/>
        <w:ind w:firstLineChars="98" w:firstLine="236"/>
        <w:rPr>
          <w:rFonts w:ascii="宋体" w:eastAsia="宋体" w:hAnsi="宋体" w:cs="仿宋"/>
          <w:sz w:val="24"/>
          <w:szCs w:val="24"/>
        </w:rPr>
      </w:pPr>
      <w:r>
        <w:rPr>
          <w:rFonts w:ascii="宋体" w:eastAsia="宋体" w:hAnsi="宋体" w:cs="仿宋" w:hint="eastAsia"/>
          <w:sz w:val="24"/>
          <w:szCs w:val="24"/>
        </w:rPr>
        <w:t>二</w:t>
      </w:r>
      <w:r w:rsidR="00FB7812">
        <w:rPr>
          <w:rFonts w:ascii="宋体" w:eastAsia="宋体" w:hAnsi="宋体" w:cs="仿宋" w:hint="eastAsia"/>
          <w:sz w:val="24"/>
          <w:szCs w:val="24"/>
        </w:rPr>
        <w:t>、项目要求</w:t>
      </w:r>
    </w:p>
    <w:p w:rsidR="00BF77A1" w:rsidRPr="00BF77A1" w:rsidRDefault="00BF77A1" w:rsidP="00BF77A1">
      <w:pPr>
        <w:pStyle w:val="a9"/>
        <w:ind w:leftChars="135" w:left="283" w:firstLineChars="0" w:firstLine="0"/>
        <w:rPr>
          <w:rFonts w:ascii="宋体" w:hAnsi="宋体" w:cs="仿宋"/>
          <w:b/>
          <w:sz w:val="24"/>
        </w:rPr>
      </w:pPr>
      <w:r>
        <w:rPr>
          <w:rFonts w:ascii="宋体" w:hAnsi="宋体" w:cs="仿宋" w:hint="eastAsia"/>
          <w:sz w:val="24"/>
        </w:rPr>
        <w:t>▲</w:t>
      </w:r>
      <w:r>
        <w:rPr>
          <w:rFonts w:ascii="宋体" w:hAnsi="宋体" w:cs="仿宋" w:hint="eastAsia"/>
          <w:b/>
          <w:sz w:val="24"/>
        </w:rPr>
        <w:t>（</w:t>
      </w:r>
      <w:r w:rsidRPr="00BF77A1">
        <w:rPr>
          <w:rFonts w:ascii="宋体" w:hAnsi="宋体" w:cs="仿宋" w:hint="eastAsia"/>
          <w:b/>
          <w:sz w:val="24"/>
        </w:rPr>
        <w:t>一</w:t>
      </w:r>
      <w:r>
        <w:rPr>
          <w:rFonts w:ascii="宋体" w:hAnsi="宋体" w:cs="仿宋" w:hint="eastAsia"/>
          <w:b/>
          <w:sz w:val="24"/>
        </w:rPr>
        <w:t>）</w:t>
      </w:r>
      <w:r w:rsidRPr="00BF77A1">
        <w:rPr>
          <w:rFonts w:ascii="宋体" w:hAnsi="宋体" w:cs="仿宋" w:hint="eastAsia"/>
          <w:b/>
          <w:sz w:val="24"/>
        </w:rPr>
        <w:t>项目预算：15万元/年</w:t>
      </w:r>
    </w:p>
    <w:p w:rsidR="00FB7812" w:rsidRPr="00BF77A1" w:rsidRDefault="00BF77A1" w:rsidP="00FB7812">
      <w:pPr>
        <w:pStyle w:val="a9"/>
        <w:ind w:leftChars="135" w:left="283" w:firstLineChars="0" w:firstLine="0"/>
        <w:rPr>
          <w:rFonts w:ascii="宋体" w:hAnsi="宋体" w:cs="仿宋"/>
          <w:b/>
          <w:sz w:val="24"/>
        </w:rPr>
      </w:pPr>
      <w:r>
        <w:rPr>
          <w:rFonts w:ascii="宋体" w:hAnsi="宋体" w:cs="仿宋" w:hint="eastAsia"/>
          <w:sz w:val="24"/>
        </w:rPr>
        <w:t>▲</w:t>
      </w:r>
      <w:r w:rsidR="00FB7812" w:rsidRPr="00BF77A1">
        <w:rPr>
          <w:rFonts w:ascii="宋体" w:hAnsi="宋体" w:cs="仿宋" w:hint="eastAsia"/>
          <w:b/>
          <w:sz w:val="24"/>
        </w:rPr>
        <w:t>（</w:t>
      </w:r>
      <w:r>
        <w:rPr>
          <w:rFonts w:ascii="宋体" w:hAnsi="宋体" w:cs="仿宋" w:hint="eastAsia"/>
          <w:b/>
          <w:sz w:val="24"/>
        </w:rPr>
        <w:t>二</w:t>
      </w:r>
      <w:r w:rsidR="00FB7812" w:rsidRPr="00BF77A1">
        <w:rPr>
          <w:rFonts w:ascii="宋体" w:hAnsi="宋体" w:cs="仿宋" w:hint="eastAsia"/>
          <w:b/>
          <w:sz w:val="24"/>
        </w:rPr>
        <w:t>）本包进口产品</w:t>
      </w:r>
      <w:r w:rsidR="00FB7812" w:rsidRPr="00BF77A1">
        <w:rPr>
          <w:rFonts w:ascii="宋体" w:hAnsi="宋体" w:cs="仿宋" w:hint="eastAsia"/>
          <w:b/>
          <w:sz w:val="24"/>
          <w:u w:val="single"/>
        </w:rPr>
        <w:t xml:space="preserve"> </w:t>
      </w:r>
      <w:r w:rsidRPr="00BF77A1">
        <w:rPr>
          <w:rFonts w:ascii="宋体" w:hAnsi="宋体" w:cs="仿宋" w:hint="eastAsia"/>
          <w:b/>
          <w:sz w:val="24"/>
          <w:u w:val="single"/>
        </w:rPr>
        <w:t xml:space="preserve"> </w:t>
      </w:r>
      <w:r w:rsidR="00FB7812" w:rsidRPr="00BF77A1">
        <w:rPr>
          <w:rFonts w:ascii="宋体" w:hAnsi="宋体" w:cs="仿宋" w:hint="eastAsia"/>
          <w:b/>
          <w:sz w:val="24"/>
          <w:u w:val="single"/>
        </w:rPr>
        <w:t>可以</w:t>
      </w:r>
      <w:r>
        <w:rPr>
          <w:rFonts w:ascii="宋体" w:hAnsi="宋体" w:cs="仿宋" w:hint="eastAsia"/>
          <w:b/>
          <w:sz w:val="24"/>
          <w:u w:val="single"/>
        </w:rPr>
        <w:t xml:space="preserve"> </w:t>
      </w:r>
      <w:r w:rsidR="00FB7812" w:rsidRPr="00BF77A1">
        <w:rPr>
          <w:rFonts w:ascii="宋体" w:hAnsi="宋体" w:cs="仿宋" w:hint="eastAsia"/>
          <w:b/>
          <w:sz w:val="24"/>
          <w:u w:val="single"/>
        </w:rPr>
        <w:t xml:space="preserve"> </w:t>
      </w:r>
      <w:r w:rsidR="00FB7812" w:rsidRPr="00BF77A1">
        <w:rPr>
          <w:rFonts w:ascii="宋体" w:hAnsi="宋体" w:cs="仿宋" w:hint="eastAsia"/>
          <w:b/>
          <w:sz w:val="24"/>
        </w:rPr>
        <w:t>参与竞争。</w:t>
      </w:r>
    </w:p>
    <w:p w:rsidR="00FB7812" w:rsidRDefault="00FB7812" w:rsidP="00FB7812">
      <w:pPr>
        <w:pStyle w:val="a9"/>
        <w:ind w:leftChars="135" w:left="283" w:firstLineChars="0" w:firstLine="0"/>
        <w:rPr>
          <w:rFonts w:ascii="宋体" w:hAnsi="宋体" w:cs="仿宋"/>
          <w:b/>
          <w:bCs/>
          <w:sz w:val="24"/>
        </w:rPr>
      </w:pPr>
      <w:r>
        <w:rPr>
          <w:rFonts w:ascii="宋体" w:hAnsi="宋体" w:cs="仿宋" w:hint="eastAsia"/>
          <w:b/>
          <w:sz w:val="24"/>
        </w:rPr>
        <w:t>（</w:t>
      </w:r>
      <w:r w:rsidR="00BF77A1">
        <w:rPr>
          <w:rFonts w:ascii="宋体" w:hAnsi="宋体" w:cs="仿宋" w:hint="eastAsia"/>
          <w:b/>
          <w:sz w:val="24"/>
        </w:rPr>
        <w:t>三</w:t>
      </w:r>
      <w:r>
        <w:rPr>
          <w:rFonts w:ascii="宋体" w:hAnsi="宋体" w:cs="仿宋" w:hint="eastAsia"/>
          <w:b/>
          <w:sz w:val="24"/>
        </w:rPr>
        <w:t>）</w:t>
      </w:r>
      <w:r>
        <w:rPr>
          <w:rFonts w:ascii="宋体" w:hAnsi="宋体" w:cs="仿宋" w:hint="eastAsia"/>
          <w:b/>
          <w:bCs/>
          <w:sz w:val="24"/>
        </w:rPr>
        <w:t>技术、服务要求：</w:t>
      </w:r>
    </w:p>
    <w:p w:rsidR="00FB7812" w:rsidRDefault="00FB7812" w:rsidP="00FB7812">
      <w:pPr>
        <w:pStyle w:val="a9"/>
        <w:ind w:leftChars="135" w:left="283" w:firstLineChars="0" w:firstLine="0"/>
        <w:rPr>
          <w:rFonts w:ascii="宋体" w:hAnsi="宋体" w:cs="仿宋"/>
          <w:sz w:val="24"/>
        </w:rPr>
      </w:pPr>
      <w:r>
        <w:rPr>
          <w:rFonts w:ascii="宋体" w:hAnsi="宋体" w:cs="仿宋" w:hint="eastAsia"/>
          <w:sz w:val="24"/>
        </w:rPr>
        <w:t>1、技术要求：</w:t>
      </w:r>
    </w:p>
    <w:p w:rsidR="00FB7812" w:rsidRDefault="00FB7812" w:rsidP="00FB7812">
      <w:pPr>
        <w:pStyle w:val="a9"/>
        <w:ind w:leftChars="135" w:left="283" w:firstLineChars="0" w:firstLine="0"/>
        <w:rPr>
          <w:rFonts w:ascii="宋体" w:hAnsi="宋体"/>
          <w:sz w:val="24"/>
        </w:rPr>
      </w:pPr>
      <w:r>
        <w:rPr>
          <w:rFonts w:ascii="宋体" w:hAnsi="宋体" w:cs="仿宋" w:hint="eastAsia"/>
          <w:sz w:val="24"/>
        </w:rPr>
        <w:t>（1）</w:t>
      </w:r>
      <w:r>
        <w:rPr>
          <w:rFonts w:ascii="宋体" w:hAnsi="宋体" w:hint="eastAsia"/>
          <w:sz w:val="24"/>
        </w:rPr>
        <w:t>试剂总体要求：</w:t>
      </w:r>
    </w:p>
    <w:p w:rsidR="00FB7812" w:rsidRPr="00EB76DB" w:rsidRDefault="00FB7812" w:rsidP="00FB7812">
      <w:pPr>
        <w:pStyle w:val="a9"/>
        <w:ind w:leftChars="135" w:left="283" w:firstLine="480"/>
        <w:rPr>
          <w:rFonts w:ascii="宋体" w:hAnsi="宋体" w:cs="仿宋"/>
          <w:sz w:val="24"/>
        </w:rPr>
      </w:pPr>
      <w:r>
        <w:rPr>
          <w:rFonts w:ascii="宋体" w:hAnsi="宋体" w:cs="仿宋" w:hint="eastAsia"/>
          <w:sz w:val="24"/>
        </w:rPr>
        <w:t>★1.1</w:t>
      </w:r>
      <w:r w:rsidRPr="00EB76DB">
        <w:rPr>
          <w:rFonts w:ascii="宋体" w:hAnsi="宋体" w:cs="仿宋" w:hint="eastAsia"/>
          <w:sz w:val="24"/>
        </w:rPr>
        <w:t>鉴定数据库：鉴定微生物的种类超过500种，包含革兰阴性菌、革兰阳性菌、苛养菌（嗜血杆菌/奈瑟菌）、酵母菌、厌氧菌等。（提供鉴定菌种目录手册并盖章）</w:t>
      </w:r>
    </w:p>
    <w:p w:rsidR="00FB7812" w:rsidRPr="00EB76DB" w:rsidRDefault="00FB7812" w:rsidP="00FB7812">
      <w:pPr>
        <w:pStyle w:val="a9"/>
        <w:ind w:leftChars="135" w:left="283" w:firstLine="480"/>
        <w:rPr>
          <w:rFonts w:ascii="宋体" w:hAnsi="宋体" w:cs="仿宋"/>
          <w:sz w:val="24"/>
        </w:rPr>
      </w:pPr>
      <w:r>
        <w:rPr>
          <w:rFonts w:ascii="宋体" w:hAnsi="宋体" w:cs="仿宋" w:hint="eastAsia"/>
          <w:sz w:val="24"/>
        </w:rPr>
        <w:t>★1.2</w:t>
      </w:r>
      <w:r w:rsidRPr="00EB76DB">
        <w:rPr>
          <w:rFonts w:ascii="宋体" w:hAnsi="宋体" w:cs="仿宋" w:hint="eastAsia"/>
          <w:sz w:val="24"/>
        </w:rPr>
        <w:t>多种板条形式供选择，包括鉴定药敏复合板、单独鉴定板和单独药敏板等</w:t>
      </w:r>
    </w:p>
    <w:p w:rsidR="00FB7812" w:rsidRPr="00EB76DB" w:rsidRDefault="00FB7812" w:rsidP="00FB7812">
      <w:pPr>
        <w:pStyle w:val="a9"/>
        <w:ind w:leftChars="135" w:left="283" w:firstLine="480"/>
        <w:rPr>
          <w:rFonts w:ascii="宋体" w:hAnsi="宋体" w:cs="仿宋"/>
          <w:sz w:val="24"/>
        </w:rPr>
      </w:pPr>
      <w:r>
        <w:rPr>
          <w:rFonts w:ascii="宋体" w:hAnsi="宋体" w:cs="仿宋" w:hint="eastAsia"/>
          <w:sz w:val="24"/>
        </w:rPr>
        <w:t>1.3</w:t>
      </w:r>
      <w:r w:rsidRPr="00EB76DB">
        <w:rPr>
          <w:rFonts w:ascii="宋体" w:hAnsi="宋体" w:cs="仿宋" w:hint="eastAsia"/>
          <w:sz w:val="24"/>
        </w:rPr>
        <w:t>药敏检测采用CLSI推荐的微量肉汤稀释法提供实测定量的MIC药敏检测结果，不依赖鉴定结果、历史数据和软件系统进行虚拟推测。</w:t>
      </w:r>
    </w:p>
    <w:p w:rsidR="00FB7812" w:rsidRPr="00EB76DB" w:rsidRDefault="00FB7812" w:rsidP="00FB7812">
      <w:pPr>
        <w:pStyle w:val="a9"/>
        <w:ind w:leftChars="135" w:left="283" w:firstLine="480"/>
        <w:rPr>
          <w:rFonts w:ascii="宋体" w:hAnsi="宋体" w:cs="仿宋"/>
          <w:sz w:val="24"/>
        </w:rPr>
      </w:pPr>
      <w:r>
        <w:rPr>
          <w:rFonts w:ascii="宋体" w:hAnsi="宋体" w:cs="仿宋" w:hint="eastAsia"/>
          <w:sz w:val="24"/>
        </w:rPr>
        <w:t>1.4</w:t>
      </w:r>
      <w:r w:rsidRPr="00EB76DB">
        <w:rPr>
          <w:rFonts w:ascii="宋体" w:hAnsi="宋体" w:cs="仿宋" w:hint="eastAsia"/>
          <w:sz w:val="24"/>
        </w:rPr>
        <w:t>可进行VRE、β-内酰胺酶、ESBL、IB诱导酶、MRSA、VRSA等检测</w:t>
      </w:r>
      <w:r>
        <w:rPr>
          <w:rFonts w:ascii="宋体" w:hAnsi="宋体" w:cs="仿宋" w:hint="eastAsia"/>
          <w:sz w:val="24"/>
        </w:rPr>
        <w:t>。</w:t>
      </w:r>
    </w:p>
    <w:p w:rsidR="00FB7812" w:rsidRPr="00EB76DB" w:rsidRDefault="00FB7812" w:rsidP="00FB7812">
      <w:pPr>
        <w:pStyle w:val="a9"/>
        <w:ind w:leftChars="135" w:left="283" w:firstLine="480"/>
        <w:rPr>
          <w:rFonts w:ascii="宋体" w:hAnsi="宋体" w:cs="仿宋"/>
          <w:sz w:val="24"/>
        </w:rPr>
      </w:pPr>
      <w:r>
        <w:rPr>
          <w:rFonts w:ascii="宋体" w:hAnsi="宋体" w:cs="仿宋" w:hint="eastAsia"/>
          <w:sz w:val="24"/>
        </w:rPr>
        <w:t>1.5</w:t>
      </w:r>
      <w:r w:rsidRPr="00EB76DB">
        <w:rPr>
          <w:rFonts w:ascii="宋体" w:hAnsi="宋体" w:cs="仿宋" w:hint="eastAsia"/>
          <w:sz w:val="24"/>
        </w:rPr>
        <w:t>每个分离菌株至少可提供18种以上抗生素定量药敏结果</w:t>
      </w:r>
      <w:r>
        <w:rPr>
          <w:rFonts w:ascii="宋体" w:hAnsi="宋体" w:cs="仿宋" w:hint="eastAsia"/>
          <w:sz w:val="24"/>
        </w:rPr>
        <w:t>。</w:t>
      </w:r>
    </w:p>
    <w:p w:rsidR="00FB7812" w:rsidRPr="00EB76DB" w:rsidRDefault="00FB7812" w:rsidP="00FB7812">
      <w:pPr>
        <w:pStyle w:val="a9"/>
        <w:ind w:leftChars="135" w:left="283" w:firstLine="480"/>
        <w:rPr>
          <w:rFonts w:ascii="宋体" w:hAnsi="宋体" w:cs="仿宋"/>
          <w:sz w:val="24"/>
        </w:rPr>
      </w:pPr>
      <w:r>
        <w:rPr>
          <w:rFonts w:ascii="宋体" w:hAnsi="宋体" w:cs="仿宋" w:hint="eastAsia"/>
          <w:sz w:val="24"/>
        </w:rPr>
        <w:lastRenderedPageBreak/>
        <w:t>★1.6</w:t>
      </w:r>
      <w:r w:rsidRPr="00EB76DB">
        <w:rPr>
          <w:rFonts w:ascii="宋体" w:hAnsi="宋体" w:cs="仿宋" w:hint="eastAsia"/>
          <w:sz w:val="24"/>
        </w:rPr>
        <w:t>支持不比浊菌液制备的快速定量接种模式</w:t>
      </w:r>
      <w:r>
        <w:rPr>
          <w:rFonts w:ascii="宋体" w:hAnsi="宋体" w:cs="仿宋" w:hint="eastAsia"/>
          <w:sz w:val="24"/>
        </w:rPr>
        <w:t>。</w:t>
      </w:r>
    </w:p>
    <w:p w:rsidR="00FB7812" w:rsidRPr="00EB76DB" w:rsidRDefault="00FB7812" w:rsidP="00FB7812">
      <w:pPr>
        <w:pStyle w:val="a9"/>
        <w:ind w:leftChars="135" w:left="283" w:firstLine="480"/>
        <w:rPr>
          <w:rFonts w:ascii="宋体" w:hAnsi="宋体" w:cs="仿宋"/>
          <w:sz w:val="24"/>
        </w:rPr>
      </w:pPr>
      <w:r>
        <w:rPr>
          <w:rFonts w:ascii="宋体" w:hAnsi="宋体" w:cs="仿宋" w:hint="eastAsia"/>
          <w:sz w:val="24"/>
        </w:rPr>
        <w:t>★1.7</w:t>
      </w:r>
      <w:r w:rsidRPr="00EB76DB">
        <w:rPr>
          <w:rFonts w:ascii="宋体" w:hAnsi="宋体" w:cs="仿宋" w:hint="eastAsia"/>
          <w:sz w:val="24"/>
        </w:rPr>
        <w:t>质量要求：同时具有</w:t>
      </w:r>
      <w:r>
        <w:rPr>
          <w:rFonts w:ascii="宋体" w:hAnsi="宋体" w:cs="仿宋" w:hint="eastAsia"/>
          <w:sz w:val="24"/>
        </w:rPr>
        <w:t>2</w:t>
      </w:r>
      <w:r w:rsidRPr="00EB76DB">
        <w:rPr>
          <w:rFonts w:ascii="宋体" w:hAnsi="宋体" w:cs="仿宋" w:hint="eastAsia"/>
          <w:sz w:val="24"/>
        </w:rPr>
        <w:t>欧洲CE认证、美国FDA认证。</w:t>
      </w:r>
    </w:p>
    <w:p w:rsidR="00FB7812" w:rsidRPr="00EB76DB" w:rsidRDefault="00FB7812" w:rsidP="00FB7812">
      <w:pPr>
        <w:pStyle w:val="a9"/>
        <w:ind w:leftChars="135" w:left="283" w:firstLine="480"/>
        <w:rPr>
          <w:rFonts w:ascii="宋体" w:hAnsi="宋体" w:cs="仿宋"/>
          <w:sz w:val="24"/>
        </w:rPr>
      </w:pPr>
      <w:r>
        <w:rPr>
          <w:rFonts w:ascii="宋体" w:hAnsi="宋体" w:cs="仿宋" w:hint="eastAsia"/>
          <w:sz w:val="24"/>
        </w:rPr>
        <w:t>1.8</w:t>
      </w:r>
      <w:r w:rsidRPr="00EB76DB">
        <w:rPr>
          <w:rFonts w:ascii="宋体" w:hAnsi="宋体" w:cs="仿宋" w:hint="eastAsia"/>
          <w:sz w:val="24"/>
        </w:rPr>
        <w:t>试剂板条可室温储存储存，有效期为 12 个月。</w:t>
      </w:r>
    </w:p>
    <w:p w:rsidR="00FB7812" w:rsidRDefault="00FB7812" w:rsidP="00FB7812">
      <w:pPr>
        <w:pStyle w:val="a9"/>
        <w:ind w:leftChars="135" w:left="283" w:firstLineChars="0" w:firstLine="0"/>
        <w:rPr>
          <w:rFonts w:ascii="宋体" w:hAnsi="宋体" w:cs="仿宋"/>
          <w:b/>
          <w:bCs/>
          <w:sz w:val="24"/>
        </w:rPr>
      </w:pPr>
      <w:r>
        <w:rPr>
          <w:rFonts w:ascii="宋体" w:hAnsi="宋体" w:cs="仿宋" w:hint="eastAsia"/>
          <w:sz w:val="24"/>
        </w:rPr>
        <w:t>（2）技术服务要求：</w:t>
      </w:r>
    </w:p>
    <w:p w:rsidR="00FB7812" w:rsidRDefault="00FB7812" w:rsidP="00FB7812">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1）.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rsidR="00FB7812" w:rsidRDefault="00FB7812" w:rsidP="00FB7812">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 xml:space="preserve">2）.成交供应商在合同期内配置与响应试剂耗材产品适配的检验仪器： </w:t>
      </w:r>
    </w:p>
    <w:p w:rsidR="00FB7812" w:rsidRDefault="00FB7812" w:rsidP="00FB7812">
      <w:pPr>
        <w:pStyle w:val="a9"/>
        <w:spacing w:line="400" w:lineRule="exact"/>
        <w:ind w:firstLine="480"/>
        <w:rPr>
          <w:rFonts w:ascii="宋体"/>
          <w:color w:val="000000"/>
          <w:sz w:val="24"/>
        </w:rPr>
      </w:pPr>
      <w:r>
        <w:rPr>
          <w:rFonts w:ascii="宋体" w:hint="eastAsia"/>
          <w:color w:val="000000"/>
          <w:sz w:val="24"/>
        </w:rPr>
        <w:t>2.1配置数量：至少配置2套</w:t>
      </w:r>
      <w:r w:rsidRPr="00CF48B3">
        <w:rPr>
          <w:rFonts w:ascii="宋体" w:hint="eastAsia"/>
          <w:color w:val="000000"/>
          <w:sz w:val="24"/>
        </w:rPr>
        <w:t>全自动微生物鉴定药敏分析系统</w:t>
      </w:r>
      <w:r>
        <w:rPr>
          <w:rFonts w:ascii="宋体" w:hint="eastAsia"/>
          <w:color w:val="000000"/>
          <w:sz w:val="24"/>
        </w:rPr>
        <w:t>，并根据医院业务发展需要实时增加设备数量。</w:t>
      </w:r>
    </w:p>
    <w:p w:rsidR="00FB7812" w:rsidRDefault="00FB7812" w:rsidP="00FB7812">
      <w:pPr>
        <w:pStyle w:val="a9"/>
        <w:spacing w:line="400" w:lineRule="exact"/>
        <w:ind w:firstLine="480"/>
        <w:rPr>
          <w:rFonts w:ascii="宋体"/>
          <w:color w:val="000000"/>
          <w:sz w:val="24"/>
        </w:rPr>
      </w:pPr>
      <w:r>
        <w:rPr>
          <w:rFonts w:ascii="宋体" w:hint="eastAsia"/>
          <w:color w:val="000000"/>
          <w:sz w:val="24"/>
        </w:rPr>
        <w:t>2.2维护保养：供应商承担检验仪器的维护保养及检修费用，根据科室要求提供免费培训和远程技术指导。</w:t>
      </w:r>
    </w:p>
    <w:p w:rsidR="00FB7812" w:rsidRDefault="00FB7812" w:rsidP="00FB7812">
      <w:pPr>
        <w:pStyle w:val="a9"/>
        <w:spacing w:line="400" w:lineRule="exact"/>
        <w:ind w:firstLine="480"/>
        <w:rPr>
          <w:rFonts w:ascii="宋体"/>
          <w:color w:val="000000"/>
          <w:sz w:val="24"/>
        </w:rPr>
      </w:pPr>
      <w:r>
        <w:rPr>
          <w:rFonts w:ascii="宋体" w:hint="eastAsia"/>
          <w:color w:val="000000"/>
          <w:sz w:val="24"/>
        </w:rPr>
        <w:t>2.3信息系统：供应商承担检验仪器与医院相关信息系统（如Lis系统）做接口产生的相关费用。</w:t>
      </w:r>
    </w:p>
    <w:p w:rsidR="00FB7812" w:rsidRDefault="00FB7812" w:rsidP="00FB7812">
      <w:pPr>
        <w:pStyle w:val="a9"/>
        <w:spacing w:line="400" w:lineRule="exact"/>
        <w:ind w:firstLine="480"/>
        <w:rPr>
          <w:rFonts w:ascii="宋体"/>
          <w:color w:val="000000"/>
          <w:sz w:val="24"/>
        </w:rPr>
      </w:pPr>
      <w:r>
        <w:rPr>
          <w:rFonts w:ascii="宋体" w:hint="eastAsia"/>
          <w:color w:val="000000"/>
          <w:sz w:val="24"/>
        </w:rPr>
        <w:t>3）检验仪器性能要求：</w:t>
      </w:r>
    </w:p>
    <w:p w:rsidR="00FB7812" w:rsidRPr="0017462A" w:rsidRDefault="00FB7812" w:rsidP="00FB7812">
      <w:pPr>
        <w:pStyle w:val="a9"/>
        <w:spacing w:line="400" w:lineRule="exact"/>
        <w:ind w:firstLine="480"/>
        <w:rPr>
          <w:rFonts w:ascii="宋体"/>
          <w:color w:val="000000"/>
          <w:sz w:val="24"/>
        </w:rPr>
      </w:pPr>
      <w:r>
        <w:rPr>
          <w:rFonts w:ascii="宋体" w:hint="eastAsia"/>
          <w:color w:val="000000"/>
          <w:sz w:val="24"/>
        </w:rPr>
        <w:t>3.1</w:t>
      </w:r>
      <w:r w:rsidRPr="0017462A">
        <w:rPr>
          <w:rFonts w:ascii="宋体" w:hint="eastAsia"/>
          <w:color w:val="000000"/>
          <w:sz w:val="24"/>
        </w:rPr>
        <w:t>判读系统自动进行鉴定药敏试验的结果判读。</w:t>
      </w:r>
    </w:p>
    <w:p w:rsidR="00FB7812" w:rsidRPr="0017462A" w:rsidRDefault="00FB7812" w:rsidP="00FB7812">
      <w:pPr>
        <w:pStyle w:val="a9"/>
        <w:spacing w:line="400" w:lineRule="exact"/>
        <w:ind w:firstLine="480"/>
        <w:rPr>
          <w:rFonts w:ascii="宋体"/>
          <w:color w:val="000000"/>
          <w:sz w:val="24"/>
        </w:rPr>
      </w:pPr>
      <w:r>
        <w:rPr>
          <w:rFonts w:ascii="宋体" w:hAnsi="宋体" w:cs="仿宋" w:hint="eastAsia"/>
          <w:sz w:val="24"/>
        </w:rPr>
        <w:t>★3.2</w:t>
      </w:r>
      <w:r w:rsidRPr="0017462A">
        <w:rPr>
          <w:rFonts w:ascii="宋体" w:hint="eastAsia"/>
          <w:color w:val="000000"/>
          <w:sz w:val="24"/>
        </w:rPr>
        <w:t>药敏试验的结果可人工肉眼复核和判读。</w:t>
      </w:r>
    </w:p>
    <w:p w:rsidR="00FB7812" w:rsidRPr="0017462A" w:rsidRDefault="00FB7812" w:rsidP="00FB7812">
      <w:pPr>
        <w:pStyle w:val="a9"/>
        <w:spacing w:line="400" w:lineRule="exact"/>
        <w:ind w:firstLine="480"/>
        <w:rPr>
          <w:rFonts w:ascii="宋体"/>
          <w:color w:val="000000"/>
          <w:sz w:val="24"/>
        </w:rPr>
      </w:pPr>
      <w:r>
        <w:rPr>
          <w:rFonts w:ascii="宋体" w:hAnsi="宋体" w:cs="仿宋" w:hint="eastAsia"/>
          <w:sz w:val="24"/>
        </w:rPr>
        <w:t>★3.3</w:t>
      </w:r>
      <w:r w:rsidRPr="0017462A">
        <w:rPr>
          <w:rFonts w:ascii="宋体" w:hint="eastAsia"/>
          <w:color w:val="000000"/>
          <w:sz w:val="24"/>
        </w:rPr>
        <w:t>对于鉴定药敏复合板，判读系统可单独判读分析鉴定试验结果和药敏试验结果。</w:t>
      </w:r>
    </w:p>
    <w:p w:rsidR="00FB7812" w:rsidRPr="0017462A" w:rsidRDefault="00FB7812" w:rsidP="00FB7812">
      <w:pPr>
        <w:pStyle w:val="a9"/>
        <w:spacing w:line="400" w:lineRule="exact"/>
        <w:ind w:firstLine="480"/>
        <w:rPr>
          <w:rFonts w:ascii="宋体"/>
          <w:color w:val="000000"/>
          <w:sz w:val="24"/>
        </w:rPr>
      </w:pPr>
      <w:r>
        <w:rPr>
          <w:rFonts w:ascii="宋体" w:hint="eastAsia"/>
          <w:color w:val="000000"/>
          <w:sz w:val="24"/>
        </w:rPr>
        <w:t>3.4</w:t>
      </w:r>
      <w:r w:rsidRPr="0017462A">
        <w:rPr>
          <w:rFonts w:ascii="宋体" w:hint="eastAsia"/>
          <w:color w:val="000000"/>
          <w:sz w:val="24"/>
        </w:rPr>
        <w:t>判读系统可同时提供所有药敏测试定量MIC 值和S.I.R报告</w:t>
      </w:r>
      <w:r>
        <w:rPr>
          <w:rFonts w:ascii="宋体" w:hint="eastAsia"/>
          <w:color w:val="000000"/>
          <w:sz w:val="24"/>
        </w:rPr>
        <w:t>。</w:t>
      </w:r>
    </w:p>
    <w:p w:rsidR="00FB7812" w:rsidRPr="0017462A" w:rsidRDefault="00FB7812" w:rsidP="00FB7812">
      <w:pPr>
        <w:pStyle w:val="a9"/>
        <w:spacing w:line="400" w:lineRule="exact"/>
        <w:ind w:firstLine="480"/>
        <w:rPr>
          <w:rFonts w:ascii="宋体"/>
          <w:color w:val="000000"/>
          <w:sz w:val="24"/>
        </w:rPr>
      </w:pPr>
      <w:r>
        <w:rPr>
          <w:rFonts w:ascii="宋体" w:hint="eastAsia"/>
          <w:color w:val="000000"/>
          <w:sz w:val="24"/>
        </w:rPr>
        <w:t>3.5</w:t>
      </w:r>
      <w:r w:rsidRPr="0017462A">
        <w:rPr>
          <w:rFonts w:ascii="宋体" w:hint="eastAsia"/>
          <w:color w:val="000000"/>
          <w:sz w:val="24"/>
        </w:rPr>
        <w:t>专家系统对鉴定药敏结果进行审核，异常结果自动报警并提供解释或进一步操作的提示。</w:t>
      </w:r>
    </w:p>
    <w:p w:rsidR="00FB7812" w:rsidRPr="0017462A" w:rsidRDefault="00FB7812" w:rsidP="00FB7812">
      <w:pPr>
        <w:pStyle w:val="a9"/>
        <w:spacing w:line="400" w:lineRule="exact"/>
        <w:ind w:firstLine="480"/>
        <w:rPr>
          <w:rFonts w:ascii="宋体"/>
          <w:color w:val="000000"/>
          <w:sz w:val="24"/>
        </w:rPr>
      </w:pPr>
      <w:r>
        <w:rPr>
          <w:rFonts w:ascii="宋体" w:hAnsi="宋体" w:cs="仿宋" w:hint="eastAsia"/>
          <w:sz w:val="24"/>
        </w:rPr>
        <w:t>★3.6</w:t>
      </w:r>
      <w:r w:rsidRPr="0017462A">
        <w:rPr>
          <w:rFonts w:ascii="宋体" w:hint="eastAsia"/>
          <w:color w:val="000000"/>
          <w:sz w:val="24"/>
        </w:rPr>
        <w:t>开放式专家系统：除了系统预设的规则外，可根据医院及地区性的特殊性自行增加专家条例规则。</w:t>
      </w:r>
    </w:p>
    <w:p w:rsidR="00FB7812" w:rsidRPr="0017462A" w:rsidRDefault="00FB7812" w:rsidP="00FB7812">
      <w:pPr>
        <w:pStyle w:val="a9"/>
        <w:spacing w:line="400" w:lineRule="exact"/>
        <w:ind w:firstLine="480"/>
        <w:rPr>
          <w:rFonts w:ascii="宋体"/>
          <w:color w:val="000000"/>
          <w:sz w:val="24"/>
        </w:rPr>
      </w:pPr>
      <w:r>
        <w:rPr>
          <w:rFonts w:ascii="宋体" w:hint="eastAsia"/>
          <w:color w:val="000000"/>
          <w:sz w:val="24"/>
        </w:rPr>
        <w:t>3.7</w:t>
      </w:r>
      <w:r w:rsidRPr="0017462A">
        <w:rPr>
          <w:rFonts w:ascii="宋体" w:hint="eastAsia"/>
          <w:color w:val="000000"/>
          <w:sz w:val="24"/>
        </w:rPr>
        <w:t>软件系统支持双向，可上传或下传资料报告，以及WHONET微生物数据输入与分析</w:t>
      </w:r>
      <w:r>
        <w:rPr>
          <w:rFonts w:ascii="宋体" w:hint="eastAsia"/>
          <w:color w:val="000000"/>
          <w:sz w:val="24"/>
        </w:rPr>
        <w:t>.</w:t>
      </w:r>
    </w:p>
    <w:p w:rsidR="00FB7812" w:rsidRPr="00BF77A1" w:rsidRDefault="00FB7812" w:rsidP="00BF77A1">
      <w:pPr>
        <w:pStyle w:val="a9"/>
        <w:spacing w:line="400" w:lineRule="exact"/>
        <w:ind w:firstLine="482"/>
        <w:rPr>
          <w:rFonts w:ascii="宋体"/>
          <w:b/>
          <w:color w:val="000000"/>
          <w:sz w:val="24"/>
        </w:rPr>
      </w:pPr>
      <w:r w:rsidRPr="00BF77A1">
        <w:rPr>
          <w:rFonts w:ascii="宋体" w:hAnsi="宋体" w:cs="仿宋" w:hint="eastAsia"/>
          <w:b/>
          <w:sz w:val="24"/>
        </w:rPr>
        <w:t>（</w:t>
      </w:r>
      <w:r w:rsidR="00BF77A1">
        <w:rPr>
          <w:rFonts w:ascii="宋体" w:hAnsi="宋体" w:cs="仿宋" w:hint="eastAsia"/>
          <w:b/>
          <w:sz w:val="24"/>
        </w:rPr>
        <w:t>四</w:t>
      </w:r>
      <w:r w:rsidRPr="00BF77A1">
        <w:rPr>
          <w:rFonts w:ascii="宋体" w:hAnsi="宋体" w:cs="仿宋" w:hint="eastAsia"/>
          <w:b/>
          <w:sz w:val="24"/>
        </w:rPr>
        <w:t>）</w:t>
      </w:r>
      <w:r w:rsidRPr="00BF77A1">
        <w:rPr>
          <w:rFonts w:ascii="宋体" w:hAnsi="宋体" w:cs="仿宋" w:hint="eastAsia"/>
          <w:b/>
          <w:bCs/>
          <w:sz w:val="24"/>
        </w:rPr>
        <w:t>商务要求：</w:t>
      </w:r>
    </w:p>
    <w:p w:rsidR="00FB7812" w:rsidRDefault="00FB7812" w:rsidP="00FB7812">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1.付款方法和条件：</w:t>
      </w:r>
    </w:p>
    <w:p w:rsidR="00FB7812" w:rsidRDefault="00FB7812" w:rsidP="00FB7812">
      <w:pPr>
        <w:pStyle w:val="a9"/>
        <w:spacing w:line="400" w:lineRule="exact"/>
        <w:ind w:firstLine="480"/>
        <w:rPr>
          <w:rFonts w:ascii="宋体"/>
          <w:color w:val="000000"/>
          <w:sz w:val="24"/>
        </w:rPr>
      </w:pPr>
      <w:r>
        <w:rPr>
          <w:rFonts w:ascii="宋体" w:hint="eastAsia"/>
          <w:color w:val="000000"/>
          <w:sz w:val="24"/>
        </w:rPr>
        <w:t>（1）采购人自收到供应商配送的耗材产品，验收合格入库后，供应商按照采购人要求每月进行对账，采购人按以下方式支付货款：（请选择下面两种付款方式之一，方式一【  】/ 方式二【  】）</w:t>
      </w:r>
    </w:p>
    <w:p w:rsidR="00FB7812" w:rsidRDefault="00FB7812" w:rsidP="00FB7812">
      <w:pPr>
        <w:pStyle w:val="a9"/>
        <w:spacing w:line="400" w:lineRule="exact"/>
        <w:ind w:firstLine="480"/>
        <w:rPr>
          <w:rFonts w:ascii="宋体"/>
          <w:color w:val="000000"/>
          <w:sz w:val="24"/>
        </w:rPr>
      </w:pPr>
      <w:r>
        <w:rPr>
          <w:rFonts w:ascii="宋体" w:hint="eastAsia"/>
          <w:color w:val="000000"/>
          <w:sz w:val="24"/>
        </w:rPr>
        <w:t>方式一：供应商为中小企业（依据国务院批准的中小企业划分标准确定的中型企业、小型企业和微型企业），供应商出具合法有效完整的完税发票及凭证资料后，甲方2个月内支付货款。</w:t>
      </w:r>
    </w:p>
    <w:p w:rsidR="00FB7812" w:rsidRDefault="00FB7812" w:rsidP="00FB7812">
      <w:pPr>
        <w:pStyle w:val="a9"/>
        <w:spacing w:line="400" w:lineRule="exact"/>
        <w:ind w:firstLine="480"/>
        <w:rPr>
          <w:rFonts w:ascii="宋体"/>
          <w:color w:val="000000"/>
          <w:sz w:val="24"/>
        </w:rPr>
      </w:pPr>
      <w:r>
        <w:rPr>
          <w:rFonts w:ascii="宋体" w:hint="eastAsia"/>
          <w:color w:val="000000"/>
          <w:sz w:val="24"/>
        </w:rPr>
        <w:t>方式二：供应商为大型企业（方式一中规定的中小企业以外的企业），供应商出具合法有效完整的完税发票及凭证资料后，采购人6个月后支付货款。</w:t>
      </w:r>
    </w:p>
    <w:p w:rsidR="00FB7812" w:rsidRDefault="00FB7812" w:rsidP="00FB7812">
      <w:pPr>
        <w:pStyle w:val="a9"/>
        <w:spacing w:line="400" w:lineRule="exact"/>
        <w:ind w:firstLine="480"/>
        <w:rPr>
          <w:rFonts w:ascii="宋体"/>
          <w:color w:val="000000"/>
          <w:sz w:val="24"/>
        </w:rPr>
      </w:pPr>
      <w:r>
        <w:rPr>
          <w:rFonts w:ascii="宋体" w:hint="eastAsia"/>
          <w:color w:val="000000"/>
          <w:sz w:val="24"/>
        </w:rPr>
        <w:lastRenderedPageBreak/>
        <w:t>（2）因供应商供货质量不合格或不符合采购人要求的，采购人有权拒绝付款。</w:t>
      </w:r>
    </w:p>
    <w:p w:rsidR="00FB7812" w:rsidRDefault="00FB7812" w:rsidP="00FB7812">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2</w:t>
      </w:r>
      <w:r>
        <w:rPr>
          <w:rFonts w:ascii="宋体"/>
          <w:color w:val="000000"/>
          <w:sz w:val="24"/>
        </w:rPr>
        <w:t>.</w:t>
      </w:r>
      <w:r>
        <w:rPr>
          <w:rFonts w:ascii="宋体" w:hint="eastAsia"/>
          <w:color w:val="000000"/>
          <w:sz w:val="24"/>
        </w:rPr>
        <w:t>供货期限：3年，采购数量以实际使用量为准。</w:t>
      </w:r>
    </w:p>
    <w:p w:rsidR="00FB7812" w:rsidRDefault="00FB7812" w:rsidP="00FB7812">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3</w:t>
      </w:r>
      <w:r>
        <w:rPr>
          <w:rFonts w:ascii="宋体"/>
          <w:color w:val="000000"/>
          <w:sz w:val="24"/>
        </w:rPr>
        <w:t>.</w:t>
      </w:r>
      <w:r>
        <w:rPr>
          <w:rFonts w:ascii="宋体" w:hint="eastAsia"/>
          <w:color w:val="000000"/>
          <w:sz w:val="24"/>
        </w:rPr>
        <w:t>报价原则：</w:t>
      </w:r>
    </w:p>
    <w:p w:rsidR="00FB7812" w:rsidRDefault="00FB7812" w:rsidP="00FB7812">
      <w:pPr>
        <w:pStyle w:val="a9"/>
        <w:spacing w:line="400" w:lineRule="exact"/>
        <w:ind w:firstLine="482"/>
        <w:rPr>
          <w:rFonts w:ascii="宋体"/>
          <w:color w:val="000000"/>
          <w:sz w:val="24"/>
        </w:rPr>
      </w:pPr>
      <w:r>
        <w:rPr>
          <w:rFonts w:ascii="宋体" w:hint="eastAsia"/>
          <w:b/>
          <w:bCs/>
          <w:color w:val="000000"/>
          <w:sz w:val="24"/>
        </w:rPr>
        <w:t>3.1供应商应对完成5个检测项目及其配套设备运行所需所有的辅助试剂和耗材进行报价和数量预估。</w:t>
      </w:r>
    </w:p>
    <w:p w:rsidR="00FB7812" w:rsidRDefault="00FB7812" w:rsidP="00FB7812">
      <w:pPr>
        <w:pStyle w:val="a9"/>
        <w:spacing w:line="400" w:lineRule="exact"/>
        <w:ind w:firstLine="480"/>
        <w:rPr>
          <w:rFonts w:ascii="宋体"/>
          <w:color w:val="000000"/>
          <w:sz w:val="24"/>
        </w:rPr>
      </w:pPr>
      <w:r>
        <w:rPr>
          <w:rFonts w:ascii="宋体" w:hint="eastAsia"/>
          <w:color w:val="000000"/>
          <w:sz w:val="24"/>
        </w:rPr>
        <w:t>3.2原则上所有投标产品报价不得高于四川省内其他地市中标价格或医疗机构近两年的历史最低价。（</w:t>
      </w:r>
      <w:r>
        <w:rPr>
          <w:rFonts w:ascii="宋体" w:hint="eastAsia"/>
          <w:b/>
          <w:bCs/>
          <w:sz w:val="24"/>
        </w:rPr>
        <w:t>对此单独提供承诺函并加盖供应商公章，格式自拟。</w:t>
      </w:r>
      <w:r>
        <w:rPr>
          <w:rFonts w:ascii="宋体" w:hint="eastAsia"/>
          <w:color w:val="000000"/>
          <w:sz w:val="24"/>
        </w:rPr>
        <w:t>）</w:t>
      </w:r>
    </w:p>
    <w:p w:rsidR="00FB7812" w:rsidRDefault="00FB7812" w:rsidP="00FB7812">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4.合同结算：本项目的“预估采购数量”、 供应商的“投标总价”仅做为报价评审依据，最终根据实际需求进行相应调整，结算以实际发生量乘以供应商投标单价结算，且不超过每年的预算总价。</w:t>
      </w:r>
    </w:p>
    <w:p w:rsidR="00FB7812" w:rsidRDefault="00FB7812" w:rsidP="00FB7812">
      <w:pPr>
        <w:pStyle w:val="a9"/>
        <w:spacing w:line="400" w:lineRule="exact"/>
        <w:ind w:firstLine="480"/>
        <w:rPr>
          <w:rFonts w:ascii="宋体"/>
          <w:color w:val="000000"/>
          <w:sz w:val="24"/>
        </w:rPr>
      </w:pPr>
      <w:r>
        <w:rPr>
          <w:rFonts w:ascii="宋体" w:hAnsi="宋体" w:cs="仿宋" w:hint="eastAsia"/>
          <w:sz w:val="24"/>
        </w:rPr>
        <w:t>▲</w:t>
      </w:r>
      <w:r>
        <w:rPr>
          <w:rFonts w:ascii="宋体" w:hint="eastAsia"/>
          <w:color w:val="000000"/>
          <w:sz w:val="24"/>
        </w:rPr>
        <w:t>5.质量保证：</w:t>
      </w:r>
    </w:p>
    <w:p w:rsidR="00FB7812" w:rsidRDefault="00FB7812" w:rsidP="00FB7812">
      <w:pPr>
        <w:pStyle w:val="a9"/>
        <w:spacing w:line="400" w:lineRule="exact"/>
        <w:ind w:firstLine="480"/>
        <w:rPr>
          <w:rFonts w:ascii="宋体"/>
          <w:color w:val="000000"/>
          <w:sz w:val="24"/>
        </w:rPr>
      </w:pPr>
      <w:r>
        <w:rPr>
          <w:rFonts w:ascii="宋体" w:hint="eastAsia"/>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rsidR="00FB7812" w:rsidRDefault="00FB7812" w:rsidP="00FB7812">
      <w:pPr>
        <w:pStyle w:val="a9"/>
        <w:spacing w:line="400" w:lineRule="exact"/>
        <w:ind w:firstLineChars="0" w:firstLine="480"/>
        <w:rPr>
          <w:rFonts w:ascii="宋体"/>
          <w:color w:val="000000"/>
          <w:sz w:val="24"/>
        </w:rPr>
      </w:pPr>
      <w:r>
        <w:rPr>
          <w:rFonts w:ascii="宋体" w:hint="eastAsia"/>
          <w:color w:val="000000"/>
          <w:sz w:val="24"/>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rsidR="00FB7812" w:rsidRDefault="00FB7812" w:rsidP="00FB7812">
      <w:pPr>
        <w:pStyle w:val="aa"/>
        <w:spacing w:after="0" w:line="360" w:lineRule="auto"/>
        <w:ind w:firstLine="473"/>
        <w:rPr>
          <w:rFonts w:ascii="等线 Light" w:eastAsia="等线 Light" w:hAnsi="等线 Light" w:cs="仿宋"/>
          <w:b/>
        </w:rPr>
      </w:pPr>
      <w:r>
        <w:rPr>
          <w:rFonts w:ascii="等线 Light" w:eastAsia="等线 Light" w:hAnsi="等线 Light" w:cs="仿宋" w:hint="eastAsia"/>
          <w:b/>
          <w:sz w:val="24"/>
        </w:rPr>
        <w:t>注：本项目若涉及国家法律法规规定的其他强制性条件，包括工程、医疗器械、特种设备、涉密、计量器具、安全技术防范系统及产品、计算机信息系统安全专业产品类等相关</w:t>
      </w:r>
      <w:r>
        <w:rPr>
          <w:rFonts w:ascii="等线 Light" w:eastAsia="等线 Light" w:hAnsi="等线 Light" w:cs="仿宋"/>
          <w:b/>
          <w:sz w:val="24"/>
        </w:rPr>
        <w:t>领域和强制性产品认证（3C），投标产品需</w:t>
      </w:r>
      <w:r>
        <w:rPr>
          <w:rFonts w:ascii="等线 Light" w:eastAsia="等线 Light" w:hAnsi="等线 Light" w:cs="仿宋" w:hint="eastAsia"/>
          <w:b/>
          <w:sz w:val="24"/>
        </w:rPr>
        <w:t>提供投标文件格式附件三：强制性产品的认证（3C）证书承诺函或按采购文件要求提供相关资料</w:t>
      </w:r>
      <w:r>
        <w:rPr>
          <w:rFonts w:ascii="等线 Light" w:eastAsia="等线 Light" w:hAnsi="等线 Light" w:cs="仿宋"/>
          <w:b/>
          <w:sz w:val="24"/>
        </w:rPr>
        <w:t>。</w:t>
      </w:r>
    </w:p>
    <w:p w:rsidR="003E63D7" w:rsidRPr="00FB7812" w:rsidRDefault="003E63D7" w:rsidP="00186325">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p>
    <w:p w:rsidR="003E63D7" w:rsidRDefault="003E63D7" w:rsidP="00186325">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p>
    <w:p w:rsidR="00161674" w:rsidRPr="00A24DCF" w:rsidRDefault="00186325" w:rsidP="00161674">
      <w:pPr>
        <w:widowControl/>
        <w:spacing w:line="360" w:lineRule="auto"/>
        <w:jc w:val="left"/>
        <w:rPr>
          <w:rFonts w:ascii="宋体" w:eastAsia="宋体" w:hAnsi="宋体" w:cs="Segoe UI"/>
          <w:b/>
          <w:bCs/>
          <w:kern w:val="0"/>
          <w:sz w:val="28"/>
          <w:szCs w:val="28"/>
        </w:rPr>
      </w:pPr>
      <w:r>
        <w:rPr>
          <w:rFonts w:ascii="黑体" w:eastAsia="黑体" w:hAnsi="黑体" w:cs="Segoe UI"/>
          <w:b/>
          <w:bCs/>
          <w:color w:val="333333"/>
          <w:kern w:val="0"/>
          <w:sz w:val="28"/>
          <w:szCs w:val="28"/>
        </w:rPr>
        <w:br w:type="page"/>
      </w:r>
      <w:r w:rsidR="00161674" w:rsidRPr="00A24DCF">
        <w:rPr>
          <w:rFonts w:ascii="宋体" w:eastAsia="宋体" w:hAnsi="宋体" w:cs="Segoe UI" w:hint="eastAsia"/>
          <w:b/>
          <w:bCs/>
          <w:kern w:val="0"/>
          <w:sz w:val="28"/>
          <w:szCs w:val="28"/>
        </w:rPr>
        <w:lastRenderedPageBreak/>
        <w:t>附件</w:t>
      </w:r>
      <w:r w:rsidR="00161674" w:rsidRPr="00A24DCF">
        <w:rPr>
          <w:rFonts w:ascii="Segoe UI" w:eastAsia="宋体" w:hAnsi="Segoe UI" w:cs="Segoe UI"/>
          <w:b/>
          <w:bCs/>
          <w:kern w:val="0"/>
          <w:sz w:val="28"/>
          <w:szCs w:val="28"/>
        </w:rPr>
        <w:t>2</w:t>
      </w:r>
      <w:r w:rsidR="00161674" w:rsidRPr="00A24DCF">
        <w:rPr>
          <w:rFonts w:ascii="宋体" w:eastAsia="宋体" w:hAnsi="宋体" w:cs="Segoe UI" w:hint="eastAsia"/>
          <w:b/>
          <w:bCs/>
          <w:kern w:val="0"/>
          <w:sz w:val="28"/>
          <w:szCs w:val="28"/>
        </w:rPr>
        <w:t>：评审办法（综合评分明细表）</w:t>
      </w:r>
    </w:p>
    <w:p w:rsidR="00E07DF4" w:rsidRPr="003E63D7" w:rsidRDefault="00E07DF4" w:rsidP="00E07DF4">
      <w:pPr>
        <w:widowControl/>
        <w:shd w:val="clear" w:color="auto" w:fill="FFFFFF"/>
        <w:wordWrap w:val="0"/>
        <w:spacing w:line="500" w:lineRule="exact"/>
        <w:jc w:val="left"/>
        <w:rPr>
          <w:rFonts w:ascii="宋体" w:eastAsia="宋体" w:hAnsi="宋体" w:cs="仿宋"/>
          <w:b/>
          <w:bCs/>
          <w:kern w:val="0"/>
          <w:sz w:val="24"/>
          <w:szCs w:val="24"/>
        </w:rPr>
      </w:pPr>
      <w:r w:rsidRPr="003E63D7">
        <w:rPr>
          <w:rFonts w:ascii="宋体" w:eastAsia="宋体" w:hAnsi="宋体" w:cs="仿宋" w:hint="eastAsia"/>
          <w:b/>
          <w:bCs/>
          <w:kern w:val="0"/>
          <w:sz w:val="24"/>
          <w:szCs w:val="24"/>
        </w:rPr>
        <w:t>01包：微生物鉴定药敏试剂耗材包一</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387"/>
        <w:gridCol w:w="669"/>
        <w:gridCol w:w="6039"/>
        <w:gridCol w:w="1096"/>
      </w:tblGrid>
      <w:tr w:rsidR="00E07DF4" w:rsidRPr="00C07904" w:rsidTr="001944D6">
        <w:trPr>
          <w:trHeight w:val="478"/>
        </w:trPr>
        <w:tc>
          <w:tcPr>
            <w:tcW w:w="354" w:type="pct"/>
            <w:vAlign w:val="center"/>
          </w:tcPr>
          <w:p w:rsidR="00E07DF4" w:rsidRPr="00C07904" w:rsidRDefault="00E07DF4" w:rsidP="001944D6">
            <w:pPr>
              <w:widowControl/>
              <w:spacing w:line="240" w:lineRule="atLeast"/>
              <w:jc w:val="center"/>
              <w:rPr>
                <w:rFonts w:ascii="宋体" w:hAnsi="宋体" w:cs="Segoe UI"/>
                <w:b/>
                <w:kern w:val="0"/>
              </w:rPr>
            </w:pPr>
            <w:r w:rsidRPr="00C07904">
              <w:rPr>
                <w:rFonts w:ascii="宋体" w:hAnsi="宋体" w:cs="Segoe UI" w:hint="eastAsia"/>
                <w:b/>
                <w:kern w:val="0"/>
              </w:rPr>
              <w:t>序号</w:t>
            </w:r>
          </w:p>
        </w:tc>
        <w:tc>
          <w:tcPr>
            <w:tcW w:w="701" w:type="pct"/>
            <w:vAlign w:val="center"/>
          </w:tcPr>
          <w:p w:rsidR="00E07DF4" w:rsidRPr="00C07904" w:rsidRDefault="00E07DF4" w:rsidP="001944D6">
            <w:pPr>
              <w:widowControl/>
              <w:spacing w:line="240" w:lineRule="atLeast"/>
              <w:jc w:val="center"/>
              <w:rPr>
                <w:rFonts w:ascii="宋体" w:hAnsi="宋体" w:cs="Segoe UI"/>
                <w:b/>
                <w:kern w:val="0"/>
              </w:rPr>
            </w:pPr>
            <w:r w:rsidRPr="00C07904">
              <w:rPr>
                <w:rFonts w:ascii="宋体" w:hAnsi="宋体" w:cs="Segoe UI" w:hint="eastAsia"/>
                <w:b/>
                <w:kern w:val="0"/>
              </w:rPr>
              <w:t>评分因素</w:t>
            </w:r>
          </w:p>
        </w:tc>
        <w:tc>
          <w:tcPr>
            <w:tcW w:w="338" w:type="pct"/>
            <w:vAlign w:val="center"/>
          </w:tcPr>
          <w:p w:rsidR="00E07DF4" w:rsidRPr="00C07904" w:rsidRDefault="00E07DF4" w:rsidP="001944D6">
            <w:pPr>
              <w:widowControl/>
              <w:wordWrap w:val="0"/>
              <w:spacing w:line="240" w:lineRule="atLeast"/>
              <w:jc w:val="center"/>
              <w:rPr>
                <w:rFonts w:ascii="宋体" w:hAnsi="宋体" w:cs="Segoe UI"/>
                <w:b/>
                <w:kern w:val="0"/>
              </w:rPr>
            </w:pPr>
            <w:r w:rsidRPr="00C07904">
              <w:rPr>
                <w:rFonts w:ascii="宋体" w:hAnsi="宋体" w:cs="Segoe UI" w:hint="eastAsia"/>
                <w:b/>
                <w:kern w:val="0"/>
              </w:rPr>
              <w:t>分值</w:t>
            </w:r>
          </w:p>
        </w:tc>
        <w:tc>
          <w:tcPr>
            <w:tcW w:w="3053" w:type="pct"/>
            <w:vAlign w:val="center"/>
          </w:tcPr>
          <w:p w:rsidR="00E07DF4" w:rsidRPr="00C07904" w:rsidRDefault="00E07DF4" w:rsidP="001944D6">
            <w:pPr>
              <w:widowControl/>
              <w:wordWrap w:val="0"/>
              <w:spacing w:line="240" w:lineRule="atLeast"/>
              <w:jc w:val="center"/>
              <w:rPr>
                <w:rFonts w:ascii="宋体" w:hAnsi="宋体" w:cs="Segoe UI"/>
                <w:b/>
                <w:kern w:val="0"/>
              </w:rPr>
            </w:pPr>
            <w:r w:rsidRPr="00C07904">
              <w:rPr>
                <w:rFonts w:ascii="宋体" w:hAnsi="宋体" w:cs="Segoe UI" w:hint="eastAsia"/>
                <w:b/>
                <w:kern w:val="0"/>
              </w:rPr>
              <w:t>评分标准</w:t>
            </w:r>
          </w:p>
        </w:tc>
        <w:tc>
          <w:tcPr>
            <w:tcW w:w="554" w:type="pct"/>
            <w:vAlign w:val="center"/>
          </w:tcPr>
          <w:p w:rsidR="00E07DF4" w:rsidRPr="00C07904" w:rsidRDefault="00E07DF4" w:rsidP="001944D6">
            <w:pPr>
              <w:widowControl/>
              <w:wordWrap w:val="0"/>
              <w:spacing w:line="240" w:lineRule="atLeast"/>
              <w:jc w:val="center"/>
              <w:rPr>
                <w:rFonts w:ascii="宋体" w:hAnsi="宋体" w:cs="Segoe UI"/>
                <w:b/>
                <w:kern w:val="0"/>
              </w:rPr>
            </w:pPr>
            <w:r w:rsidRPr="00C07904">
              <w:rPr>
                <w:rFonts w:ascii="宋体" w:hAnsi="宋体" w:cs="Segoe UI" w:hint="eastAsia"/>
                <w:b/>
                <w:kern w:val="0"/>
              </w:rPr>
              <w:t>说明</w:t>
            </w:r>
          </w:p>
        </w:tc>
      </w:tr>
      <w:tr w:rsidR="00E07DF4" w:rsidRPr="00C07904" w:rsidTr="001944D6">
        <w:trPr>
          <w:trHeight w:val="701"/>
        </w:trPr>
        <w:tc>
          <w:tcPr>
            <w:tcW w:w="354" w:type="pc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1</w:t>
            </w:r>
          </w:p>
        </w:tc>
        <w:tc>
          <w:tcPr>
            <w:tcW w:w="701" w:type="pc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报价</w:t>
            </w:r>
          </w:p>
        </w:tc>
        <w:tc>
          <w:tcPr>
            <w:tcW w:w="338" w:type="pc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30分</w:t>
            </w:r>
          </w:p>
        </w:tc>
        <w:tc>
          <w:tcPr>
            <w:tcW w:w="3053" w:type="pct"/>
            <w:vAlign w:val="center"/>
          </w:tcPr>
          <w:p w:rsidR="00E07DF4" w:rsidRPr="00C07904" w:rsidRDefault="00E07DF4" w:rsidP="001944D6">
            <w:pPr>
              <w:widowControl/>
              <w:wordWrap w:val="0"/>
              <w:spacing w:line="270" w:lineRule="atLeast"/>
              <w:jc w:val="left"/>
              <w:rPr>
                <w:rFonts w:ascii="宋体" w:hAnsi="宋体" w:cs="Segoe UI"/>
                <w:b/>
                <w:kern w:val="0"/>
              </w:rPr>
            </w:pPr>
            <w:r w:rsidRPr="00C07904">
              <w:rPr>
                <w:rFonts w:ascii="宋体" w:hAnsi="宋体" w:cs="Segoe UI" w:hint="eastAsia"/>
                <w:b/>
                <w:kern w:val="0"/>
              </w:rPr>
              <w:t>1.价格分：</w:t>
            </w:r>
          </w:p>
          <w:p w:rsidR="00E07DF4" w:rsidRPr="00C07904" w:rsidRDefault="00E07DF4" w:rsidP="001944D6">
            <w:pPr>
              <w:widowControl/>
              <w:wordWrap w:val="0"/>
              <w:spacing w:line="270" w:lineRule="atLeast"/>
              <w:jc w:val="left"/>
              <w:rPr>
                <w:rFonts w:ascii="宋体" w:hAnsi="宋体" w:cs="Segoe UI"/>
                <w:kern w:val="0"/>
              </w:rPr>
            </w:pPr>
            <w:r w:rsidRPr="00C07904">
              <w:rPr>
                <w:rFonts w:ascii="宋体" w:hAnsi="宋体" w:cs="Segoe UI" w:hint="eastAsia"/>
                <w:kern w:val="0"/>
              </w:rPr>
              <w:t>投标材料满足采购文件要求且以报价</w:t>
            </w:r>
            <w:r w:rsidRPr="00C07904">
              <w:rPr>
                <w:rFonts w:ascii="宋体" w:hAnsi="宋体" w:cs="Segoe UI" w:hint="eastAsia"/>
                <w:b/>
                <w:kern w:val="0"/>
              </w:rPr>
              <w:t>总价</w:t>
            </w:r>
            <w:r w:rsidRPr="00C07904">
              <w:rPr>
                <w:rFonts w:ascii="宋体" w:hAnsi="宋体" w:cs="Segoe UI" w:hint="eastAsia"/>
                <w:kern w:val="0"/>
              </w:rPr>
              <w:t>最低的为</w:t>
            </w:r>
            <w:r w:rsidRPr="00C07904">
              <w:rPr>
                <w:rFonts w:ascii="宋体" w:hAnsi="宋体" w:cs="Segoe UI" w:hint="eastAsia"/>
                <w:b/>
                <w:kern w:val="0"/>
              </w:rPr>
              <w:t>评标基准价</w:t>
            </w:r>
            <w:r w:rsidRPr="00C07904">
              <w:rPr>
                <w:rFonts w:ascii="宋体" w:hAnsi="宋体" w:cs="Segoe UI" w:hint="eastAsia"/>
                <w:kern w:val="0"/>
              </w:rPr>
              <w:t>，其价格分为30分。其他供应商的价格分统一按照以下公式计算：价格分=(</w:t>
            </w:r>
            <w:r w:rsidRPr="00C07904">
              <w:rPr>
                <w:rFonts w:ascii="宋体" w:hAnsi="宋体" w:cs="Segoe UI" w:hint="eastAsia"/>
                <w:b/>
                <w:kern w:val="0"/>
              </w:rPr>
              <w:t>评标基准价</w:t>
            </w:r>
            <w:r w:rsidRPr="00C07904">
              <w:rPr>
                <w:rFonts w:ascii="宋体" w:hAnsi="宋体" w:cs="Segoe UI" w:hint="eastAsia"/>
                <w:kern w:val="0"/>
              </w:rPr>
              <w:t>／报价总价)×30</w:t>
            </w:r>
          </w:p>
          <w:p w:rsidR="00E07DF4" w:rsidRPr="00C07904" w:rsidRDefault="00E07DF4" w:rsidP="001944D6">
            <w:pPr>
              <w:widowControl/>
              <w:wordWrap w:val="0"/>
              <w:spacing w:line="270" w:lineRule="atLeast"/>
              <w:jc w:val="left"/>
              <w:rPr>
                <w:rFonts w:ascii="宋体" w:hAnsi="宋体" w:cs="Segoe UI"/>
                <w:b/>
                <w:kern w:val="0"/>
              </w:rPr>
            </w:pPr>
            <w:r w:rsidRPr="00C07904">
              <w:rPr>
                <w:rFonts w:ascii="宋体" w:hAnsi="宋体" w:cs="Segoe UI" w:hint="eastAsia"/>
                <w:b/>
                <w:kern w:val="0"/>
              </w:rPr>
              <w:t>2.报价总价</w:t>
            </w:r>
          </w:p>
          <w:p w:rsidR="00E07DF4" w:rsidRPr="00C07904" w:rsidRDefault="00E07DF4" w:rsidP="001944D6">
            <w:pPr>
              <w:widowControl/>
              <w:wordWrap w:val="0"/>
              <w:spacing w:line="270" w:lineRule="atLeast"/>
              <w:jc w:val="left"/>
              <w:rPr>
                <w:rFonts w:ascii="宋体" w:hAnsi="宋体" w:cs="Segoe UI"/>
                <w:kern w:val="0"/>
              </w:rPr>
            </w:pPr>
            <w:r w:rsidRPr="00C07904">
              <w:rPr>
                <w:rFonts w:ascii="宋体" w:hAnsi="宋体" w:cs="Segoe UI" w:hint="eastAsia"/>
                <w:kern w:val="0"/>
              </w:rPr>
              <w:t>报价总价=各检测项目单人份检测（含辅助试剂和耗材）报价*预估年度检测人份</w:t>
            </w:r>
          </w:p>
        </w:tc>
        <w:tc>
          <w:tcPr>
            <w:tcW w:w="554" w:type="pct"/>
            <w:vAlign w:val="center"/>
          </w:tcPr>
          <w:p w:rsidR="00E07DF4" w:rsidRPr="00C07904" w:rsidRDefault="00E07DF4" w:rsidP="001944D6">
            <w:pPr>
              <w:wordWrap w:val="0"/>
              <w:spacing w:line="270" w:lineRule="atLeast"/>
              <w:jc w:val="left"/>
              <w:rPr>
                <w:rFonts w:ascii="宋体" w:hAnsi="宋体" w:cs="Segoe UI"/>
                <w:kern w:val="0"/>
              </w:rPr>
            </w:pPr>
            <w:r w:rsidRPr="00C07904">
              <w:rPr>
                <w:rFonts w:ascii="宋体" w:hAnsi="宋体" w:cs="Segoe UI" w:hint="eastAsia"/>
                <w:kern w:val="0"/>
              </w:rPr>
              <w:t>共同评分因素</w:t>
            </w:r>
          </w:p>
        </w:tc>
      </w:tr>
      <w:tr w:rsidR="00E07DF4" w:rsidRPr="00C07904" w:rsidTr="001944D6">
        <w:trPr>
          <w:trHeight w:val="701"/>
        </w:trPr>
        <w:tc>
          <w:tcPr>
            <w:tcW w:w="354" w:type="pc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2</w:t>
            </w:r>
          </w:p>
        </w:tc>
        <w:tc>
          <w:tcPr>
            <w:tcW w:w="701" w:type="pc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技术指标</w:t>
            </w:r>
          </w:p>
        </w:tc>
        <w:tc>
          <w:tcPr>
            <w:tcW w:w="338" w:type="pc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35分</w:t>
            </w:r>
          </w:p>
        </w:tc>
        <w:tc>
          <w:tcPr>
            <w:tcW w:w="3053" w:type="pct"/>
            <w:vAlign w:val="center"/>
          </w:tcPr>
          <w:p w:rsidR="00E07DF4" w:rsidRPr="00C07904" w:rsidRDefault="00E07DF4" w:rsidP="001944D6">
            <w:pPr>
              <w:widowControl/>
              <w:wordWrap w:val="0"/>
              <w:spacing w:line="270" w:lineRule="atLeast"/>
              <w:jc w:val="left"/>
              <w:rPr>
                <w:rFonts w:ascii="宋体" w:hAnsi="宋体" w:cs="Segoe UI"/>
                <w:kern w:val="0"/>
              </w:rPr>
            </w:pPr>
            <w:r w:rsidRPr="00C07904">
              <w:rPr>
                <w:rFonts w:ascii="宋体" w:hAnsi="宋体" w:cs="Segoe UI" w:hint="eastAsia"/>
                <w:kern w:val="0"/>
              </w:rPr>
              <w:t>1.完全符合招标文件中（二）技术、服务要求（除（3）技术服务要求外）的要求没有负偏离得35分。</w:t>
            </w:r>
          </w:p>
          <w:p w:rsidR="00E07DF4" w:rsidRPr="00C07904" w:rsidRDefault="00E07DF4" w:rsidP="001944D6">
            <w:pPr>
              <w:widowControl/>
              <w:wordWrap w:val="0"/>
              <w:spacing w:line="270" w:lineRule="atLeast"/>
              <w:jc w:val="left"/>
              <w:rPr>
                <w:rFonts w:ascii="宋体" w:hAnsi="宋体" w:cs="Segoe UI"/>
                <w:kern w:val="0"/>
              </w:rPr>
            </w:pPr>
            <w:r w:rsidRPr="00C07904">
              <w:rPr>
                <w:rFonts w:ascii="宋体" w:hAnsi="宋体" w:cs="Segoe UI" w:hint="eastAsia"/>
                <w:kern w:val="0"/>
              </w:rPr>
              <w:t>2.带“</w:t>
            </w:r>
            <w:r w:rsidRPr="00C07904">
              <w:rPr>
                <w:rFonts w:ascii="宋体" w:hint="eastAsia"/>
                <w:sz w:val="24"/>
              </w:rPr>
              <w:t>★</w:t>
            </w:r>
            <w:r w:rsidRPr="00C07904">
              <w:rPr>
                <w:rFonts w:ascii="宋体" w:hAnsi="宋体" w:cs="Segoe UI" w:hint="eastAsia"/>
                <w:kern w:val="0"/>
              </w:rPr>
              <w:t>”的条款为重要参数条款（共3项），不满足“带“</w:t>
            </w:r>
            <w:r w:rsidRPr="00C07904">
              <w:rPr>
                <w:rFonts w:ascii="宋体" w:hint="eastAsia"/>
                <w:sz w:val="24"/>
              </w:rPr>
              <w:t>★</w:t>
            </w:r>
            <w:r w:rsidRPr="00C07904">
              <w:rPr>
                <w:rFonts w:ascii="宋体" w:hAnsi="宋体" w:cs="Segoe UI" w:hint="eastAsia"/>
                <w:kern w:val="0"/>
              </w:rPr>
              <w:t>”重要参数条款每一项扣10分；未标识符号的参数为一般参数（共1条），不满足一般参数条款每一项扣5分，扣完为止。</w:t>
            </w:r>
          </w:p>
          <w:p w:rsidR="00E07DF4" w:rsidRPr="00C07904" w:rsidRDefault="00E07DF4" w:rsidP="001944D6">
            <w:pPr>
              <w:widowControl/>
              <w:wordWrap w:val="0"/>
              <w:spacing w:line="270" w:lineRule="atLeast"/>
              <w:jc w:val="left"/>
              <w:rPr>
                <w:rFonts w:ascii="宋体" w:hAnsi="宋体" w:cs="Segoe UI"/>
                <w:kern w:val="0"/>
              </w:rPr>
            </w:pPr>
            <w:r w:rsidRPr="00C07904">
              <w:rPr>
                <w:rFonts w:ascii="宋体" w:hAnsi="宋体" w:cs="Segoe UI" w:hint="eastAsia"/>
                <w:kern w:val="0"/>
              </w:rPr>
              <w:t>注：“</w:t>
            </w:r>
            <w:r w:rsidRPr="00C07904">
              <w:rPr>
                <w:rFonts w:ascii="宋体" w:hint="eastAsia"/>
                <w:sz w:val="24"/>
              </w:rPr>
              <w:t>★</w:t>
            </w:r>
            <w:r w:rsidRPr="00C07904">
              <w:rPr>
                <w:rFonts w:ascii="宋体" w:hAnsi="宋体" w:cs="Segoe UI" w:hint="eastAsia"/>
                <w:kern w:val="0"/>
              </w:rPr>
              <w:t>”条款技术参数供应商须提供技术支撑材料：1.国家相关主管部门出具的的技术支持材料，如说明书、注册证、检测报告等；2.技术支持材料，须加盖响应产品制造厂家的印章或响应产品生产厂家驻中国境内合法直属机构印章；3.如果没有按照以上要求提供技术支持资料的，该条技术参数在评审中不予认定。</w:t>
            </w:r>
          </w:p>
        </w:tc>
        <w:tc>
          <w:tcPr>
            <w:tcW w:w="554" w:type="pct"/>
            <w:vAlign w:val="center"/>
          </w:tcPr>
          <w:p w:rsidR="00E07DF4" w:rsidRPr="00C07904" w:rsidRDefault="00E07DF4" w:rsidP="001944D6">
            <w:pPr>
              <w:widowControl/>
              <w:wordWrap w:val="0"/>
              <w:spacing w:line="270" w:lineRule="atLeast"/>
              <w:jc w:val="left"/>
              <w:rPr>
                <w:rFonts w:ascii="宋体" w:hAnsi="宋体" w:cs="Segoe UI"/>
                <w:kern w:val="0"/>
              </w:rPr>
            </w:pPr>
            <w:r w:rsidRPr="00C07904">
              <w:rPr>
                <w:rFonts w:ascii="宋体" w:hAnsi="宋体" w:cs="Segoe UI" w:hint="eastAsia"/>
                <w:kern w:val="0"/>
              </w:rPr>
              <w:t>共同评分因素</w:t>
            </w:r>
          </w:p>
        </w:tc>
      </w:tr>
      <w:tr w:rsidR="00E07DF4" w:rsidRPr="00C07904" w:rsidTr="001944D6">
        <w:trPr>
          <w:trHeight w:val="871"/>
        </w:trPr>
        <w:tc>
          <w:tcPr>
            <w:tcW w:w="354" w:type="pct"/>
            <w:vMerge w:val="restar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3</w:t>
            </w:r>
          </w:p>
        </w:tc>
        <w:tc>
          <w:tcPr>
            <w:tcW w:w="701" w:type="pct"/>
            <w:vMerge w:val="restar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供应商能力</w:t>
            </w:r>
          </w:p>
        </w:tc>
        <w:tc>
          <w:tcPr>
            <w:tcW w:w="338" w:type="pct"/>
            <w:vAlign w:val="center"/>
          </w:tcPr>
          <w:p w:rsidR="00E07DF4" w:rsidRPr="00C07904" w:rsidRDefault="00E07DF4" w:rsidP="001944D6">
            <w:pPr>
              <w:wordWrap w:val="0"/>
              <w:spacing w:line="270" w:lineRule="atLeast"/>
              <w:jc w:val="center"/>
              <w:rPr>
                <w:rFonts w:ascii="宋体" w:hAnsi="宋体" w:cs="Segoe UI"/>
                <w:kern w:val="0"/>
              </w:rPr>
            </w:pPr>
            <w:r w:rsidRPr="00C07904">
              <w:rPr>
                <w:rFonts w:ascii="宋体" w:hAnsi="宋体" w:cs="Segoe UI" w:hint="eastAsia"/>
                <w:kern w:val="0"/>
              </w:rPr>
              <w:t>10分</w:t>
            </w:r>
          </w:p>
        </w:tc>
        <w:tc>
          <w:tcPr>
            <w:tcW w:w="3053" w:type="pct"/>
            <w:vAlign w:val="center"/>
          </w:tcPr>
          <w:p w:rsidR="00E07DF4" w:rsidRPr="00C07904" w:rsidRDefault="00E07DF4" w:rsidP="001944D6">
            <w:pPr>
              <w:wordWrap w:val="0"/>
              <w:spacing w:line="270" w:lineRule="atLeast"/>
              <w:ind w:firstLineChars="200" w:firstLine="420"/>
              <w:jc w:val="left"/>
            </w:pPr>
            <w:r w:rsidRPr="00C07904">
              <w:rPr>
                <w:rFonts w:hint="eastAsia"/>
              </w:rPr>
              <w:t>提供以上</w:t>
            </w:r>
            <w:r w:rsidR="007253BB">
              <w:rPr>
                <w:rFonts w:hint="eastAsia"/>
              </w:rPr>
              <w:t>10</w:t>
            </w:r>
            <w:r w:rsidRPr="00C07904">
              <w:rPr>
                <w:rFonts w:hint="eastAsia"/>
              </w:rPr>
              <w:t>个主试剂产品</w:t>
            </w:r>
            <w:r w:rsidRPr="00C07904">
              <w:rPr>
                <w:rFonts w:hint="eastAsia"/>
              </w:rPr>
              <w:t>2019</w:t>
            </w:r>
            <w:r w:rsidRPr="00C07904">
              <w:rPr>
                <w:rFonts w:hint="eastAsia"/>
              </w:rPr>
              <w:t>年以来省内三甲医疗机构业绩证明，每提供</w:t>
            </w:r>
            <w:r w:rsidRPr="00C07904">
              <w:rPr>
                <w:rFonts w:hint="eastAsia"/>
              </w:rPr>
              <w:t>1</w:t>
            </w:r>
            <w:r w:rsidRPr="00C07904">
              <w:rPr>
                <w:rFonts w:hint="eastAsia"/>
              </w:rPr>
              <w:t>家三甲医院业绩证明得</w:t>
            </w:r>
            <w:r w:rsidRPr="00C07904">
              <w:rPr>
                <w:rFonts w:hint="eastAsia"/>
              </w:rPr>
              <w:t>1</w:t>
            </w:r>
            <w:r w:rsidRPr="00C07904">
              <w:rPr>
                <w:rFonts w:hint="eastAsia"/>
              </w:rPr>
              <w:t>分，最多得</w:t>
            </w:r>
            <w:r w:rsidRPr="00C07904">
              <w:rPr>
                <w:rFonts w:hint="eastAsia"/>
              </w:rPr>
              <w:t>10</w:t>
            </w:r>
            <w:r w:rsidRPr="00C07904">
              <w:rPr>
                <w:rFonts w:hint="eastAsia"/>
              </w:rPr>
              <w:t>分。</w:t>
            </w:r>
          </w:p>
          <w:p w:rsidR="00E07DF4" w:rsidRPr="00C07904" w:rsidRDefault="00E07DF4" w:rsidP="001944D6">
            <w:pPr>
              <w:widowControl/>
              <w:wordWrap w:val="0"/>
              <w:spacing w:line="270" w:lineRule="atLeast"/>
              <w:jc w:val="left"/>
              <w:rPr>
                <w:rFonts w:ascii="宋体" w:hAnsi="宋体" w:cs="Segoe UI"/>
                <w:kern w:val="0"/>
              </w:rPr>
            </w:pPr>
            <w:r w:rsidRPr="00C07904">
              <w:rPr>
                <w:rFonts w:ascii="宋体" w:hAnsi="宋体" w:cs="Segoe UI" w:hint="eastAsia"/>
                <w:kern w:val="0"/>
              </w:rPr>
              <w:t>注：以下三项材料均可作为依据：</w:t>
            </w:r>
          </w:p>
          <w:p w:rsidR="00E07DF4" w:rsidRPr="00C07904" w:rsidRDefault="00E07DF4" w:rsidP="001944D6">
            <w:pPr>
              <w:widowControl/>
              <w:wordWrap w:val="0"/>
              <w:spacing w:line="270" w:lineRule="atLeast"/>
              <w:jc w:val="left"/>
              <w:rPr>
                <w:rFonts w:ascii="宋体" w:hAnsi="宋体" w:cs="Segoe UI"/>
                <w:kern w:val="0"/>
              </w:rPr>
            </w:pPr>
            <w:r w:rsidRPr="00C07904">
              <w:rPr>
                <w:rFonts w:ascii="宋体" w:hAnsi="宋体" w:cs="Segoe UI" w:hint="eastAsia"/>
                <w:kern w:val="0"/>
              </w:rPr>
              <w:t>1.合同复印件；</w:t>
            </w:r>
          </w:p>
          <w:p w:rsidR="00E07DF4" w:rsidRPr="00C07904" w:rsidRDefault="00E07DF4" w:rsidP="001944D6">
            <w:pPr>
              <w:widowControl/>
              <w:wordWrap w:val="0"/>
              <w:spacing w:line="270" w:lineRule="atLeast"/>
              <w:jc w:val="left"/>
              <w:rPr>
                <w:rFonts w:ascii="宋体" w:hAnsi="宋体" w:cs="Segoe UI"/>
                <w:kern w:val="0"/>
              </w:rPr>
            </w:pPr>
            <w:r w:rsidRPr="00C07904">
              <w:rPr>
                <w:rFonts w:ascii="宋体" w:hAnsi="宋体" w:cs="Segoe UI" w:hint="eastAsia"/>
                <w:kern w:val="0"/>
              </w:rPr>
              <w:t>2.中标（成交/中选）通知书；</w:t>
            </w:r>
          </w:p>
          <w:p w:rsidR="00E07DF4" w:rsidRPr="00C07904" w:rsidRDefault="00E07DF4" w:rsidP="001944D6">
            <w:pPr>
              <w:pStyle w:val="aa"/>
            </w:pPr>
            <w:r w:rsidRPr="00C07904">
              <w:rPr>
                <w:rFonts w:ascii="宋体" w:hAnsi="宋体" w:cs="Segoe UI" w:hint="eastAsia"/>
                <w:kern w:val="0"/>
              </w:rPr>
              <w:t>3.发票复印件（若发票复印件上无产品明细则需附销货清单）</w:t>
            </w:r>
          </w:p>
        </w:tc>
        <w:tc>
          <w:tcPr>
            <w:tcW w:w="554" w:type="pct"/>
            <w:vAlign w:val="center"/>
          </w:tcPr>
          <w:p w:rsidR="00E07DF4" w:rsidRPr="00C07904" w:rsidRDefault="00E07DF4" w:rsidP="001944D6">
            <w:pPr>
              <w:wordWrap w:val="0"/>
              <w:spacing w:line="270" w:lineRule="atLeast"/>
              <w:jc w:val="left"/>
              <w:rPr>
                <w:rFonts w:ascii="宋体" w:hAnsi="宋体" w:cs="Segoe UI"/>
                <w:kern w:val="0"/>
              </w:rPr>
            </w:pPr>
            <w:r w:rsidRPr="00C07904">
              <w:rPr>
                <w:rFonts w:ascii="宋体" w:hAnsi="宋体" w:cs="Segoe UI" w:hint="eastAsia"/>
                <w:kern w:val="0"/>
              </w:rPr>
              <w:t>共同评分因素</w:t>
            </w:r>
          </w:p>
        </w:tc>
      </w:tr>
      <w:tr w:rsidR="00E07DF4" w:rsidRPr="00C07904" w:rsidTr="001944D6">
        <w:trPr>
          <w:trHeight w:val="701"/>
        </w:trPr>
        <w:tc>
          <w:tcPr>
            <w:tcW w:w="354" w:type="pct"/>
            <w:vMerge/>
            <w:vAlign w:val="center"/>
          </w:tcPr>
          <w:p w:rsidR="00E07DF4" w:rsidRPr="00C07904" w:rsidRDefault="00E07DF4" w:rsidP="001944D6">
            <w:pPr>
              <w:widowControl/>
              <w:wordWrap w:val="0"/>
              <w:spacing w:line="270" w:lineRule="atLeast"/>
              <w:jc w:val="center"/>
              <w:rPr>
                <w:rFonts w:ascii="宋体" w:hAnsi="宋体" w:cs="Segoe UI"/>
                <w:kern w:val="0"/>
              </w:rPr>
            </w:pPr>
          </w:p>
        </w:tc>
        <w:tc>
          <w:tcPr>
            <w:tcW w:w="701" w:type="pct"/>
            <w:vMerge/>
            <w:vAlign w:val="center"/>
          </w:tcPr>
          <w:p w:rsidR="00E07DF4" w:rsidRPr="00C07904" w:rsidRDefault="00E07DF4" w:rsidP="001944D6">
            <w:pPr>
              <w:widowControl/>
              <w:wordWrap w:val="0"/>
              <w:spacing w:line="270" w:lineRule="atLeast"/>
              <w:jc w:val="center"/>
              <w:rPr>
                <w:rFonts w:ascii="宋体" w:hAnsi="宋体" w:cs="Segoe UI"/>
                <w:kern w:val="0"/>
              </w:rPr>
            </w:pPr>
          </w:p>
        </w:tc>
        <w:tc>
          <w:tcPr>
            <w:tcW w:w="338" w:type="pct"/>
            <w:vAlign w:val="center"/>
          </w:tcPr>
          <w:p w:rsidR="00E07DF4" w:rsidRPr="00C07904" w:rsidRDefault="00E07DF4" w:rsidP="001944D6">
            <w:pPr>
              <w:widowControl/>
              <w:spacing w:line="320" w:lineRule="atLeast"/>
              <w:ind w:left="-105" w:right="-107"/>
              <w:jc w:val="center"/>
              <w:rPr>
                <w:rFonts w:ascii="宋体" w:hAnsi="宋体" w:cs="Segoe UI"/>
                <w:kern w:val="0"/>
              </w:rPr>
            </w:pPr>
            <w:r w:rsidRPr="00C07904">
              <w:rPr>
                <w:rFonts w:ascii="宋体" w:hAnsi="宋体" w:cs="Segoe UI" w:hint="eastAsia"/>
                <w:kern w:val="0"/>
              </w:rPr>
              <w:t>18分</w:t>
            </w:r>
          </w:p>
        </w:tc>
        <w:tc>
          <w:tcPr>
            <w:tcW w:w="3053" w:type="pct"/>
            <w:vAlign w:val="center"/>
          </w:tcPr>
          <w:p w:rsidR="00E07DF4" w:rsidRPr="00C07904" w:rsidRDefault="00E07DF4" w:rsidP="00E07DF4">
            <w:pPr>
              <w:widowControl/>
              <w:numPr>
                <w:ilvl w:val="0"/>
                <w:numId w:val="1"/>
              </w:numPr>
              <w:tabs>
                <w:tab w:val="left" w:pos="312"/>
              </w:tabs>
              <w:wordWrap w:val="0"/>
              <w:spacing w:line="270" w:lineRule="atLeast"/>
              <w:rPr>
                <w:rFonts w:ascii="宋体" w:hAnsi="宋体" w:cs="Segoe UI"/>
                <w:kern w:val="0"/>
              </w:rPr>
            </w:pPr>
            <w:r w:rsidRPr="00C07904">
              <w:rPr>
                <w:rFonts w:ascii="宋体" w:hAnsi="宋体" w:cs="Segoe UI" w:hint="eastAsia"/>
                <w:kern w:val="0"/>
              </w:rPr>
              <w:t>完全满足技术服务要求中“检验仪器性能要求”得18分；</w:t>
            </w:r>
          </w:p>
          <w:p w:rsidR="00E07DF4" w:rsidRPr="00C07904" w:rsidRDefault="00E07DF4" w:rsidP="00E07DF4">
            <w:pPr>
              <w:widowControl/>
              <w:numPr>
                <w:ilvl w:val="0"/>
                <w:numId w:val="1"/>
              </w:numPr>
              <w:tabs>
                <w:tab w:val="left" w:pos="312"/>
              </w:tabs>
              <w:wordWrap w:val="0"/>
              <w:spacing w:line="270" w:lineRule="atLeast"/>
              <w:rPr>
                <w:rFonts w:ascii="宋体" w:hAnsi="宋体" w:cs="Segoe UI"/>
                <w:kern w:val="0"/>
              </w:rPr>
            </w:pPr>
            <w:r w:rsidRPr="00C07904">
              <w:rPr>
                <w:rFonts w:ascii="宋体" w:hAnsi="宋体" w:cs="Segoe UI" w:hint="eastAsia"/>
                <w:kern w:val="0"/>
              </w:rPr>
              <w:t>非“</w:t>
            </w:r>
            <w:r w:rsidRPr="00C07904">
              <w:rPr>
                <w:rFonts w:ascii="宋体" w:hint="eastAsia"/>
                <w:sz w:val="24"/>
              </w:rPr>
              <w:t>★</w:t>
            </w:r>
            <w:r w:rsidRPr="00C07904">
              <w:rPr>
                <w:rFonts w:ascii="宋体" w:hAnsi="宋体" w:cs="Segoe UI" w:hint="eastAsia"/>
                <w:kern w:val="0"/>
              </w:rPr>
              <w:t>”条款（共6项）有一项不满足扣3分，扣完为止。</w:t>
            </w:r>
          </w:p>
        </w:tc>
        <w:tc>
          <w:tcPr>
            <w:tcW w:w="554" w:type="pct"/>
            <w:vAlign w:val="center"/>
          </w:tcPr>
          <w:p w:rsidR="00E07DF4" w:rsidRPr="00C07904" w:rsidRDefault="00E07DF4" w:rsidP="001944D6">
            <w:pPr>
              <w:widowControl/>
              <w:wordWrap w:val="0"/>
              <w:jc w:val="left"/>
              <w:rPr>
                <w:rFonts w:ascii="宋体" w:hAnsi="宋体" w:cs="Segoe UI"/>
                <w:kern w:val="0"/>
              </w:rPr>
            </w:pPr>
            <w:r w:rsidRPr="00C07904">
              <w:rPr>
                <w:rFonts w:ascii="宋体" w:hAnsi="宋体" w:cs="Segoe UI" w:hint="eastAsia"/>
                <w:kern w:val="0"/>
              </w:rPr>
              <w:t>共同评分因素</w:t>
            </w:r>
          </w:p>
        </w:tc>
      </w:tr>
      <w:tr w:rsidR="00E07DF4" w:rsidRPr="00C07904" w:rsidTr="001944D6">
        <w:trPr>
          <w:trHeight w:val="1412"/>
        </w:trPr>
        <w:tc>
          <w:tcPr>
            <w:tcW w:w="354" w:type="pc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4</w:t>
            </w:r>
          </w:p>
        </w:tc>
        <w:tc>
          <w:tcPr>
            <w:tcW w:w="701" w:type="pct"/>
            <w:vAlign w:val="center"/>
          </w:tcPr>
          <w:p w:rsidR="00E07DF4" w:rsidRPr="00C07904" w:rsidRDefault="00E07DF4" w:rsidP="001944D6">
            <w:pPr>
              <w:widowControl/>
              <w:wordWrap w:val="0"/>
              <w:spacing w:line="270" w:lineRule="atLeast"/>
              <w:jc w:val="center"/>
              <w:rPr>
                <w:rFonts w:ascii="宋体" w:hAnsi="宋体" w:cs="Segoe UI"/>
                <w:kern w:val="0"/>
              </w:rPr>
            </w:pPr>
            <w:r w:rsidRPr="00C07904">
              <w:rPr>
                <w:rFonts w:ascii="宋体" w:hAnsi="宋体" w:cs="Segoe UI" w:hint="eastAsia"/>
                <w:kern w:val="0"/>
              </w:rPr>
              <w:t>售后服务</w:t>
            </w:r>
          </w:p>
        </w:tc>
        <w:tc>
          <w:tcPr>
            <w:tcW w:w="338" w:type="pct"/>
            <w:vAlign w:val="center"/>
          </w:tcPr>
          <w:p w:rsidR="00E07DF4" w:rsidRPr="00C07904" w:rsidRDefault="00E07DF4" w:rsidP="001944D6">
            <w:pPr>
              <w:spacing w:line="320" w:lineRule="atLeast"/>
              <w:ind w:left="-105" w:right="-107"/>
              <w:jc w:val="center"/>
              <w:rPr>
                <w:rFonts w:ascii="宋体" w:hAnsi="宋体" w:cs="Segoe UI"/>
                <w:kern w:val="0"/>
              </w:rPr>
            </w:pPr>
            <w:r w:rsidRPr="00C07904">
              <w:rPr>
                <w:rFonts w:ascii="宋体" w:hAnsi="宋体" w:cs="Segoe UI" w:hint="eastAsia"/>
                <w:kern w:val="0"/>
              </w:rPr>
              <w:t>7分</w:t>
            </w:r>
          </w:p>
        </w:tc>
        <w:tc>
          <w:tcPr>
            <w:tcW w:w="3053" w:type="pct"/>
            <w:vAlign w:val="center"/>
          </w:tcPr>
          <w:p w:rsidR="00E07DF4" w:rsidRPr="00C07904" w:rsidRDefault="00E07DF4" w:rsidP="001944D6">
            <w:pPr>
              <w:widowControl/>
              <w:wordWrap w:val="0"/>
              <w:jc w:val="left"/>
              <w:rPr>
                <w:rFonts w:ascii="宋体" w:hAnsi="宋体" w:cs="Segoe UI"/>
                <w:kern w:val="0"/>
              </w:rPr>
            </w:pPr>
            <w:r w:rsidRPr="00C07904">
              <w:rPr>
                <w:rFonts w:ascii="宋体" w:hAnsi="宋体" w:cs="Segoe UI" w:hint="eastAsia"/>
                <w:kern w:val="0"/>
              </w:rPr>
              <w:t>根据供应商提供的售后服务方案，包含：①售后服务承诺；②缺货应急方案；③产品彩页介绍；④检验仪器巡检维保方案等四个方面进行评审，四个方面提供完整且描述详细，符合本项目实际情况、有利于项目实施的得7分；每缺少一项或提供的方案与本项目无关的扣2分；每有一项存在缺陷或漏洞的，且不利于项目实施的扣1分，分值扣完为止。</w:t>
            </w:r>
          </w:p>
        </w:tc>
        <w:tc>
          <w:tcPr>
            <w:tcW w:w="554" w:type="pct"/>
            <w:vAlign w:val="center"/>
          </w:tcPr>
          <w:p w:rsidR="00E07DF4" w:rsidRPr="00C07904" w:rsidRDefault="00E07DF4" w:rsidP="001944D6">
            <w:pPr>
              <w:widowControl/>
              <w:wordWrap w:val="0"/>
              <w:jc w:val="left"/>
              <w:rPr>
                <w:rFonts w:ascii="宋体" w:hAnsi="宋体" w:cs="Segoe UI"/>
                <w:kern w:val="0"/>
              </w:rPr>
            </w:pPr>
            <w:r w:rsidRPr="00C07904">
              <w:rPr>
                <w:rFonts w:ascii="宋体" w:hAnsi="宋体" w:cs="Segoe UI" w:hint="eastAsia"/>
                <w:kern w:val="0"/>
              </w:rPr>
              <w:t>共同评分因素</w:t>
            </w:r>
          </w:p>
        </w:tc>
      </w:tr>
    </w:tbl>
    <w:p w:rsidR="00161674" w:rsidRPr="00E07DF4" w:rsidRDefault="00161674" w:rsidP="00161674">
      <w:pPr>
        <w:widowControl/>
        <w:shd w:val="clear" w:color="auto" w:fill="FFFFFF"/>
        <w:wordWrap w:val="0"/>
        <w:jc w:val="left"/>
        <w:rPr>
          <w:rFonts w:asciiTheme="majorEastAsia" w:eastAsiaTheme="majorEastAsia" w:hAnsiTheme="majorEastAsia" w:cs="Segoe UI"/>
          <w:b/>
          <w:bCs/>
          <w:kern w:val="0"/>
          <w:sz w:val="28"/>
          <w:szCs w:val="28"/>
        </w:rPr>
      </w:pPr>
    </w:p>
    <w:p w:rsidR="00E07DF4" w:rsidRDefault="00E07DF4" w:rsidP="00161674">
      <w:pPr>
        <w:widowControl/>
        <w:shd w:val="clear" w:color="auto" w:fill="FFFFFF"/>
        <w:wordWrap w:val="0"/>
        <w:jc w:val="left"/>
        <w:rPr>
          <w:rFonts w:asciiTheme="majorEastAsia" w:eastAsiaTheme="majorEastAsia" w:hAnsiTheme="majorEastAsia" w:cs="Segoe UI"/>
          <w:b/>
          <w:bCs/>
          <w:kern w:val="0"/>
          <w:sz w:val="28"/>
          <w:szCs w:val="28"/>
        </w:rPr>
      </w:pPr>
    </w:p>
    <w:p w:rsidR="00BF77A1" w:rsidRDefault="00BF77A1" w:rsidP="00BF77A1">
      <w:pPr>
        <w:widowControl/>
        <w:shd w:val="clear" w:color="auto" w:fill="FFFFFF"/>
        <w:wordWrap w:val="0"/>
        <w:spacing w:line="500" w:lineRule="exact"/>
        <w:jc w:val="left"/>
        <w:rPr>
          <w:rFonts w:ascii="宋体" w:eastAsia="宋体" w:hAnsi="宋体" w:cs="仿宋"/>
          <w:b/>
          <w:bCs/>
          <w:kern w:val="0"/>
          <w:sz w:val="24"/>
          <w:szCs w:val="24"/>
        </w:rPr>
      </w:pPr>
    </w:p>
    <w:p w:rsidR="00BF77A1" w:rsidRDefault="00BF77A1" w:rsidP="00BF77A1">
      <w:pPr>
        <w:widowControl/>
        <w:shd w:val="clear" w:color="auto" w:fill="FFFFFF"/>
        <w:wordWrap w:val="0"/>
        <w:spacing w:line="500" w:lineRule="exact"/>
        <w:jc w:val="left"/>
        <w:rPr>
          <w:rFonts w:ascii="宋体" w:eastAsia="宋体" w:hAnsi="宋体" w:cs="仿宋"/>
          <w:b/>
          <w:bCs/>
          <w:kern w:val="0"/>
          <w:sz w:val="24"/>
          <w:szCs w:val="24"/>
        </w:rPr>
      </w:pPr>
    </w:p>
    <w:p w:rsidR="00BF77A1" w:rsidRPr="003E63D7" w:rsidRDefault="00BF77A1" w:rsidP="00BF77A1">
      <w:pPr>
        <w:widowControl/>
        <w:shd w:val="clear" w:color="auto" w:fill="FFFFFF"/>
        <w:wordWrap w:val="0"/>
        <w:spacing w:line="500" w:lineRule="exact"/>
        <w:jc w:val="left"/>
        <w:rPr>
          <w:rFonts w:ascii="宋体" w:eastAsia="宋体" w:hAnsi="宋体" w:cs="仿宋"/>
          <w:b/>
          <w:bCs/>
          <w:kern w:val="0"/>
          <w:sz w:val="24"/>
          <w:szCs w:val="24"/>
        </w:rPr>
      </w:pPr>
      <w:r w:rsidRPr="003E63D7">
        <w:rPr>
          <w:rFonts w:ascii="宋体" w:eastAsia="宋体" w:hAnsi="宋体" w:cs="仿宋" w:hint="eastAsia"/>
          <w:b/>
          <w:bCs/>
          <w:kern w:val="0"/>
          <w:sz w:val="24"/>
          <w:szCs w:val="24"/>
        </w:rPr>
        <w:lastRenderedPageBreak/>
        <w:t>0</w:t>
      </w:r>
      <w:r>
        <w:rPr>
          <w:rFonts w:ascii="宋体" w:eastAsia="宋体" w:hAnsi="宋体" w:cs="仿宋" w:hint="eastAsia"/>
          <w:b/>
          <w:bCs/>
          <w:kern w:val="0"/>
          <w:sz w:val="24"/>
          <w:szCs w:val="24"/>
        </w:rPr>
        <w:t>2</w:t>
      </w:r>
      <w:r w:rsidRPr="003E63D7">
        <w:rPr>
          <w:rFonts w:ascii="宋体" w:eastAsia="宋体" w:hAnsi="宋体" w:cs="仿宋" w:hint="eastAsia"/>
          <w:b/>
          <w:bCs/>
          <w:kern w:val="0"/>
          <w:sz w:val="24"/>
          <w:szCs w:val="24"/>
        </w:rPr>
        <w:t>包：微生物鉴定药敏试剂耗材包</w:t>
      </w:r>
      <w:r>
        <w:rPr>
          <w:rFonts w:ascii="宋体" w:eastAsia="宋体" w:hAnsi="宋体" w:cs="仿宋" w:hint="eastAsia"/>
          <w:b/>
          <w:bCs/>
          <w:kern w:val="0"/>
          <w:sz w:val="24"/>
          <w:szCs w:val="24"/>
        </w:rPr>
        <w:t>二</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387"/>
        <w:gridCol w:w="669"/>
        <w:gridCol w:w="6039"/>
        <w:gridCol w:w="1096"/>
      </w:tblGrid>
      <w:tr w:rsidR="00BF77A1" w:rsidTr="001944D6">
        <w:trPr>
          <w:trHeight w:val="478"/>
        </w:trPr>
        <w:tc>
          <w:tcPr>
            <w:tcW w:w="354" w:type="pct"/>
            <w:vAlign w:val="center"/>
          </w:tcPr>
          <w:p w:rsidR="00BF77A1" w:rsidRDefault="00BF77A1" w:rsidP="001944D6">
            <w:pPr>
              <w:widowControl/>
              <w:spacing w:line="240" w:lineRule="atLeast"/>
              <w:jc w:val="center"/>
              <w:rPr>
                <w:rFonts w:ascii="宋体" w:hAnsi="宋体" w:cs="Segoe UI"/>
                <w:b/>
                <w:color w:val="333333"/>
                <w:kern w:val="0"/>
              </w:rPr>
            </w:pPr>
            <w:r>
              <w:rPr>
                <w:rFonts w:ascii="宋体" w:hAnsi="宋体" w:cs="Segoe UI" w:hint="eastAsia"/>
                <w:b/>
                <w:color w:val="333333"/>
                <w:kern w:val="0"/>
              </w:rPr>
              <w:t>序号</w:t>
            </w:r>
          </w:p>
        </w:tc>
        <w:tc>
          <w:tcPr>
            <w:tcW w:w="701" w:type="pct"/>
            <w:vAlign w:val="center"/>
          </w:tcPr>
          <w:p w:rsidR="00BF77A1" w:rsidRDefault="00BF77A1" w:rsidP="001944D6">
            <w:pPr>
              <w:widowControl/>
              <w:spacing w:line="240" w:lineRule="atLeast"/>
              <w:jc w:val="center"/>
              <w:rPr>
                <w:rFonts w:ascii="宋体" w:hAnsi="宋体" w:cs="Segoe UI"/>
                <w:b/>
                <w:color w:val="333333"/>
                <w:kern w:val="0"/>
              </w:rPr>
            </w:pPr>
            <w:r>
              <w:rPr>
                <w:rFonts w:ascii="宋体" w:hAnsi="宋体" w:cs="Segoe UI" w:hint="eastAsia"/>
                <w:b/>
                <w:color w:val="333333"/>
                <w:kern w:val="0"/>
              </w:rPr>
              <w:t>评分因素</w:t>
            </w:r>
          </w:p>
        </w:tc>
        <w:tc>
          <w:tcPr>
            <w:tcW w:w="338" w:type="pct"/>
            <w:vAlign w:val="center"/>
          </w:tcPr>
          <w:p w:rsidR="00BF77A1" w:rsidRDefault="00BF77A1" w:rsidP="001944D6">
            <w:pPr>
              <w:widowControl/>
              <w:wordWrap w:val="0"/>
              <w:spacing w:line="240" w:lineRule="atLeast"/>
              <w:jc w:val="center"/>
              <w:rPr>
                <w:rFonts w:ascii="宋体" w:hAnsi="宋体" w:cs="Segoe UI"/>
                <w:b/>
                <w:color w:val="333333"/>
                <w:kern w:val="0"/>
              </w:rPr>
            </w:pPr>
            <w:r>
              <w:rPr>
                <w:rFonts w:ascii="宋体" w:hAnsi="宋体" w:cs="Segoe UI" w:hint="eastAsia"/>
                <w:b/>
                <w:color w:val="333333"/>
                <w:kern w:val="0"/>
              </w:rPr>
              <w:t>分值</w:t>
            </w:r>
          </w:p>
        </w:tc>
        <w:tc>
          <w:tcPr>
            <w:tcW w:w="3053" w:type="pct"/>
            <w:vAlign w:val="center"/>
          </w:tcPr>
          <w:p w:rsidR="00BF77A1" w:rsidRDefault="00BF77A1" w:rsidP="001944D6">
            <w:pPr>
              <w:widowControl/>
              <w:wordWrap w:val="0"/>
              <w:spacing w:line="240" w:lineRule="atLeast"/>
              <w:jc w:val="center"/>
              <w:rPr>
                <w:rFonts w:ascii="宋体" w:hAnsi="宋体" w:cs="Segoe UI"/>
                <w:b/>
                <w:color w:val="333333"/>
                <w:kern w:val="0"/>
              </w:rPr>
            </w:pPr>
            <w:r>
              <w:rPr>
                <w:rFonts w:ascii="宋体" w:hAnsi="宋体" w:cs="Segoe UI" w:hint="eastAsia"/>
                <w:b/>
                <w:color w:val="333333"/>
                <w:kern w:val="0"/>
              </w:rPr>
              <w:t>评分标准</w:t>
            </w:r>
          </w:p>
        </w:tc>
        <w:tc>
          <w:tcPr>
            <w:tcW w:w="554" w:type="pct"/>
            <w:vAlign w:val="center"/>
          </w:tcPr>
          <w:p w:rsidR="00BF77A1" w:rsidRDefault="00BF77A1" w:rsidP="001944D6">
            <w:pPr>
              <w:widowControl/>
              <w:wordWrap w:val="0"/>
              <w:spacing w:line="240" w:lineRule="atLeast"/>
              <w:jc w:val="center"/>
              <w:rPr>
                <w:rFonts w:ascii="宋体" w:hAnsi="宋体" w:cs="Segoe UI"/>
                <w:b/>
                <w:color w:val="333333"/>
                <w:kern w:val="0"/>
              </w:rPr>
            </w:pPr>
            <w:r>
              <w:rPr>
                <w:rFonts w:ascii="宋体" w:hAnsi="宋体" w:cs="Segoe UI" w:hint="eastAsia"/>
                <w:b/>
                <w:color w:val="333333"/>
                <w:kern w:val="0"/>
              </w:rPr>
              <w:t>说明</w:t>
            </w:r>
          </w:p>
        </w:tc>
      </w:tr>
      <w:tr w:rsidR="00BF77A1" w:rsidTr="001944D6">
        <w:trPr>
          <w:trHeight w:val="701"/>
        </w:trPr>
        <w:tc>
          <w:tcPr>
            <w:tcW w:w="354" w:type="pc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1</w:t>
            </w:r>
          </w:p>
        </w:tc>
        <w:tc>
          <w:tcPr>
            <w:tcW w:w="701" w:type="pc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报价</w:t>
            </w:r>
          </w:p>
        </w:tc>
        <w:tc>
          <w:tcPr>
            <w:tcW w:w="338" w:type="pc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30分</w:t>
            </w:r>
          </w:p>
        </w:tc>
        <w:tc>
          <w:tcPr>
            <w:tcW w:w="3053" w:type="pct"/>
            <w:vAlign w:val="center"/>
          </w:tcPr>
          <w:p w:rsidR="00BF77A1" w:rsidRPr="005118C8" w:rsidRDefault="00BF77A1" w:rsidP="001944D6">
            <w:pPr>
              <w:widowControl/>
              <w:wordWrap w:val="0"/>
              <w:spacing w:line="270" w:lineRule="atLeast"/>
              <w:jc w:val="left"/>
              <w:rPr>
                <w:rFonts w:ascii="宋体" w:hAnsi="宋体" w:cs="Segoe UI"/>
                <w:b/>
                <w:color w:val="000000" w:themeColor="text1"/>
                <w:kern w:val="0"/>
              </w:rPr>
            </w:pPr>
            <w:r w:rsidRPr="005118C8">
              <w:rPr>
                <w:rFonts w:ascii="宋体" w:hAnsi="宋体" w:cs="Segoe UI" w:hint="eastAsia"/>
                <w:b/>
                <w:color w:val="000000" w:themeColor="text1"/>
                <w:kern w:val="0"/>
              </w:rPr>
              <w:t>1.价格分：</w:t>
            </w:r>
          </w:p>
          <w:p w:rsidR="00BF77A1" w:rsidRPr="005118C8" w:rsidRDefault="00BF77A1" w:rsidP="001944D6">
            <w:pPr>
              <w:widowControl/>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投标材料满足采购文件要求且以报价</w:t>
            </w:r>
            <w:r w:rsidRPr="005118C8">
              <w:rPr>
                <w:rFonts w:ascii="宋体" w:hAnsi="宋体" w:cs="Segoe UI" w:hint="eastAsia"/>
                <w:b/>
                <w:color w:val="000000" w:themeColor="text1"/>
                <w:kern w:val="0"/>
              </w:rPr>
              <w:t>总价</w:t>
            </w:r>
            <w:r w:rsidRPr="005118C8">
              <w:rPr>
                <w:rFonts w:ascii="宋体" w:hAnsi="宋体" w:cs="Segoe UI" w:hint="eastAsia"/>
                <w:color w:val="000000" w:themeColor="text1"/>
                <w:kern w:val="0"/>
              </w:rPr>
              <w:t>最低的为</w:t>
            </w:r>
            <w:r w:rsidRPr="005118C8">
              <w:rPr>
                <w:rFonts w:ascii="宋体" w:hAnsi="宋体" w:cs="Segoe UI" w:hint="eastAsia"/>
                <w:b/>
                <w:color w:val="000000" w:themeColor="text1"/>
                <w:kern w:val="0"/>
              </w:rPr>
              <w:t>评标基准价</w:t>
            </w:r>
            <w:r w:rsidRPr="005118C8">
              <w:rPr>
                <w:rFonts w:ascii="宋体" w:hAnsi="宋体" w:cs="Segoe UI" w:hint="eastAsia"/>
                <w:color w:val="000000" w:themeColor="text1"/>
                <w:kern w:val="0"/>
              </w:rPr>
              <w:t>，其价格分为30分。其他供应商的价格分统一按照以下公式计算：价格分=(</w:t>
            </w:r>
            <w:r w:rsidRPr="005118C8">
              <w:rPr>
                <w:rFonts w:ascii="宋体" w:hAnsi="宋体" w:cs="Segoe UI" w:hint="eastAsia"/>
                <w:b/>
                <w:color w:val="000000" w:themeColor="text1"/>
                <w:kern w:val="0"/>
              </w:rPr>
              <w:t>评标基准价</w:t>
            </w:r>
            <w:r w:rsidRPr="005118C8">
              <w:rPr>
                <w:rFonts w:ascii="宋体" w:hAnsi="宋体" w:cs="Segoe UI" w:hint="eastAsia"/>
                <w:color w:val="000000" w:themeColor="text1"/>
                <w:kern w:val="0"/>
              </w:rPr>
              <w:t>／报价总价)×30</w:t>
            </w:r>
          </w:p>
          <w:p w:rsidR="00BF77A1" w:rsidRPr="005118C8" w:rsidRDefault="00BF77A1" w:rsidP="001944D6">
            <w:pPr>
              <w:widowControl/>
              <w:wordWrap w:val="0"/>
              <w:spacing w:line="270" w:lineRule="atLeast"/>
              <w:jc w:val="left"/>
              <w:rPr>
                <w:rFonts w:ascii="宋体" w:hAnsi="宋体" w:cs="Segoe UI"/>
                <w:b/>
                <w:color w:val="000000" w:themeColor="text1"/>
                <w:kern w:val="0"/>
              </w:rPr>
            </w:pPr>
            <w:r w:rsidRPr="005118C8">
              <w:rPr>
                <w:rFonts w:ascii="宋体" w:hAnsi="宋体" w:cs="Segoe UI" w:hint="eastAsia"/>
                <w:b/>
                <w:color w:val="000000" w:themeColor="text1"/>
                <w:kern w:val="0"/>
              </w:rPr>
              <w:t>2.报价总价</w:t>
            </w:r>
          </w:p>
          <w:p w:rsidR="00BF77A1" w:rsidRPr="005118C8" w:rsidRDefault="00BF77A1" w:rsidP="001944D6">
            <w:pPr>
              <w:widowControl/>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报价总价=各检测项目单人份检测（含辅助试剂和耗材）报价*预估年度检测人份</w:t>
            </w:r>
          </w:p>
        </w:tc>
        <w:tc>
          <w:tcPr>
            <w:tcW w:w="554" w:type="pct"/>
            <w:vAlign w:val="center"/>
          </w:tcPr>
          <w:p w:rsidR="00BF77A1" w:rsidRPr="005118C8" w:rsidRDefault="00BF77A1" w:rsidP="001944D6">
            <w:pPr>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共同评分因素</w:t>
            </w:r>
          </w:p>
        </w:tc>
      </w:tr>
      <w:tr w:rsidR="00BF77A1" w:rsidTr="001944D6">
        <w:trPr>
          <w:trHeight w:val="701"/>
        </w:trPr>
        <w:tc>
          <w:tcPr>
            <w:tcW w:w="354" w:type="pc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2</w:t>
            </w:r>
          </w:p>
        </w:tc>
        <w:tc>
          <w:tcPr>
            <w:tcW w:w="701" w:type="pc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技术指标</w:t>
            </w:r>
          </w:p>
        </w:tc>
        <w:tc>
          <w:tcPr>
            <w:tcW w:w="338" w:type="pc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30分</w:t>
            </w:r>
          </w:p>
        </w:tc>
        <w:tc>
          <w:tcPr>
            <w:tcW w:w="3053" w:type="pct"/>
            <w:vAlign w:val="center"/>
          </w:tcPr>
          <w:p w:rsidR="00BF77A1" w:rsidRPr="005118C8" w:rsidRDefault="00BF77A1" w:rsidP="001944D6">
            <w:pPr>
              <w:widowControl/>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1.完全符合招标文件中（二）技术、服务要求（除（3）技术服务要求外）的要求没有负偏离得3</w:t>
            </w:r>
            <w:r>
              <w:rPr>
                <w:rFonts w:ascii="宋体" w:hAnsi="宋体" w:cs="Segoe UI" w:hint="eastAsia"/>
                <w:color w:val="000000" w:themeColor="text1"/>
                <w:kern w:val="0"/>
              </w:rPr>
              <w:t>0</w:t>
            </w:r>
            <w:r w:rsidRPr="005118C8">
              <w:rPr>
                <w:rFonts w:ascii="宋体" w:hAnsi="宋体" w:cs="Segoe UI" w:hint="eastAsia"/>
                <w:color w:val="000000" w:themeColor="text1"/>
                <w:kern w:val="0"/>
              </w:rPr>
              <w:t>分。</w:t>
            </w:r>
          </w:p>
          <w:p w:rsidR="00BF77A1" w:rsidRPr="005118C8" w:rsidRDefault="00BF77A1" w:rsidP="001944D6">
            <w:pPr>
              <w:widowControl/>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2.带“</w:t>
            </w:r>
            <w:r w:rsidRPr="005118C8">
              <w:rPr>
                <w:rFonts w:ascii="宋体" w:hAnsi="宋体" w:cs="仿宋" w:hint="eastAsia"/>
                <w:color w:val="000000" w:themeColor="text1"/>
                <w:sz w:val="24"/>
              </w:rPr>
              <w:t>★</w:t>
            </w:r>
            <w:r w:rsidRPr="005118C8">
              <w:rPr>
                <w:rFonts w:ascii="宋体" w:hAnsi="宋体" w:cs="Segoe UI" w:hint="eastAsia"/>
                <w:color w:val="000000" w:themeColor="text1"/>
                <w:kern w:val="0"/>
              </w:rPr>
              <w:t>”的条款为重要参数条款（共4项），不满足“带“</w:t>
            </w:r>
            <w:r w:rsidRPr="005118C8">
              <w:rPr>
                <w:rFonts w:ascii="宋体" w:hAnsi="宋体" w:cs="仿宋" w:hint="eastAsia"/>
                <w:color w:val="000000" w:themeColor="text1"/>
                <w:sz w:val="24"/>
              </w:rPr>
              <w:t>★</w:t>
            </w:r>
            <w:r w:rsidRPr="005118C8">
              <w:rPr>
                <w:rFonts w:ascii="宋体" w:hAnsi="宋体" w:cs="Segoe UI" w:hint="eastAsia"/>
                <w:color w:val="000000" w:themeColor="text1"/>
                <w:kern w:val="0"/>
              </w:rPr>
              <w:t>”重要参数条款每一项扣5分；未标识符号的参数为一般参数（共4条），不满足一般参数条款每一项扣2.5分，扣完为止。</w:t>
            </w:r>
          </w:p>
          <w:p w:rsidR="00BF77A1" w:rsidRPr="005118C8" w:rsidRDefault="00BF77A1" w:rsidP="001944D6">
            <w:pPr>
              <w:widowControl/>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注：“</w:t>
            </w:r>
            <w:r w:rsidRPr="005118C8">
              <w:rPr>
                <w:rFonts w:ascii="宋体" w:hAnsi="宋体" w:cs="仿宋" w:hint="eastAsia"/>
                <w:color w:val="000000" w:themeColor="text1"/>
                <w:sz w:val="24"/>
              </w:rPr>
              <w:t>★</w:t>
            </w:r>
            <w:r w:rsidRPr="005118C8">
              <w:rPr>
                <w:rFonts w:ascii="宋体" w:hAnsi="宋体" w:cs="Segoe UI" w:hint="eastAsia"/>
                <w:color w:val="000000" w:themeColor="text1"/>
                <w:kern w:val="0"/>
              </w:rPr>
              <w:t>”条款技术参数供应商须提供技术支撑材料：1.国家相关主管部门出具的的技术支持材料，如说明书、注册证、检测报告等；2.技术支持材料，须加盖响应产品制造厂家的印章或响应产品生产厂家驻中国境内合法直属机构印章；3.如果没有按照以上要求提供技术支持资料的，该条技术参数在评审中不予认定。</w:t>
            </w:r>
          </w:p>
        </w:tc>
        <w:tc>
          <w:tcPr>
            <w:tcW w:w="554" w:type="pct"/>
            <w:vAlign w:val="center"/>
          </w:tcPr>
          <w:p w:rsidR="00BF77A1" w:rsidRPr="005118C8" w:rsidRDefault="00BF77A1" w:rsidP="001944D6">
            <w:pPr>
              <w:widowControl/>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共同评分因素</w:t>
            </w:r>
          </w:p>
        </w:tc>
      </w:tr>
      <w:tr w:rsidR="00BF77A1" w:rsidTr="001944D6">
        <w:trPr>
          <w:trHeight w:val="871"/>
        </w:trPr>
        <w:tc>
          <w:tcPr>
            <w:tcW w:w="354" w:type="pct"/>
            <w:vMerge w:val="restar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3</w:t>
            </w:r>
          </w:p>
        </w:tc>
        <w:tc>
          <w:tcPr>
            <w:tcW w:w="701" w:type="pct"/>
            <w:vMerge w:val="restar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供应商能力</w:t>
            </w:r>
          </w:p>
        </w:tc>
        <w:tc>
          <w:tcPr>
            <w:tcW w:w="338" w:type="pct"/>
            <w:vAlign w:val="center"/>
          </w:tcPr>
          <w:p w:rsidR="00BF77A1" w:rsidRPr="005118C8" w:rsidRDefault="00BF77A1" w:rsidP="001944D6">
            <w:pPr>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6分</w:t>
            </w:r>
          </w:p>
        </w:tc>
        <w:tc>
          <w:tcPr>
            <w:tcW w:w="3053" w:type="pct"/>
            <w:vAlign w:val="center"/>
          </w:tcPr>
          <w:p w:rsidR="00BF77A1" w:rsidRPr="005118C8" w:rsidRDefault="00BF77A1" w:rsidP="001944D6">
            <w:pPr>
              <w:wordWrap w:val="0"/>
              <w:spacing w:line="270" w:lineRule="atLeast"/>
              <w:ind w:firstLineChars="200" w:firstLine="420"/>
              <w:jc w:val="left"/>
              <w:rPr>
                <w:color w:val="000000" w:themeColor="text1"/>
              </w:rPr>
            </w:pPr>
            <w:r w:rsidRPr="005118C8">
              <w:rPr>
                <w:rFonts w:hint="eastAsia"/>
                <w:color w:val="000000" w:themeColor="text1"/>
              </w:rPr>
              <w:t>提供以上</w:t>
            </w:r>
            <w:r w:rsidR="007253BB">
              <w:rPr>
                <w:rFonts w:hint="eastAsia"/>
                <w:color w:val="000000" w:themeColor="text1"/>
              </w:rPr>
              <w:t>5</w:t>
            </w:r>
            <w:r w:rsidRPr="005118C8">
              <w:rPr>
                <w:rFonts w:hint="eastAsia"/>
                <w:color w:val="000000" w:themeColor="text1"/>
              </w:rPr>
              <w:t>个主试剂产品</w:t>
            </w:r>
            <w:r w:rsidRPr="005118C8">
              <w:rPr>
                <w:rFonts w:hint="eastAsia"/>
                <w:color w:val="000000" w:themeColor="text1"/>
              </w:rPr>
              <w:t>2019</w:t>
            </w:r>
            <w:r w:rsidRPr="005118C8">
              <w:rPr>
                <w:rFonts w:hint="eastAsia"/>
                <w:color w:val="000000" w:themeColor="text1"/>
              </w:rPr>
              <w:t>年以来省内三甲医疗机构业绩证明，每提供</w:t>
            </w:r>
            <w:r w:rsidRPr="005118C8">
              <w:rPr>
                <w:rFonts w:hint="eastAsia"/>
                <w:color w:val="000000" w:themeColor="text1"/>
              </w:rPr>
              <w:t>1</w:t>
            </w:r>
            <w:r w:rsidRPr="005118C8">
              <w:rPr>
                <w:rFonts w:hint="eastAsia"/>
                <w:color w:val="000000" w:themeColor="text1"/>
              </w:rPr>
              <w:t>家三甲医院业绩证明得</w:t>
            </w:r>
            <w:r w:rsidRPr="005118C8">
              <w:rPr>
                <w:rFonts w:hint="eastAsia"/>
                <w:color w:val="000000" w:themeColor="text1"/>
              </w:rPr>
              <w:t>1</w:t>
            </w:r>
            <w:r w:rsidRPr="005118C8">
              <w:rPr>
                <w:rFonts w:hint="eastAsia"/>
                <w:color w:val="000000" w:themeColor="text1"/>
              </w:rPr>
              <w:t>分，最多得</w:t>
            </w:r>
            <w:r w:rsidRPr="005118C8">
              <w:rPr>
                <w:rFonts w:hint="eastAsia"/>
                <w:color w:val="000000" w:themeColor="text1"/>
              </w:rPr>
              <w:t>6</w:t>
            </w:r>
            <w:r w:rsidRPr="005118C8">
              <w:rPr>
                <w:rFonts w:hint="eastAsia"/>
                <w:color w:val="000000" w:themeColor="text1"/>
              </w:rPr>
              <w:t>分。</w:t>
            </w:r>
          </w:p>
          <w:p w:rsidR="00BF77A1" w:rsidRPr="005118C8" w:rsidRDefault="00BF77A1" w:rsidP="001944D6">
            <w:pPr>
              <w:widowControl/>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注：以下三项材料均可作为依据：</w:t>
            </w:r>
          </w:p>
          <w:p w:rsidR="00BF77A1" w:rsidRPr="005118C8" w:rsidRDefault="00BF77A1" w:rsidP="001944D6">
            <w:pPr>
              <w:widowControl/>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1.合同复印件；</w:t>
            </w:r>
          </w:p>
          <w:p w:rsidR="00BF77A1" w:rsidRPr="005118C8" w:rsidRDefault="00BF77A1" w:rsidP="001944D6">
            <w:pPr>
              <w:widowControl/>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2.中标（成交/中选）通知书；</w:t>
            </w:r>
          </w:p>
          <w:p w:rsidR="00BF77A1" w:rsidRPr="005118C8" w:rsidRDefault="00BF77A1" w:rsidP="001944D6">
            <w:pPr>
              <w:pStyle w:val="aa"/>
              <w:rPr>
                <w:color w:val="000000" w:themeColor="text1"/>
              </w:rPr>
            </w:pPr>
            <w:r w:rsidRPr="005118C8">
              <w:rPr>
                <w:rFonts w:ascii="宋体" w:hAnsi="宋体" w:cs="Segoe UI" w:hint="eastAsia"/>
                <w:color w:val="000000" w:themeColor="text1"/>
                <w:kern w:val="0"/>
              </w:rPr>
              <w:t>3.发票复印件（若发票复印件上无产品明细则需附销货清单）</w:t>
            </w:r>
          </w:p>
        </w:tc>
        <w:tc>
          <w:tcPr>
            <w:tcW w:w="554" w:type="pct"/>
            <w:vAlign w:val="center"/>
          </w:tcPr>
          <w:p w:rsidR="00BF77A1" w:rsidRPr="005118C8" w:rsidRDefault="00BF77A1" w:rsidP="001944D6">
            <w:pPr>
              <w:wordWrap w:val="0"/>
              <w:spacing w:line="270" w:lineRule="atLeast"/>
              <w:jc w:val="left"/>
              <w:rPr>
                <w:rFonts w:ascii="宋体" w:hAnsi="宋体" w:cs="Segoe UI"/>
                <w:color w:val="000000" w:themeColor="text1"/>
                <w:kern w:val="0"/>
              </w:rPr>
            </w:pPr>
            <w:r w:rsidRPr="005118C8">
              <w:rPr>
                <w:rFonts w:ascii="宋体" w:hAnsi="宋体" w:cs="Segoe UI" w:hint="eastAsia"/>
                <w:color w:val="000000" w:themeColor="text1"/>
                <w:kern w:val="0"/>
              </w:rPr>
              <w:t>共同评分因素</w:t>
            </w:r>
          </w:p>
        </w:tc>
      </w:tr>
      <w:tr w:rsidR="00BF77A1" w:rsidTr="001944D6">
        <w:trPr>
          <w:trHeight w:val="701"/>
        </w:trPr>
        <w:tc>
          <w:tcPr>
            <w:tcW w:w="354" w:type="pct"/>
            <w:vMerge/>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p>
        </w:tc>
        <w:tc>
          <w:tcPr>
            <w:tcW w:w="701" w:type="pct"/>
            <w:vMerge/>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p>
        </w:tc>
        <w:tc>
          <w:tcPr>
            <w:tcW w:w="338" w:type="pct"/>
            <w:vAlign w:val="center"/>
          </w:tcPr>
          <w:p w:rsidR="00BF77A1" w:rsidRPr="005118C8" w:rsidRDefault="00BF77A1" w:rsidP="001944D6">
            <w:pPr>
              <w:widowControl/>
              <w:spacing w:line="320" w:lineRule="atLeast"/>
              <w:ind w:left="-105" w:right="-107"/>
              <w:jc w:val="center"/>
              <w:rPr>
                <w:rFonts w:ascii="宋体" w:hAnsi="宋体" w:cs="Segoe UI"/>
                <w:color w:val="000000" w:themeColor="text1"/>
                <w:kern w:val="0"/>
              </w:rPr>
            </w:pPr>
            <w:r w:rsidRPr="005118C8">
              <w:rPr>
                <w:rFonts w:ascii="宋体" w:hAnsi="宋体" w:cs="Segoe UI" w:hint="eastAsia"/>
                <w:color w:val="000000" w:themeColor="text1"/>
                <w:kern w:val="0"/>
              </w:rPr>
              <w:t>30分</w:t>
            </w:r>
          </w:p>
        </w:tc>
        <w:tc>
          <w:tcPr>
            <w:tcW w:w="3053" w:type="pct"/>
            <w:vAlign w:val="center"/>
          </w:tcPr>
          <w:p w:rsidR="00BF77A1" w:rsidRPr="005118C8" w:rsidRDefault="00BF77A1" w:rsidP="00BF77A1">
            <w:pPr>
              <w:widowControl/>
              <w:numPr>
                <w:ilvl w:val="0"/>
                <w:numId w:val="2"/>
              </w:numPr>
              <w:tabs>
                <w:tab w:val="left" w:pos="312"/>
              </w:tabs>
              <w:wordWrap w:val="0"/>
              <w:spacing w:line="270" w:lineRule="atLeast"/>
              <w:rPr>
                <w:rFonts w:ascii="宋体" w:hAnsi="宋体" w:cs="Segoe UI"/>
                <w:color w:val="000000" w:themeColor="text1"/>
                <w:kern w:val="0"/>
              </w:rPr>
            </w:pPr>
            <w:r w:rsidRPr="005118C8">
              <w:rPr>
                <w:rFonts w:ascii="宋体" w:hAnsi="宋体" w:cs="Segoe UI" w:hint="eastAsia"/>
                <w:color w:val="000000" w:themeColor="text1"/>
                <w:kern w:val="0"/>
              </w:rPr>
              <w:t>完全满足技术服务要求中“检验仪器性能要求”得</w:t>
            </w:r>
            <w:r>
              <w:rPr>
                <w:rFonts w:ascii="宋体" w:hAnsi="宋体" w:cs="Segoe UI" w:hint="eastAsia"/>
                <w:color w:val="000000" w:themeColor="text1"/>
                <w:kern w:val="0"/>
              </w:rPr>
              <w:t>30</w:t>
            </w:r>
            <w:r w:rsidRPr="005118C8">
              <w:rPr>
                <w:rFonts w:ascii="宋体" w:hAnsi="宋体" w:cs="Segoe UI" w:hint="eastAsia"/>
                <w:color w:val="000000" w:themeColor="text1"/>
                <w:kern w:val="0"/>
              </w:rPr>
              <w:t>分；</w:t>
            </w:r>
          </w:p>
          <w:p w:rsidR="00BF77A1" w:rsidRPr="005118C8" w:rsidRDefault="00BF77A1" w:rsidP="00BF77A1">
            <w:pPr>
              <w:widowControl/>
              <w:numPr>
                <w:ilvl w:val="0"/>
                <w:numId w:val="2"/>
              </w:numPr>
              <w:tabs>
                <w:tab w:val="left" w:pos="312"/>
              </w:tabs>
              <w:wordWrap w:val="0"/>
              <w:spacing w:line="270" w:lineRule="atLeast"/>
              <w:rPr>
                <w:rFonts w:ascii="宋体" w:hAnsi="宋体" w:cs="Segoe UI"/>
                <w:color w:val="000000" w:themeColor="text1"/>
                <w:kern w:val="0"/>
              </w:rPr>
            </w:pPr>
            <w:r w:rsidRPr="005118C8">
              <w:rPr>
                <w:rFonts w:ascii="宋体" w:hAnsi="宋体" w:cs="Segoe UI" w:hint="eastAsia"/>
                <w:color w:val="000000" w:themeColor="text1"/>
                <w:kern w:val="0"/>
              </w:rPr>
              <w:t>“</w:t>
            </w:r>
            <w:r w:rsidRPr="005118C8">
              <w:rPr>
                <w:rFonts w:ascii="宋体" w:hAnsi="宋体" w:cs="仿宋" w:hint="eastAsia"/>
                <w:color w:val="000000" w:themeColor="text1"/>
                <w:sz w:val="24"/>
              </w:rPr>
              <w:t>★</w:t>
            </w:r>
            <w:r w:rsidRPr="005118C8">
              <w:rPr>
                <w:rFonts w:ascii="宋体" w:hAnsi="宋体" w:cs="Segoe UI" w:hint="eastAsia"/>
                <w:color w:val="000000" w:themeColor="text1"/>
                <w:kern w:val="0"/>
              </w:rPr>
              <w:t>”条款（共3项）技术参数与磋商文件要求有负偏离的，一项扣6分；非“</w:t>
            </w:r>
            <w:r w:rsidRPr="005118C8">
              <w:rPr>
                <w:rFonts w:ascii="宋体" w:hAnsi="宋体" w:cs="仿宋" w:hint="eastAsia"/>
                <w:color w:val="000000" w:themeColor="text1"/>
                <w:sz w:val="24"/>
              </w:rPr>
              <w:t>★</w:t>
            </w:r>
            <w:r w:rsidRPr="005118C8">
              <w:rPr>
                <w:rFonts w:ascii="宋体" w:hAnsi="宋体" w:cs="Segoe UI" w:hint="eastAsia"/>
                <w:color w:val="000000" w:themeColor="text1"/>
                <w:kern w:val="0"/>
              </w:rPr>
              <w:t>”条款（共</w:t>
            </w:r>
            <w:r>
              <w:rPr>
                <w:rFonts w:ascii="宋体" w:hAnsi="宋体" w:cs="Segoe UI" w:hint="eastAsia"/>
                <w:color w:val="000000" w:themeColor="text1"/>
                <w:kern w:val="0"/>
              </w:rPr>
              <w:t>4</w:t>
            </w:r>
            <w:r w:rsidRPr="005118C8">
              <w:rPr>
                <w:rFonts w:ascii="宋体" w:hAnsi="宋体" w:cs="Segoe UI" w:hint="eastAsia"/>
                <w:color w:val="000000" w:themeColor="text1"/>
                <w:kern w:val="0"/>
              </w:rPr>
              <w:t>项）有一项不满足扣</w:t>
            </w:r>
            <w:r>
              <w:rPr>
                <w:rFonts w:ascii="宋体" w:hAnsi="宋体" w:cs="Segoe UI" w:hint="eastAsia"/>
                <w:color w:val="000000" w:themeColor="text1"/>
                <w:kern w:val="0"/>
              </w:rPr>
              <w:t>3</w:t>
            </w:r>
            <w:r w:rsidRPr="005118C8">
              <w:rPr>
                <w:rFonts w:ascii="宋体" w:hAnsi="宋体" w:cs="Segoe UI" w:hint="eastAsia"/>
                <w:color w:val="000000" w:themeColor="text1"/>
                <w:kern w:val="0"/>
              </w:rPr>
              <w:t>分，扣完为止。</w:t>
            </w:r>
          </w:p>
        </w:tc>
        <w:tc>
          <w:tcPr>
            <w:tcW w:w="554" w:type="pct"/>
            <w:vAlign w:val="center"/>
          </w:tcPr>
          <w:p w:rsidR="00BF77A1" w:rsidRPr="005118C8" w:rsidRDefault="00BF77A1" w:rsidP="001944D6">
            <w:pPr>
              <w:widowControl/>
              <w:wordWrap w:val="0"/>
              <w:jc w:val="left"/>
              <w:rPr>
                <w:rFonts w:ascii="宋体" w:hAnsi="宋体" w:cs="Segoe UI"/>
                <w:color w:val="000000" w:themeColor="text1"/>
                <w:kern w:val="0"/>
              </w:rPr>
            </w:pPr>
            <w:r w:rsidRPr="005118C8">
              <w:rPr>
                <w:rFonts w:ascii="宋体" w:hAnsi="宋体" w:cs="Segoe UI" w:hint="eastAsia"/>
                <w:color w:val="000000" w:themeColor="text1"/>
                <w:kern w:val="0"/>
              </w:rPr>
              <w:t>共同评分因素</w:t>
            </w:r>
          </w:p>
        </w:tc>
      </w:tr>
      <w:tr w:rsidR="00BF77A1" w:rsidTr="001944D6">
        <w:trPr>
          <w:trHeight w:val="1412"/>
        </w:trPr>
        <w:tc>
          <w:tcPr>
            <w:tcW w:w="354" w:type="pc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4</w:t>
            </w:r>
          </w:p>
        </w:tc>
        <w:tc>
          <w:tcPr>
            <w:tcW w:w="701" w:type="pct"/>
            <w:vAlign w:val="center"/>
          </w:tcPr>
          <w:p w:rsidR="00BF77A1" w:rsidRPr="005118C8" w:rsidRDefault="00BF77A1" w:rsidP="001944D6">
            <w:pPr>
              <w:widowControl/>
              <w:wordWrap w:val="0"/>
              <w:spacing w:line="270" w:lineRule="atLeast"/>
              <w:jc w:val="center"/>
              <w:rPr>
                <w:rFonts w:ascii="宋体" w:hAnsi="宋体" w:cs="Segoe UI"/>
                <w:color w:val="000000" w:themeColor="text1"/>
                <w:kern w:val="0"/>
              </w:rPr>
            </w:pPr>
            <w:r w:rsidRPr="005118C8">
              <w:rPr>
                <w:rFonts w:ascii="宋体" w:hAnsi="宋体" w:cs="Segoe UI" w:hint="eastAsia"/>
                <w:color w:val="000000" w:themeColor="text1"/>
                <w:kern w:val="0"/>
              </w:rPr>
              <w:t>售后服务</w:t>
            </w:r>
          </w:p>
        </w:tc>
        <w:tc>
          <w:tcPr>
            <w:tcW w:w="338" w:type="pct"/>
            <w:vAlign w:val="center"/>
          </w:tcPr>
          <w:p w:rsidR="00BF77A1" w:rsidRPr="005118C8" w:rsidRDefault="00BF77A1" w:rsidP="001944D6">
            <w:pPr>
              <w:spacing w:line="320" w:lineRule="atLeast"/>
              <w:ind w:left="-105" w:right="-107"/>
              <w:jc w:val="center"/>
              <w:rPr>
                <w:rFonts w:ascii="宋体" w:hAnsi="宋体" w:cs="Segoe UI"/>
                <w:color w:val="000000" w:themeColor="text1"/>
                <w:kern w:val="0"/>
              </w:rPr>
            </w:pPr>
            <w:r w:rsidRPr="005118C8">
              <w:rPr>
                <w:rFonts w:ascii="宋体" w:hAnsi="宋体" w:cs="Segoe UI" w:hint="eastAsia"/>
                <w:color w:val="000000" w:themeColor="text1"/>
                <w:kern w:val="0"/>
              </w:rPr>
              <w:t>4分</w:t>
            </w:r>
          </w:p>
        </w:tc>
        <w:tc>
          <w:tcPr>
            <w:tcW w:w="3053" w:type="pct"/>
            <w:vAlign w:val="center"/>
          </w:tcPr>
          <w:p w:rsidR="00BF77A1" w:rsidRPr="005118C8" w:rsidRDefault="00BF77A1" w:rsidP="001944D6">
            <w:pPr>
              <w:widowControl/>
              <w:wordWrap w:val="0"/>
              <w:jc w:val="left"/>
              <w:rPr>
                <w:rFonts w:ascii="宋体" w:hAnsi="宋体" w:cs="Segoe UI"/>
                <w:color w:val="000000" w:themeColor="text1"/>
                <w:kern w:val="0"/>
              </w:rPr>
            </w:pPr>
            <w:r w:rsidRPr="005118C8">
              <w:rPr>
                <w:rFonts w:ascii="宋体" w:hAnsi="宋体" w:cs="Segoe UI" w:hint="eastAsia"/>
                <w:color w:val="000000" w:themeColor="text1"/>
                <w:kern w:val="0"/>
              </w:rPr>
              <w:t>根据供应商提供的售后服务方案，包含：①售后服务承诺；②缺货应急方案；③产品彩页介绍；④检验仪器巡检维保方案等四个方面进行评审，四个方面提供完整且描述详细，符合本项目实际情况、有利于项目实施的得4分；每缺少一项或提供的方案与本项目无关的扣1分；每有一项存在缺陷或漏洞的，且不利于项目实施的扣0.5分，分值扣完为止。</w:t>
            </w:r>
          </w:p>
        </w:tc>
        <w:tc>
          <w:tcPr>
            <w:tcW w:w="554" w:type="pct"/>
            <w:vAlign w:val="center"/>
          </w:tcPr>
          <w:p w:rsidR="00BF77A1" w:rsidRPr="005118C8" w:rsidRDefault="00BF77A1" w:rsidP="001944D6">
            <w:pPr>
              <w:widowControl/>
              <w:wordWrap w:val="0"/>
              <w:jc w:val="left"/>
              <w:rPr>
                <w:rFonts w:ascii="宋体" w:hAnsi="宋体" w:cs="Segoe UI"/>
                <w:color w:val="000000" w:themeColor="text1"/>
                <w:kern w:val="0"/>
              </w:rPr>
            </w:pPr>
            <w:r w:rsidRPr="005118C8">
              <w:rPr>
                <w:rFonts w:ascii="宋体" w:hAnsi="宋体" w:cs="Segoe UI" w:hint="eastAsia"/>
                <w:color w:val="000000" w:themeColor="text1"/>
                <w:kern w:val="0"/>
              </w:rPr>
              <w:t>共同评分因素</w:t>
            </w:r>
          </w:p>
        </w:tc>
      </w:tr>
    </w:tbl>
    <w:p w:rsidR="00E07DF4" w:rsidRPr="00BF77A1" w:rsidRDefault="00E07DF4" w:rsidP="00161674">
      <w:pPr>
        <w:widowControl/>
        <w:shd w:val="clear" w:color="auto" w:fill="FFFFFF"/>
        <w:wordWrap w:val="0"/>
        <w:jc w:val="left"/>
        <w:rPr>
          <w:rFonts w:asciiTheme="majorEastAsia" w:eastAsiaTheme="majorEastAsia" w:hAnsiTheme="majorEastAsia" w:cs="Segoe UI"/>
          <w:b/>
          <w:bCs/>
          <w:kern w:val="0"/>
          <w:sz w:val="28"/>
          <w:szCs w:val="28"/>
        </w:rPr>
      </w:pPr>
    </w:p>
    <w:p w:rsidR="00E07DF4" w:rsidRPr="00C43283" w:rsidRDefault="00E07DF4" w:rsidP="00161674">
      <w:pPr>
        <w:widowControl/>
        <w:shd w:val="clear" w:color="auto" w:fill="FFFFFF"/>
        <w:wordWrap w:val="0"/>
        <w:jc w:val="left"/>
        <w:rPr>
          <w:rFonts w:asciiTheme="majorEastAsia" w:eastAsiaTheme="majorEastAsia" w:hAnsiTheme="majorEastAsia" w:cs="Segoe UI"/>
          <w:b/>
          <w:bCs/>
          <w:kern w:val="0"/>
          <w:sz w:val="28"/>
          <w:szCs w:val="28"/>
        </w:rPr>
      </w:pPr>
    </w:p>
    <w:p w:rsidR="00161674" w:rsidRDefault="00161674" w:rsidP="00161674">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161674" w:rsidRPr="00625BDD" w:rsidRDefault="00161674" w:rsidP="00161674">
      <w:pPr>
        <w:widowControl/>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附件3：采购文件书装订顺序</w:t>
      </w:r>
    </w:p>
    <w:p w:rsidR="00161674" w:rsidRPr="00625BDD" w:rsidRDefault="00161674" w:rsidP="0016167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161674" w:rsidRPr="00625BDD" w:rsidRDefault="00161674" w:rsidP="00161674">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采购文件书装订顺序</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1、封面（公司、项目、联系人、联系方式）</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2、目录</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3、品目及报价表（格式见附件3）</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4、规格型号、配置及偏离表（格式见附件3）</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5、企业营业执照（复印件）</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6、</w:t>
      </w:r>
      <w:r w:rsidRPr="00625BDD">
        <w:rPr>
          <w:rFonts w:ascii="仿宋_GB2312" w:eastAsia="仿宋_GB2312" w:hAnsi="Segoe UI" w:cs="Segoe UI" w:hint="eastAsia"/>
          <w:color w:val="000000" w:themeColor="text1"/>
          <w:kern w:val="0"/>
          <w:sz w:val="24"/>
          <w:szCs w:val="24"/>
        </w:rPr>
        <w:t>组织机构代码证、税务登记证（复印件）</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8、生产厂家授权书（投标人不是生产厂家的）</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10、如是医疗器械，须提供“医疗器械产品注册证和注册登记表”（复印件）</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14、产品如有执行标准请提供相应资料（提供产品注册标准：YZB等资料供评审）</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15、产品质量及货源保证书</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16、售后</w:t>
      </w:r>
      <w:r w:rsidRPr="00625BDD">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17、如有，提供进口原材料证明书或产品报关资料等</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18、产品说明书或</w:t>
      </w:r>
      <w:r w:rsidRPr="00625BDD">
        <w:rPr>
          <w:rFonts w:ascii="仿宋_GB2312" w:eastAsia="仿宋_GB2312" w:hAnsi="Segoe UI" w:cs="Segoe UI" w:hint="eastAsia"/>
          <w:color w:val="000000" w:themeColor="text1"/>
          <w:kern w:val="0"/>
          <w:sz w:val="24"/>
          <w:szCs w:val="24"/>
        </w:rPr>
        <w:t>与投标医疗耗材型号一致的产品彩页资料和其他有关介绍资料。</w:t>
      </w:r>
    </w:p>
    <w:p w:rsidR="00161674" w:rsidRPr="00625BDD" w:rsidRDefault="00161674" w:rsidP="00161674">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20、如有，国家规定的其它相关资质证明文件或其它涉及特许经营许可的须提供相关证书。如：卫生许可证、药品经营许可证、生产批件或新药证书等；</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21、</w:t>
      </w:r>
      <w:r w:rsidRPr="00625BDD">
        <w:rPr>
          <w:rFonts w:ascii="仿宋_GB2312" w:eastAsia="仿宋_GB2312" w:hAnsi="Segoe UI" w:cs="Segoe UI" w:hint="eastAsia"/>
          <w:color w:val="000000" w:themeColor="text1"/>
          <w:spacing w:val="8"/>
          <w:kern w:val="0"/>
          <w:sz w:val="24"/>
          <w:szCs w:val="24"/>
        </w:rPr>
        <w:t>封底</w:t>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161674" w:rsidRPr="00625BDD" w:rsidRDefault="00161674" w:rsidP="00161674">
      <w:pPr>
        <w:widowControl/>
        <w:jc w:val="left"/>
        <w:rPr>
          <w:rFonts w:ascii="仿宋_GB2312" w:eastAsia="仿宋_GB2312" w:hAnsi="Segoe UI" w:cs="Segoe UI"/>
          <w:b/>
          <w:bCs/>
          <w:color w:val="000000" w:themeColor="text1"/>
          <w:kern w:val="0"/>
          <w:sz w:val="28"/>
          <w:szCs w:val="28"/>
        </w:rPr>
      </w:pPr>
      <w:r w:rsidRPr="00625BDD">
        <w:rPr>
          <w:rFonts w:ascii="仿宋_GB2312" w:eastAsia="仿宋_GB2312" w:hAnsi="Segoe UI" w:cs="Segoe UI"/>
          <w:b/>
          <w:bCs/>
          <w:color w:val="000000" w:themeColor="text1"/>
          <w:kern w:val="0"/>
          <w:sz w:val="28"/>
          <w:szCs w:val="28"/>
        </w:rPr>
        <w:br w:type="page"/>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附件4：主要表格格式</w:t>
      </w:r>
    </w:p>
    <w:p w:rsidR="00161674" w:rsidRPr="00625BDD" w:rsidRDefault="00161674" w:rsidP="00161674">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161674" w:rsidRPr="00625BDD" w:rsidRDefault="00161674" w:rsidP="0016167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附件4-1：</w:t>
      </w:r>
    </w:p>
    <w:p w:rsidR="00161674" w:rsidRPr="00625BDD" w:rsidRDefault="00161674" w:rsidP="00161674">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161674" w:rsidRPr="00625BDD" w:rsidTr="001944D6">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偏离及其影响</w:t>
            </w:r>
          </w:p>
        </w:tc>
      </w:tr>
      <w:tr w:rsidR="00161674" w:rsidRPr="00625BDD" w:rsidTr="001944D6">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161674" w:rsidRPr="00625BDD" w:rsidRDefault="00161674" w:rsidP="001944D6">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1674" w:rsidRPr="00625BDD" w:rsidRDefault="00161674" w:rsidP="001944D6">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61674" w:rsidRPr="00625BDD" w:rsidRDefault="00161674" w:rsidP="001944D6">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161674" w:rsidRPr="00625BDD" w:rsidRDefault="00161674" w:rsidP="001944D6">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161674" w:rsidRPr="00625BDD" w:rsidRDefault="00161674" w:rsidP="00161674">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法定代表人或授权代表签字：</w:t>
      </w:r>
    </w:p>
    <w:p w:rsidR="00161674" w:rsidRPr="00625BDD" w:rsidRDefault="00161674" w:rsidP="00161674">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625BDD">
        <w:rPr>
          <w:rFonts w:ascii="仿宋_GB2312" w:eastAsia="仿宋_GB2312" w:hAnsi="Segoe UI" w:cs="Segoe UI" w:hint="eastAsia"/>
          <w:color w:val="000000" w:themeColor="text1"/>
          <w:kern w:val="0"/>
          <w:sz w:val="22"/>
        </w:rPr>
        <w:t>日期:</w:t>
      </w:r>
    </w:p>
    <w:p w:rsidR="00161674" w:rsidRPr="00625BDD" w:rsidRDefault="00161674" w:rsidP="00161674">
      <w:pPr>
        <w:widowControl/>
        <w:jc w:val="left"/>
        <w:rPr>
          <w:rFonts w:ascii="仿宋_GB2312" w:eastAsia="仿宋_GB2312" w:hAnsi="Segoe UI" w:cs="Segoe UI"/>
          <w:color w:val="000000" w:themeColor="text1"/>
          <w:kern w:val="0"/>
          <w:sz w:val="22"/>
        </w:rPr>
      </w:pPr>
      <w:r w:rsidRPr="00625BDD">
        <w:rPr>
          <w:rFonts w:ascii="仿宋_GB2312" w:eastAsia="仿宋_GB2312" w:hAnsi="Segoe UI" w:cs="Segoe UI"/>
          <w:color w:val="000000" w:themeColor="text1"/>
          <w:kern w:val="0"/>
          <w:sz w:val="22"/>
        </w:rPr>
        <w:br w:type="page"/>
      </w:r>
    </w:p>
    <w:p w:rsidR="00161674" w:rsidRPr="00625BDD" w:rsidRDefault="00161674" w:rsidP="00161674">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161674" w:rsidRPr="00625BDD" w:rsidRDefault="00161674" w:rsidP="00161674">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附件4-2：</w:t>
      </w:r>
    </w:p>
    <w:p w:rsidR="00161674" w:rsidRPr="00625BDD" w:rsidRDefault="00161674" w:rsidP="00161674">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161674" w:rsidRPr="00625BDD" w:rsidTr="001944D6">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备注</w:t>
            </w:r>
          </w:p>
        </w:tc>
      </w:tr>
      <w:tr w:rsidR="00161674" w:rsidRPr="00625BDD" w:rsidTr="001944D6">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61674" w:rsidRPr="00625BDD" w:rsidRDefault="00161674" w:rsidP="001944D6">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161674" w:rsidRPr="00625BDD" w:rsidTr="001944D6">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61674" w:rsidRPr="00625BDD" w:rsidRDefault="00161674" w:rsidP="001944D6">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161674" w:rsidRPr="00625BDD" w:rsidTr="001944D6">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161674" w:rsidRPr="00625BDD" w:rsidTr="001944D6">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61674" w:rsidRPr="00625BDD" w:rsidRDefault="00161674" w:rsidP="001944D6">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161674" w:rsidRPr="00625BDD" w:rsidTr="001944D6">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161674" w:rsidRPr="00625BDD" w:rsidRDefault="00161674" w:rsidP="001944D6">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161674" w:rsidRPr="00625BDD" w:rsidTr="001944D6">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161674" w:rsidRPr="00625BDD" w:rsidTr="001944D6">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61674" w:rsidRPr="00625BDD" w:rsidRDefault="00161674" w:rsidP="001944D6">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161674" w:rsidRPr="00625BDD" w:rsidTr="001944D6">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61674" w:rsidRPr="00625BDD" w:rsidRDefault="00161674" w:rsidP="001944D6">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1674" w:rsidRPr="00625BDD" w:rsidRDefault="00161674" w:rsidP="001944D6">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161674" w:rsidRPr="00625BDD" w:rsidRDefault="00161674" w:rsidP="00161674">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161674" w:rsidRPr="00625BDD" w:rsidRDefault="00161674" w:rsidP="00161674">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w:t>
      </w:r>
    </w:p>
    <w:p w:rsidR="00161674" w:rsidRPr="00625BDD" w:rsidRDefault="00161674" w:rsidP="00161674">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hint="eastAsia"/>
          <w:color w:val="000000" w:themeColor="text1"/>
          <w:kern w:val="0"/>
          <w:sz w:val="24"/>
          <w:szCs w:val="24"/>
        </w:rPr>
        <w:t>日期</w:t>
      </w:r>
      <w:r w:rsidRPr="00625BDD">
        <w:rPr>
          <w:rFonts w:ascii="仿宋_GB2312" w:eastAsia="仿宋_GB2312" w:hAnsi="Segoe UI" w:cs="Segoe UI" w:hint="eastAsia"/>
          <w:b/>
          <w:bCs/>
          <w:color w:val="000000" w:themeColor="text1"/>
          <w:kern w:val="0"/>
          <w:sz w:val="24"/>
          <w:szCs w:val="24"/>
        </w:rPr>
        <w:t>:</w:t>
      </w:r>
    </w:p>
    <w:p w:rsidR="00161674" w:rsidRPr="00625BDD" w:rsidRDefault="00161674" w:rsidP="00161674">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161674" w:rsidRPr="00625BDD" w:rsidRDefault="00161674" w:rsidP="00161674">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161674" w:rsidRPr="00625BDD" w:rsidSect="008958FC">
          <w:pgSz w:w="11906" w:h="16838"/>
          <w:pgMar w:top="1440" w:right="1080" w:bottom="1440" w:left="1080" w:header="851" w:footer="992" w:gutter="0"/>
          <w:cols w:space="425"/>
          <w:docGrid w:type="lines" w:linePitch="312"/>
        </w:sectPr>
      </w:pPr>
    </w:p>
    <w:p w:rsidR="00161674" w:rsidRPr="00625BDD" w:rsidRDefault="00161674" w:rsidP="00161674">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161674" w:rsidRPr="00625BDD" w:rsidRDefault="00161674" w:rsidP="00161674">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161674" w:rsidRPr="00625BDD" w:rsidRDefault="00161674" w:rsidP="00161674">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3" w:name="_Toc95295163"/>
      <w:bookmarkEnd w:id="3"/>
      <w:r w:rsidRPr="00625BDD">
        <w:rPr>
          <w:rFonts w:ascii="仿宋_GB2312" w:eastAsia="仿宋_GB2312" w:hAnsi="Segoe UI" w:cs="Segoe UI" w:hint="eastAsia"/>
          <w:b/>
          <w:bCs/>
          <w:color w:val="000000" w:themeColor="text1"/>
          <w:kern w:val="0"/>
          <w:sz w:val="24"/>
          <w:szCs w:val="24"/>
        </w:rPr>
        <w:t>附件4-3：</w:t>
      </w:r>
    </w:p>
    <w:p w:rsidR="00161674" w:rsidRPr="00625BDD" w:rsidRDefault="00161674" w:rsidP="00161674">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品目及报价表</w:t>
      </w:r>
    </w:p>
    <w:tbl>
      <w:tblPr>
        <w:tblW w:w="14477"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971"/>
        <w:gridCol w:w="1373"/>
        <w:gridCol w:w="757"/>
        <w:gridCol w:w="986"/>
      </w:tblGrid>
      <w:tr w:rsidR="00BF77A1" w:rsidRPr="00625BDD" w:rsidTr="00BF77A1">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F77A1" w:rsidRPr="00625BDD" w:rsidRDefault="00BF77A1" w:rsidP="00BF77A1">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成交单价（元）</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F77A1" w:rsidRPr="00625BDD" w:rsidRDefault="00BF77A1" w:rsidP="00BF77A1">
            <w:pPr>
              <w:widowControl/>
              <w:wordWrap w:val="0"/>
              <w:jc w:val="center"/>
              <w:rPr>
                <w:rFonts w:ascii="仿宋_GB2312" w:eastAsia="仿宋_GB2312" w:hAnsi="Segoe UI" w:cs="Segoe UI"/>
                <w:color w:val="000000" w:themeColor="text1"/>
                <w:kern w:val="0"/>
                <w:sz w:val="24"/>
                <w:szCs w:val="24"/>
              </w:rPr>
            </w:pPr>
            <w:r w:rsidRPr="00BF77A1">
              <w:rPr>
                <w:rFonts w:ascii="仿宋_GB2312" w:eastAsia="仿宋_GB2312" w:hAnsi="Segoe UI" w:cs="Segoe UI" w:hint="eastAsia"/>
                <w:color w:val="000000" w:themeColor="text1"/>
                <w:kern w:val="0"/>
                <w:sz w:val="24"/>
                <w:szCs w:val="24"/>
              </w:rPr>
              <w:t>预估年度测试数</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成交总价（元）</w:t>
            </w:r>
            <w:r>
              <w:rPr>
                <w:rFonts w:ascii="仿宋_GB2312" w:eastAsia="仿宋_GB2312" w:hAnsi="Segoe UI" w:cs="Segoe UI" w:hint="eastAsia"/>
                <w:color w:val="000000" w:themeColor="text1"/>
                <w:kern w:val="0"/>
                <w:sz w:val="24"/>
                <w:szCs w:val="24"/>
              </w:rPr>
              <w:t>（按</w:t>
            </w:r>
            <w:r w:rsidRPr="00BF77A1">
              <w:rPr>
                <w:rFonts w:ascii="仿宋_GB2312" w:eastAsia="仿宋_GB2312" w:hAnsi="Segoe UI" w:cs="Segoe UI" w:hint="eastAsia"/>
                <w:color w:val="000000" w:themeColor="text1"/>
                <w:kern w:val="0"/>
                <w:sz w:val="24"/>
                <w:szCs w:val="24"/>
              </w:rPr>
              <w:t>预估年度测试数</w:t>
            </w:r>
            <w:r>
              <w:rPr>
                <w:rFonts w:ascii="仿宋_GB2312" w:eastAsia="仿宋_GB2312" w:hAnsi="Segoe UI" w:cs="Segoe UI" w:hint="eastAsia"/>
                <w:color w:val="000000" w:themeColor="text1"/>
                <w:kern w:val="0"/>
                <w:sz w:val="24"/>
                <w:szCs w:val="24"/>
              </w:rPr>
              <w:t>计算）</w:t>
            </w:r>
          </w:p>
        </w:tc>
        <w:tc>
          <w:tcPr>
            <w:tcW w:w="1373"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四川省药械集中采购及医药价格监管平台耗材商品代码</w:t>
            </w:r>
            <w:r>
              <w:rPr>
                <w:rFonts w:ascii="仿宋_GB2312" w:eastAsia="仿宋_GB2312" w:hAnsi="Segoe UI" w:cs="Segoe UI" w:hint="eastAsia"/>
                <w:color w:val="000000" w:themeColor="text1"/>
                <w:kern w:val="0"/>
                <w:sz w:val="24"/>
                <w:szCs w:val="24"/>
              </w:rPr>
              <w:t>（挂网流水号）</w:t>
            </w:r>
          </w:p>
        </w:tc>
        <w:tc>
          <w:tcPr>
            <w:tcW w:w="757" w:type="dxa"/>
            <w:tcBorders>
              <w:top w:val="single" w:sz="8" w:space="0" w:color="auto"/>
              <w:left w:val="nil"/>
              <w:bottom w:val="single" w:sz="8" w:space="0" w:color="auto"/>
              <w:right w:val="single" w:sz="8" w:space="0" w:color="auto"/>
            </w:tcBorders>
            <w:shd w:val="clear" w:color="auto" w:fill="FFFFFF"/>
            <w:vAlign w:val="center"/>
          </w:tcPr>
          <w:p w:rsidR="00BF77A1" w:rsidRPr="00625BDD" w:rsidRDefault="00BF77A1" w:rsidP="00BF77A1">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BF77A1" w:rsidRPr="00625BDD" w:rsidRDefault="00BF77A1" w:rsidP="00BF77A1">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备注</w:t>
            </w:r>
          </w:p>
          <w:p w:rsidR="00BF77A1" w:rsidRPr="00625BDD" w:rsidRDefault="00BF77A1" w:rsidP="00BF77A1">
            <w:pPr>
              <w:widowControl/>
              <w:wordWrap w:val="0"/>
              <w:jc w:val="center"/>
              <w:rPr>
                <w:rFonts w:ascii="仿宋_GB2312" w:eastAsia="仿宋_GB2312" w:hAnsi="Segoe UI" w:cs="Segoe UI"/>
                <w:b/>
                <w:color w:val="000000" w:themeColor="text1"/>
                <w:kern w:val="0"/>
                <w:sz w:val="24"/>
                <w:szCs w:val="24"/>
              </w:rPr>
            </w:pPr>
          </w:p>
        </w:tc>
      </w:tr>
      <w:tr w:rsidR="00BF77A1" w:rsidRPr="00625BDD" w:rsidTr="00BF77A1">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2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373"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757" w:type="dxa"/>
            <w:tcBorders>
              <w:top w:val="nil"/>
              <w:left w:val="nil"/>
              <w:bottom w:val="single" w:sz="8" w:space="0" w:color="auto"/>
              <w:right w:val="single" w:sz="8" w:space="0" w:color="auto"/>
            </w:tcBorders>
            <w:shd w:val="clear" w:color="auto" w:fill="FFFFFF"/>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r>
      <w:tr w:rsidR="00BF77A1" w:rsidRPr="00625BDD" w:rsidTr="00BF77A1">
        <w:trPr>
          <w:trHeight w:val="390"/>
          <w:jc w:val="center"/>
        </w:trPr>
        <w:tc>
          <w:tcPr>
            <w:tcW w:w="580"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2030"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992"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28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373"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757" w:type="dxa"/>
            <w:tcBorders>
              <w:top w:val="nil"/>
              <w:left w:val="nil"/>
              <w:bottom w:val="single" w:sz="4" w:space="0" w:color="auto"/>
              <w:right w:val="single" w:sz="8" w:space="0" w:color="auto"/>
            </w:tcBorders>
            <w:shd w:val="clear" w:color="auto" w:fill="FFFFFF"/>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4" w:space="0" w:color="auto"/>
              <w:right w:val="single" w:sz="8" w:space="0" w:color="auto"/>
            </w:tcBorders>
            <w:shd w:val="clear" w:color="auto" w:fill="FFFFFF"/>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r>
      <w:tr w:rsidR="00BF77A1" w:rsidRPr="00625BDD" w:rsidTr="00BF77A1">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20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137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F77A1" w:rsidRPr="00625BDD" w:rsidRDefault="00BF77A1" w:rsidP="00BF77A1">
            <w:pPr>
              <w:widowControl/>
              <w:wordWrap w:val="0"/>
              <w:jc w:val="center"/>
              <w:rPr>
                <w:rFonts w:ascii="Segoe UI" w:eastAsia="宋体" w:hAnsi="Segoe UI" w:cs="Segoe UI"/>
                <w:color w:val="000000" w:themeColor="text1"/>
                <w:kern w:val="0"/>
                <w:sz w:val="18"/>
                <w:szCs w:val="18"/>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p>
        </w:tc>
      </w:tr>
      <w:tr w:rsidR="00BF77A1" w:rsidRPr="00625BDD" w:rsidTr="00472BEF">
        <w:trPr>
          <w:trHeight w:val="300"/>
          <w:jc w:val="center"/>
        </w:trPr>
        <w:tc>
          <w:tcPr>
            <w:tcW w:w="1447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BF77A1" w:rsidRPr="00625BDD" w:rsidRDefault="00BF77A1" w:rsidP="00BF77A1">
            <w:pPr>
              <w:widowControl/>
              <w:wordWrap w:val="0"/>
              <w:jc w:val="center"/>
              <w:rPr>
                <w:rFonts w:ascii="宋体" w:eastAsia="宋体" w:hAnsi="宋体" w:cs="Segoe UI"/>
                <w:color w:val="000000" w:themeColor="text1"/>
                <w:kern w:val="0"/>
                <w:sz w:val="24"/>
                <w:szCs w:val="24"/>
              </w:rPr>
            </w:pPr>
            <w:r>
              <w:rPr>
                <w:rFonts w:ascii="宋体" w:eastAsia="宋体" w:hAnsi="宋体" w:cs="Segoe UI" w:hint="eastAsia"/>
                <w:color w:val="000000" w:themeColor="text1"/>
                <w:kern w:val="0"/>
                <w:sz w:val="24"/>
                <w:szCs w:val="24"/>
              </w:rPr>
              <w:t>报价总价：   元（大写：     ）</w:t>
            </w:r>
          </w:p>
        </w:tc>
      </w:tr>
    </w:tbl>
    <w:p w:rsidR="00161674" w:rsidRDefault="00161674" w:rsidP="00161674">
      <w:pPr>
        <w:widowControl/>
        <w:shd w:val="clear" w:color="auto" w:fill="FFFFFF"/>
        <w:wordWrap w:val="0"/>
        <w:jc w:val="left"/>
        <w:rPr>
          <w:rFonts w:ascii="仿宋_GB2312" w:eastAsia="仿宋_GB2312" w:hAnsi="Segoe UI" w:cs="Segoe UI"/>
          <w:color w:val="000000" w:themeColor="text1"/>
          <w:kern w:val="0"/>
          <w:sz w:val="24"/>
          <w:szCs w:val="24"/>
        </w:rPr>
      </w:pP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2.“序号”，按照各产品技术参数对应的序号填写。</w:t>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4.“品目及报价表”需单独密封。</w:t>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5、如有配套耗材，请参照此表报价。</w:t>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6、如有多种规格，请按每种规格分别报价。</w:t>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供应商名称：（盖章）</w:t>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法定代表人或授权代表（签字）：日期：</w:t>
      </w:r>
    </w:p>
    <w:p w:rsidR="00161674" w:rsidRPr="00625BDD" w:rsidRDefault="00161674" w:rsidP="00161674">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161674" w:rsidRPr="00625BDD" w:rsidRDefault="00161674" w:rsidP="00161674">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161674" w:rsidRPr="00625BDD" w:rsidSect="0066197B">
          <w:pgSz w:w="16838" w:h="11906" w:orient="landscape"/>
          <w:pgMar w:top="1077" w:right="1440" w:bottom="1077" w:left="1440" w:header="851" w:footer="992" w:gutter="0"/>
          <w:cols w:space="425"/>
          <w:docGrid w:type="linesAndChars" w:linePitch="312"/>
        </w:sectPr>
      </w:pPr>
    </w:p>
    <w:p w:rsidR="00161674" w:rsidRPr="00625BDD" w:rsidRDefault="00161674" w:rsidP="00161674">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161674" w:rsidRPr="00625BDD" w:rsidRDefault="00161674" w:rsidP="00161674">
      <w:pPr>
        <w:widowControl/>
        <w:shd w:val="clear" w:color="auto" w:fill="FFFFFF"/>
        <w:wordWrap w:val="0"/>
        <w:ind w:left="720" w:hanging="7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附件4-4：</w:t>
      </w:r>
      <w:r w:rsidRPr="00625BDD">
        <w:rPr>
          <w:rFonts w:ascii="黑体" w:eastAsia="黑体" w:hAnsi="黑体" w:cs="Segoe UI" w:hint="eastAsia"/>
          <w:b/>
          <w:bCs/>
          <w:color w:val="000000" w:themeColor="text1"/>
          <w:kern w:val="0"/>
          <w:sz w:val="24"/>
          <w:szCs w:val="24"/>
        </w:rPr>
        <w:t>法定代表人身份授权书</w:t>
      </w:r>
    </w:p>
    <w:p w:rsidR="00161674" w:rsidRPr="00625BDD" w:rsidRDefault="00161674" w:rsidP="00161674">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（采购单位名称）：</w:t>
      </w:r>
    </w:p>
    <w:p w:rsidR="00161674" w:rsidRPr="00625BDD" w:rsidRDefault="00161674" w:rsidP="00161674">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本授权声明：（投标人名称）</w:t>
      </w:r>
    </w:p>
    <w:p w:rsidR="00161674" w:rsidRPr="00625BDD" w:rsidRDefault="00161674" w:rsidP="00161674">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（法定代表人姓名、职务）授权（被授权人姓名、职务）为我方</w:t>
      </w:r>
      <w:r w:rsidRPr="00625BDD">
        <w:rPr>
          <w:rFonts w:ascii="仿宋_GB2312" w:eastAsia="仿宋_GB2312" w:hAnsi="Segoe UI" w:cs="Segoe UI" w:hint="eastAsia"/>
          <w:color w:val="000000" w:themeColor="text1"/>
          <w:kern w:val="0"/>
          <w:sz w:val="24"/>
          <w:szCs w:val="24"/>
          <w:u w:val="single"/>
        </w:rPr>
        <w:t>“”</w:t>
      </w:r>
      <w:r w:rsidRPr="00625BDD">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161674" w:rsidRPr="00625BDD" w:rsidRDefault="00161674" w:rsidP="00161674">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特此声明。</w:t>
      </w:r>
    </w:p>
    <w:p w:rsidR="00161674" w:rsidRPr="00625BDD" w:rsidRDefault="00161674" w:rsidP="00161674">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法定代表人签字：</w:t>
      </w:r>
    </w:p>
    <w:p w:rsidR="00161674" w:rsidRPr="00625BDD" w:rsidRDefault="00161674" w:rsidP="00161674">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授权代表签字：</w:t>
      </w:r>
    </w:p>
    <w:p w:rsidR="00161674" w:rsidRPr="00625BDD" w:rsidRDefault="00161674" w:rsidP="00161674">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投标人名称：（加盖公章）</w:t>
      </w:r>
    </w:p>
    <w:p w:rsidR="00161674" w:rsidRPr="00625BDD" w:rsidRDefault="00161674" w:rsidP="00161674">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日期：</w:t>
      </w:r>
    </w:p>
    <w:p w:rsidR="00161674" w:rsidRPr="00625BDD" w:rsidRDefault="00161674" w:rsidP="00161674">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161674" w:rsidRPr="00625BDD" w:rsidRDefault="00161674" w:rsidP="00161674">
      <w:pPr>
        <w:widowControl/>
        <w:shd w:val="clear" w:color="auto" w:fill="FFFFFF"/>
        <w:wordWrap w:val="0"/>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161674" w:rsidRPr="00625BDD" w:rsidRDefault="00161674" w:rsidP="00161674">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161674" w:rsidRPr="00625BDD" w:rsidRDefault="00161674" w:rsidP="00161674">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lastRenderedPageBreak/>
        <w:t>附件5：反商业贿赂承诺书</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1、不与其他投标人相互串通投标报价，损害贵院的合法权益；</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3、不以向招标人或者评标委员会成员行贿的手段谋取中标；</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5、保证不以其他任何方式扰乱贵院的招标工作；</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9、保证不以其他任何不正当竞争手段推销药品、医疗器械、设备、物资。</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2、对本厂家、商家、公司相关工作人员作出严肃处理；</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161674" w:rsidRDefault="00161674" w:rsidP="00161674">
      <w:pPr>
        <w:widowControl/>
        <w:shd w:val="clear" w:color="auto" w:fill="FFFFFF"/>
        <w:wordWrap w:val="0"/>
        <w:spacing w:line="270" w:lineRule="atLeast"/>
        <w:ind w:firstLine="420"/>
        <w:jc w:val="left"/>
        <w:rPr>
          <w:rFonts w:ascii="宋体" w:eastAsia="宋体" w:hAnsi="宋体"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六、采购物资名称：</w:t>
      </w:r>
      <w:r w:rsidRPr="00625BDD">
        <w:rPr>
          <w:rFonts w:ascii="宋体" w:eastAsia="宋体" w:hAnsi="宋体" w:cs="Segoe UI" w:hint="eastAsia"/>
          <w:color w:val="000000" w:themeColor="text1"/>
          <w:kern w:val="0"/>
          <w:sz w:val="24"/>
          <w:szCs w:val="24"/>
        </w:rPr>
        <w:t> </w:t>
      </w: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p>
    <w:p w:rsidR="00161674" w:rsidRPr="00625BDD" w:rsidRDefault="00161674" w:rsidP="00161674">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本《承诺书》一式二份（一份由承诺人自存；一份随竞价书传递）</w:t>
      </w:r>
    </w:p>
    <w:p w:rsidR="00186325" w:rsidRPr="00161674" w:rsidRDefault="00161674" w:rsidP="00161674">
      <w:pPr>
        <w:widowControl/>
        <w:shd w:val="clear" w:color="auto" w:fill="FFFFFF"/>
        <w:wordWrap w:val="0"/>
        <w:spacing w:line="270" w:lineRule="atLeast"/>
        <w:jc w:val="left"/>
        <w:rPr>
          <w:rFonts w:ascii="黑体" w:eastAsia="黑体" w:hAnsi="黑体" w:cs="Segoe UI"/>
          <w:b/>
          <w:bCs/>
          <w:color w:val="333333"/>
          <w:kern w:val="0"/>
          <w:sz w:val="28"/>
          <w:szCs w:val="28"/>
        </w:rPr>
      </w:pPr>
      <w:r w:rsidRPr="00625BDD">
        <w:rPr>
          <w:rFonts w:ascii="仿宋_GB2312" w:eastAsia="仿宋_GB2312" w:hAnsi="Segoe UI" w:cs="Segoe UI" w:hint="eastAsia"/>
          <w:color w:val="000000" w:themeColor="text1"/>
          <w:kern w:val="0"/>
          <w:sz w:val="24"/>
          <w:szCs w:val="24"/>
        </w:rPr>
        <w:t>承诺企业名称（公章）法人代表或委托代理人（承诺人）</w:t>
      </w:r>
    </w:p>
    <w:sectPr w:rsidR="00186325" w:rsidRPr="00161674" w:rsidSect="0016167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025" w:rsidRDefault="008F1025" w:rsidP="004A2082">
      <w:r>
        <w:separator/>
      </w:r>
    </w:p>
  </w:endnote>
  <w:endnote w:type="continuationSeparator" w:id="1">
    <w:p w:rsidR="008F1025" w:rsidRDefault="008F1025" w:rsidP="004A2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025" w:rsidRDefault="008F1025" w:rsidP="004A2082">
      <w:r>
        <w:separator/>
      </w:r>
    </w:p>
  </w:footnote>
  <w:footnote w:type="continuationSeparator" w:id="1">
    <w:p w:rsidR="008F1025" w:rsidRDefault="008F1025" w:rsidP="004A2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7205"/>
    <w:multiLevelType w:val="singleLevel"/>
    <w:tmpl w:val="0CF27205"/>
    <w:lvl w:ilvl="0">
      <w:start w:val="1"/>
      <w:numFmt w:val="decimal"/>
      <w:lvlText w:val="%1."/>
      <w:lvlJc w:val="left"/>
      <w:pPr>
        <w:tabs>
          <w:tab w:val="num" w:pos="312"/>
        </w:tabs>
      </w:pPr>
    </w:lvl>
  </w:abstractNum>
  <w:abstractNum w:abstractNumId="1">
    <w:nsid w:val="38FF43C6"/>
    <w:multiLevelType w:val="singleLevel"/>
    <w:tmpl w:val="0CF27205"/>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49F0"/>
    <w:rsid w:val="000D51C8"/>
    <w:rsid w:val="000D5C22"/>
    <w:rsid w:val="000F15ED"/>
    <w:rsid w:val="000F2C83"/>
    <w:rsid w:val="000F6C4B"/>
    <w:rsid w:val="00121958"/>
    <w:rsid w:val="0015585F"/>
    <w:rsid w:val="00155BC2"/>
    <w:rsid w:val="00161674"/>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3D7"/>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851F9"/>
    <w:rsid w:val="006A56E6"/>
    <w:rsid w:val="006A7032"/>
    <w:rsid w:val="006D2087"/>
    <w:rsid w:val="006D28BF"/>
    <w:rsid w:val="006E17CC"/>
    <w:rsid w:val="006E6BF8"/>
    <w:rsid w:val="006F1D17"/>
    <w:rsid w:val="006F4692"/>
    <w:rsid w:val="007253BB"/>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02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BF77A1"/>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C46DF"/>
    <w:rsid w:val="00DD1D05"/>
    <w:rsid w:val="00DE770F"/>
    <w:rsid w:val="00DF55ED"/>
    <w:rsid w:val="00E023C8"/>
    <w:rsid w:val="00E07DF4"/>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2DAA"/>
    <w:rsid w:val="00FB7812"/>
    <w:rsid w:val="00FB78A5"/>
    <w:rsid w:val="00FE5E1A"/>
    <w:rsid w:val="00FE68DB"/>
    <w:rsid w:val="04D14AC5"/>
    <w:rsid w:val="04FF1778"/>
    <w:rsid w:val="0939427D"/>
    <w:rsid w:val="0EF6796D"/>
    <w:rsid w:val="1A3D0D9C"/>
    <w:rsid w:val="235632C3"/>
    <w:rsid w:val="264D7A9F"/>
    <w:rsid w:val="27994EB5"/>
    <w:rsid w:val="34BD0A25"/>
    <w:rsid w:val="440A651B"/>
    <w:rsid w:val="47CB3CB6"/>
    <w:rsid w:val="4C2F3C73"/>
    <w:rsid w:val="598F0681"/>
    <w:rsid w:val="5E0B7A06"/>
    <w:rsid w:val="5EE457B5"/>
    <w:rsid w:val="70136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70"/>
    <w:pPr>
      <w:widowControl w:val="0"/>
      <w:jc w:val="both"/>
    </w:pPr>
    <w:rPr>
      <w:kern w:val="2"/>
      <w:sz w:val="21"/>
      <w:szCs w:val="22"/>
    </w:rPr>
  </w:style>
  <w:style w:type="paragraph" w:styleId="2">
    <w:name w:val="heading 2"/>
    <w:basedOn w:val="a"/>
    <w:next w:val="a"/>
    <w:link w:val="2Char"/>
    <w:qFormat/>
    <w:rsid w:val="003E63D7"/>
    <w:pPr>
      <w:keepNext/>
      <w:keepLines/>
      <w:spacing w:before="260" w:after="260" w:line="416"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A6E7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A6E7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A6E70"/>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DA6E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DA6E70"/>
    <w:rPr>
      <w:sz w:val="18"/>
      <w:szCs w:val="18"/>
    </w:rPr>
  </w:style>
  <w:style w:type="character" w:customStyle="1" w:styleId="Char">
    <w:name w:val="页脚 Char"/>
    <w:basedOn w:val="a0"/>
    <w:link w:val="a3"/>
    <w:uiPriority w:val="99"/>
    <w:semiHidden/>
    <w:qFormat/>
    <w:rsid w:val="00DA6E70"/>
    <w:rPr>
      <w:sz w:val="18"/>
      <w:szCs w:val="18"/>
    </w:rPr>
  </w:style>
  <w:style w:type="paragraph" w:customStyle="1" w:styleId="A7">
    <w:name w:val="正文 A"/>
    <w:qFormat/>
    <w:rsid w:val="00DA6E70"/>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paragraph" w:styleId="a8">
    <w:name w:val="List Paragraph"/>
    <w:basedOn w:val="a"/>
    <w:uiPriority w:val="34"/>
    <w:qFormat/>
    <w:rsid w:val="00DA6E70"/>
    <w:pPr>
      <w:ind w:firstLineChars="200" w:firstLine="420"/>
    </w:pPr>
  </w:style>
  <w:style w:type="paragraph" w:customStyle="1" w:styleId="Char1">
    <w:name w:val="Char"/>
    <w:basedOn w:val="a"/>
    <w:qFormat/>
    <w:rsid w:val="00DA6E70"/>
    <w:rPr>
      <w:rFonts w:ascii="Tahoma" w:eastAsia="宋体" w:hAnsi="Tahoma" w:cs="Times New Roman"/>
      <w:sz w:val="30"/>
      <w:szCs w:val="30"/>
    </w:rPr>
  </w:style>
  <w:style w:type="character" w:customStyle="1" w:styleId="2Char">
    <w:name w:val="标题 2 Char"/>
    <w:basedOn w:val="a0"/>
    <w:link w:val="2"/>
    <w:qFormat/>
    <w:rsid w:val="003E63D7"/>
    <w:rPr>
      <w:rFonts w:ascii="Arial" w:eastAsia="黑体" w:hAnsi="Arial" w:cs="Times New Roman"/>
      <w:b/>
      <w:bCs/>
      <w:sz w:val="32"/>
      <w:szCs w:val="32"/>
    </w:rPr>
  </w:style>
  <w:style w:type="paragraph" w:styleId="a9">
    <w:name w:val="Normal Indent"/>
    <w:basedOn w:val="a"/>
    <w:link w:val="Char2"/>
    <w:qFormat/>
    <w:rsid w:val="003E63D7"/>
    <w:pPr>
      <w:spacing w:line="360" w:lineRule="auto"/>
      <w:ind w:firstLineChars="200" w:firstLine="420"/>
    </w:pPr>
    <w:rPr>
      <w:rFonts w:ascii="Times New Roman" w:eastAsia="宋体" w:hAnsi="Times New Roman" w:cs="Times New Roman"/>
      <w:szCs w:val="24"/>
    </w:rPr>
  </w:style>
  <w:style w:type="character" w:customStyle="1" w:styleId="Char2">
    <w:name w:val="正文缩进 Char"/>
    <w:link w:val="a9"/>
    <w:qFormat/>
    <w:rsid w:val="003E63D7"/>
    <w:rPr>
      <w:rFonts w:ascii="Times New Roman" w:eastAsia="宋体" w:hAnsi="Times New Roman" w:cs="Times New Roman"/>
      <w:kern w:val="2"/>
      <w:sz w:val="21"/>
      <w:szCs w:val="24"/>
    </w:rPr>
  </w:style>
  <w:style w:type="paragraph" w:styleId="aa">
    <w:name w:val="Body Text"/>
    <w:basedOn w:val="a"/>
    <w:link w:val="Char3"/>
    <w:uiPriority w:val="99"/>
    <w:semiHidden/>
    <w:unhideWhenUsed/>
    <w:rsid w:val="003E63D7"/>
    <w:pPr>
      <w:spacing w:after="120"/>
    </w:pPr>
  </w:style>
  <w:style w:type="character" w:customStyle="1" w:styleId="Char3">
    <w:name w:val="正文文本 Char"/>
    <w:basedOn w:val="a0"/>
    <w:link w:val="aa"/>
    <w:uiPriority w:val="99"/>
    <w:semiHidden/>
    <w:rsid w:val="003E63D7"/>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106</cp:revision>
  <cp:lastPrinted>2021-01-04T11:22:00Z</cp:lastPrinted>
  <dcterms:created xsi:type="dcterms:W3CDTF">2019-11-29T09:32:00Z</dcterms:created>
  <dcterms:modified xsi:type="dcterms:W3CDTF">2022-04-20T08:26:00Z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