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5E1889">
        <w:rPr>
          <w:rFonts w:ascii="仿宋" w:eastAsia="仿宋" w:hAnsi="仿宋" w:cs="Segoe UI" w:hint="eastAsia"/>
          <w:color w:val="000000" w:themeColor="text1"/>
          <w:spacing w:val="8"/>
          <w:kern w:val="0"/>
          <w:sz w:val="24"/>
          <w:szCs w:val="24"/>
        </w:rPr>
        <w:t>手腕式电子血压计</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5E1889" w:rsidRDefault="005E1889"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tbl>
      <w:tblPr>
        <w:tblStyle w:val="a6"/>
        <w:tblpPr w:leftFromText="180" w:rightFromText="180" w:vertAnchor="text" w:horzAnchor="page" w:tblpX="1272" w:tblpY="132"/>
        <w:tblOverlap w:val="never"/>
        <w:tblW w:w="9640" w:type="dxa"/>
        <w:tblLook w:val="04A0"/>
      </w:tblPr>
      <w:tblGrid>
        <w:gridCol w:w="817"/>
        <w:gridCol w:w="1418"/>
        <w:gridCol w:w="1275"/>
        <w:gridCol w:w="6130"/>
      </w:tblGrid>
      <w:tr w:rsidR="005E1889" w:rsidRPr="00D03D08" w:rsidTr="00F72F45">
        <w:trPr>
          <w:trHeight w:val="592"/>
        </w:trPr>
        <w:tc>
          <w:tcPr>
            <w:tcW w:w="817" w:type="dxa"/>
            <w:vAlign w:val="center"/>
          </w:tcPr>
          <w:p w:rsidR="005E1889" w:rsidRPr="00D03D08" w:rsidRDefault="005E1889" w:rsidP="00F72F45">
            <w:pPr>
              <w:jc w:val="center"/>
              <w:rPr>
                <w:rFonts w:ascii="仿宋" w:eastAsia="仿宋" w:hAnsi="仿宋" w:cs="宋体"/>
                <w:sz w:val="24"/>
                <w:szCs w:val="24"/>
              </w:rPr>
            </w:pPr>
            <w:r w:rsidRPr="00D03D08">
              <w:rPr>
                <w:rFonts w:ascii="仿宋" w:eastAsia="仿宋" w:hAnsi="仿宋" w:cs="宋体" w:hint="eastAsia"/>
                <w:sz w:val="24"/>
                <w:szCs w:val="24"/>
              </w:rPr>
              <w:t>序号</w:t>
            </w:r>
          </w:p>
        </w:tc>
        <w:tc>
          <w:tcPr>
            <w:tcW w:w="1418" w:type="dxa"/>
            <w:vAlign w:val="center"/>
          </w:tcPr>
          <w:p w:rsidR="005E1889" w:rsidRPr="00D03D08" w:rsidRDefault="005E1889" w:rsidP="00F72F45">
            <w:pPr>
              <w:wordWrap w:val="0"/>
              <w:jc w:val="center"/>
              <w:rPr>
                <w:rFonts w:ascii="仿宋" w:eastAsia="仿宋" w:hAnsi="仿宋" w:cs="宋体"/>
                <w:sz w:val="24"/>
                <w:szCs w:val="24"/>
              </w:rPr>
            </w:pPr>
            <w:r w:rsidRPr="00D03D08">
              <w:rPr>
                <w:rFonts w:ascii="仿宋" w:eastAsia="仿宋" w:hAnsi="仿宋" w:cs="宋体" w:hint="eastAsia"/>
                <w:sz w:val="24"/>
                <w:szCs w:val="24"/>
              </w:rPr>
              <w:t>产品名称</w:t>
            </w:r>
          </w:p>
        </w:tc>
        <w:tc>
          <w:tcPr>
            <w:tcW w:w="1275" w:type="dxa"/>
            <w:vAlign w:val="center"/>
          </w:tcPr>
          <w:p w:rsidR="005E1889" w:rsidRPr="00D03D08" w:rsidRDefault="00F72F45" w:rsidP="00F72F45">
            <w:pPr>
              <w:wordWrap w:val="0"/>
              <w:jc w:val="center"/>
              <w:rPr>
                <w:rFonts w:ascii="仿宋" w:eastAsia="仿宋" w:hAnsi="仿宋" w:cs="宋体"/>
                <w:sz w:val="24"/>
                <w:szCs w:val="24"/>
              </w:rPr>
            </w:pPr>
            <w:r w:rsidRPr="000D2539">
              <w:rPr>
                <w:rFonts w:ascii="仿宋" w:eastAsia="仿宋" w:hAnsi="仿宋" w:cs="Segoe UI" w:hint="eastAsia"/>
                <w:color w:val="000000" w:themeColor="text1"/>
                <w:spacing w:val="8"/>
                <w:kern w:val="0"/>
                <w:sz w:val="24"/>
                <w:szCs w:val="24"/>
              </w:rPr>
              <w:t>预计年采购数量</w:t>
            </w:r>
          </w:p>
        </w:tc>
        <w:tc>
          <w:tcPr>
            <w:tcW w:w="6130" w:type="dxa"/>
            <w:vAlign w:val="center"/>
          </w:tcPr>
          <w:p w:rsidR="005E1889" w:rsidRPr="00D03D08" w:rsidRDefault="005E1889" w:rsidP="00F72F45">
            <w:pPr>
              <w:wordWrap w:val="0"/>
              <w:jc w:val="center"/>
              <w:rPr>
                <w:rFonts w:ascii="仿宋" w:eastAsia="仿宋" w:hAnsi="仿宋" w:cs="宋体"/>
                <w:sz w:val="24"/>
                <w:szCs w:val="24"/>
              </w:rPr>
            </w:pPr>
            <w:r w:rsidRPr="00D03D08">
              <w:rPr>
                <w:rFonts w:ascii="仿宋" w:eastAsia="仿宋" w:hAnsi="仿宋" w:cs="宋体" w:hint="eastAsia"/>
                <w:sz w:val="24"/>
                <w:szCs w:val="24"/>
              </w:rPr>
              <w:t>技术要求</w:t>
            </w:r>
          </w:p>
        </w:tc>
      </w:tr>
      <w:tr w:rsidR="005E1889" w:rsidRPr="00D03D08" w:rsidTr="00F72F45">
        <w:trPr>
          <w:trHeight w:val="1370"/>
        </w:trPr>
        <w:tc>
          <w:tcPr>
            <w:tcW w:w="817" w:type="dxa"/>
            <w:vAlign w:val="center"/>
          </w:tcPr>
          <w:p w:rsidR="005E1889" w:rsidRPr="00D03D08" w:rsidRDefault="005E1889" w:rsidP="00F72F45">
            <w:pPr>
              <w:spacing w:line="360" w:lineRule="auto"/>
              <w:jc w:val="center"/>
              <w:rPr>
                <w:rFonts w:ascii="仿宋" w:eastAsia="仿宋" w:hAnsi="仿宋" w:cs="宋体"/>
                <w:sz w:val="24"/>
                <w:szCs w:val="24"/>
              </w:rPr>
            </w:pPr>
            <w:r w:rsidRPr="00D03D08">
              <w:rPr>
                <w:rFonts w:ascii="仿宋" w:eastAsia="仿宋" w:hAnsi="仿宋" w:cs="宋体" w:hint="eastAsia"/>
                <w:sz w:val="24"/>
                <w:szCs w:val="24"/>
              </w:rPr>
              <w:t>1</w:t>
            </w:r>
          </w:p>
        </w:tc>
        <w:tc>
          <w:tcPr>
            <w:tcW w:w="1418" w:type="dxa"/>
            <w:vAlign w:val="center"/>
          </w:tcPr>
          <w:p w:rsidR="005E1889" w:rsidRPr="00D03D08" w:rsidRDefault="005E1889" w:rsidP="00F72F45">
            <w:pPr>
              <w:spacing w:line="480" w:lineRule="exact"/>
              <w:jc w:val="center"/>
              <w:rPr>
                <w:rFonts w:ascii="仿宋" w:eastAsia="仿宋" w:hAnsi="仿宋" w:cs="宋体"/>
                <w:sz w:val="24"/>
                <w:szCs w:val="24"/>
              </w:rPr>
            </w:pPr>
            <w:r w:rsidRPr="00D03D08">
              <w:rPr>
                <w:rFonts w:ascii="仿宋" w:eastAsia="仿宋" w:hAnsi="仿宋" w:cs="宋体" w:hint="eastAsia"/>
                <w:sz w:val="24"/>
                <w:szCs w:val="24"/>
              </w:rPr>
              <w:t>手腕式电子血压计</w:t>
            </w:r>
          </w:p>
        </w:tc>
        <w:tc>
          <w:tcPr>
            <w:tcW w:w="1275" w:type="dxa"/>
            <w:vAlign w:val="center"/>
          </w:tcPr>
          <w:p w:rsidR="005E1889" w:rsidRPr="00D03D08" w:rsidRDefault="005E1889" w:rsidP="00F72F45">
            <w:pPr>
              <w:spacing w:line="480" w:lineRule="exact"/>
              <w:jc w:val="center"/>
              <w:rPr>
                <w:rFonts w:ascii="仿宋" w:eastAsia="仿宋" w:hAnsi="仿宋" w:cs="宋体"/>
                <w:sz w:val="24"/>
                <w:szCs w:val="24"/>
              </w:rPr>
            </w:pPr>
            <w:r w:rsidRPr="00D03D08">
              <w:rPr>
                <w:rFonts w:ascii="仿宋" w:eastAsia="仿宋" w:hAnsi="仿宋" w:cs="宋体" w:hint="eastAsia"/>
                <w:sz w:val="24"/>
                <w:szCs w:val="24"/>
              </w:rPr>
              <w:t>30</w:t>
            </w:r>
          </w:p>
        </w:tc>
        <w:tc>
          <w:tcPr>
            <w:tcW w:w="6130" w:type="dxa"/>
            <w:vAlign w:val="center"/>
          </w:tcPr>
          <w:p w:rsidR="005E1889" w:rsidRDefault="005E1889" w:rsidP="00F72F45">
            <w:pPr>
              <w:jc w:val="left"/>
              <w:rPr>
                <w:rFonts w:ascii="仿宋" w:eastAsia="仿宋" w:hAnsi="仿宋" w:cs="Segoe UI"/>
                <w:color w:val="000000" w:themeColor="text1"/>
                <w:spacing w:val="8"/>
                <w:kern w:val="0"/>
                <w:sz w:val="24"/>
                <w:szCs w:val="24"/>
              </w:rPr>
            </w:pPr>
            <w:r w:rsidRPr="00D03D08">
              <w:rPr>
                <w:rFonts w:ascii="仿宋" w:eastAsia="仿宋" w:hAnsi="仿宋" w:cs="Segoe UI" w:hint="eastAsia"/>
                <w:color w:val="000000" w:themeColor="text1"/>
                <w:spacing w:val="8"/>
                <w:kern w:val="0"/>
                <w:sz w:val="24"/>
                <w:szCs w:val="24"/>
              </w:rPr>
              <w:t>1.腕式电子血压计，由主机和腕带组成。</w:t>
            </w:r>
          </w:p>
          <w:p w:rsidR="005E1889" w:rsidRPr="00D03D08" w:rsidRDefault="005E1889" w:rsidP="00F72F4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2.测量结果显示方法：数字式显示。</w:t>
            </w:r>
          </w:p>
          <w:p w:rsidR="00F72F45" w:rsidRDefault="00F72F45" w:rsidP="00F72F45">
            <w:pPr>
              <w:jc w:val="left"/>
              <w:rPr>
                <w:rFonts w:ascii="仿宋" w:eastAsia="仿宋" w:hAnsi="仿宋" w:cs="Segoe UI"/>
                <w:color w:val="000000" w:themeColor="text1"/>
                <w:spacing w:val="8"/>
                <w:kern w:val="0"/>
                <w:sz w:val="24"/>
                <w:szCs w:val="24"/>
              </w:rPr>
            </w:pPr>
            <w:r w:rsidRPr="00911EB5">
              <w:rPr>
                <w:rFonts w:asciiTheme="minorEastAsia" w:hAnsiTheme="minorEastAsia" w:cs="Segoe UI" w:hint="eastAsia"/>
                <w:color w:val="000000" w:themeColor="text1"/>
                <w:kern w:val="0"/>
                <w:szCs w:val="21"/>
              </w:rPr>
              <w:t>*</w:t>
            </w:r>
            <w:r w:rsidR="005E1889">
              <w:rPr>
                <w:rFonts w:ascii="仿宋" w:eastAsia="仿宋" w:hAnsi="仿宋" w:cs="Segoe UI" w:hint="eastAsia"/>
                <w:color w:val="000000" w:themeColor="text1"/>
                <w:spacing w:val="8"/>
                <w:kern w:val="0"/>
                <w:sz w:val="24"/>
                <w:szCs w:val="24"/>
              </w:rPr>
              <w:t>3</w:t>
            </w:r>
            <w:r w:rsidR="005E1889" w:rsidRPr="00D03D08">
              <w:rPr>
                <w:rFonts w:ascii="仿宋" w:eastAsia="仿宋" w:hAnsi="仿宋" w:cs="Segoe UI" w:hint="eastAsia"/>
                <w:color w:val="000000" w:themeColor="text1"/>
                <w:spacing w:val="8"/>
                <w:kern w:val="0"/>
                <w:sz w:val="24"/>
                <w:szCs w:val="24"/>
              </w:rPr>
              <w:t>.</w:t>
            </w:r>
            <w:r w:rsidRPr="00D03D08">
              <w:rPr>
                <w:rFonts w:ascii="仿宋" w:eastAsia="仿宋" w:hAnsi="仿宋" w:cs="Segoe UI" w:hint="eastAsia"/>
                <w:color w:val="000000" w:themeColor="text1"/>
                <w:spacing w:val="8"/>
                <w:kern w:val="0"/>
                <w:sz w:val="24"/>
                <w:szCs w:val="24"/>
              </w:rPr>
              <w:t>血压</w:t>
            </w:r>
            <w:r w:rsidR="005E1889" w:rsidRPr="00D03D08">
              <w:rPr>
                <w:rFonts w:ascii="仿宋" w:eastAsia="仿宋" w:hAnsi="仿宋" w:cs="Segoe UI" w:hint="eastAsia"/>
                <w:color w:val="000000" w:themeColor="text1"/>
                <w:spacing w:val="8"/>
                <w:kern w:val="0"/>
                <w:sz w:val="24"/>
                <w:szCs w:val="24"/>
              </w:rPr>
              <w:t>测量范围：</w:t>
            </w:r>
            <w:r w:rsidRPr="00D03D08">
              <w:rPr>
                <w:rFonts w:ascii="仿宋" w:eastAsia="仿宋" w:hAnsi="仿宋" w:cs="Segoe UI" w:hint="eastAsia"/>
                <w:color w:val="000000" w:themeColor="text1"/>
                <w:spacing w:val="8"/>
                <w:kern w:val="0"/>
                <w:sz w:val="24"/>
                <w:szCs w:val="24"/>
              </w:rPr>
              <w:t xml:space="preserve"> </w:t>
            </w:r>
            <w:r w:rsidR="005E1889" w:rsidRPr="00D03D08">
              <w:rPr>
                <w:rFonts w:ascii="仿宋" w:eastAsia="仿宋" w:hAnsi="仿宋" w:cs="Segoe UI" w:hint="eastAsia"/>
                <w:color w:val="000000" w:themeColor="text1"/>
                <w:spacing w:val="8"/>
                <w:kern w:val="0"/>
                <w:sz w:val="24"/>
                <w:szCs w:val="24"/>
              </w:rPr>
              <w:t>0-2</w:t>
            </w:r>
            <w:r w:rsidR="00F50E9E">
              <w:rPr>
                <w:rFonts w:ascii="仿宋" w:eastAsia="仿宋" w:hAnsi="仿宋" w:cs="Segoe UI" w:hint="eastAsia"/>
                <w:color w:val="000000" w:themeColor="text1"/>
                <w:spacing w:val="8"/>
                <w:kern w:val="0"/>
                <w:sz w:val="24"/>
                <w:szCs w:val="24"/>
              </w:rPr>
              <w:t>80</w:t>
            </w:r>
            <w:r w:rsidR="005E1889" w:rsidRPr="00D03D08">
              <w:rPr>
                <w:rFonts w:ascii="仿宋" w:eastAsia="仿宋" w:hAnsi="仿宋" w:cs="Segoe UI" w:hint="eastAsia"/>
                <w:color w:val="000000" w:themeColor="text1"/>
                <w:spacing w:val="8"/>
                <w:kern w:val="0"/>
                <w:sz w:val="24"/>
                <w:szCs w:val="24"/>
              </w:rPr>
              <w:t>mmHg</w:t>
            </w:r>
            <w:r>
              <w:rPr>
                <w:rFonts w:ascii="仿宋" w:eastAsia="仿宋" w:hAnsi="仿宋" w:cs="Segoe UI" w:hint="eastAsia"/>
                <w:color w:val="000000" w:themeColor="text1"/>
                <w:spacing w:val="8"/>
                <w:kern w:val="0"/>
                <w:sz w:val="24"/>
                <w:szCs w:val="24"/>
              </w:rPr>
              <w:t>。</w:t>
            </w:r>
          </w:p>
          <w:p w:rsidR="005E1889" w:rsidRPr="00D03D08" w:rsidRDefault="00F72F45" w:rsidP="00F72F45">
            <w:pPr>
              <w:jc w:val="left"/>
              <w:rPr>
                <w:rFonts w:ascii="仿宋" w:eastAsia="仿宋" w:hAnsi="仿宋" w:cs="Segoe UI"/>
                <w:color w:val="000000" w:themeColor="text1"/>
                <w:spacing w:val="8"/>
                <w:kern w:val="0"/>
                <w:sz w:val="24"/>
                <w:szCs w:val="24"/>
              </w:rPr>
            </w:pPr>
            <w:r w:rsidRPr="00911EB5">
              <w:rPr>
                <w:rFonts w:asciiTheme="minorEastAsia" w:hAnsiTheme="minorEastAsia" w:cs="Segoe UI" w:hint="eastAsia"/>
                <w:color w:val="000000" w:themeColor="text1"/>
                <w:kern w:val="0"/>
                <w:szCs w:val="21"/>
              </w:rPr>
              <w:t>*</w:t>
            </w:r>
            <w:r>
              <w:rPr>
                <w:rFonts w:ascii="仿宋" w:eastAsia="仿宋" w:hAnsi="仿宋" w:cs="Segoe UI" w:hint="eastAsia"/>
                <w:color w:val="000000" w:themeColor="text1"/>
                <w:spacing w:val="8"/>
                <w:kern w:val="0"/>
                <w:sz w:val="24"/>
                <w:szCs w:val="24"/>
              </w:rPr>
              <w:t>4.</w:t>
            </w:r>
            <w:r w:rsidR="005E1889" w:rsidRPr="00D03D08">
              <w:rPr>
                <w:rFonts w:ascii="仿宋" w:eastAsia="仿宋" w:hAnsi="仿宋" w:cs="Segoe UI" w:hint="eastAsia"/>
                <w:color w:val="000000" w:themeColor="text1"/>
                <w:spacing w:val="8"/>
                <w:kern w:val="0"/>
                <w:sz w:val="24"/>
                <w:szCs w:val="24"/>
              </w:rPr>
              <w:t>脉搏数</w:t>
            </w:r>
            <w:r w:rsidRPr="00D03D08">
              <w:rPr>
                <w:rFonts w:ascii="仿宋" w:eastAsia="仿宋" w:hAnsi="仿宋" w:cs="Segoe UI" w:hint="eastAsia"/>
                <w:color w:val="000000" w:themeColor="text1"/>
                <w:spacing w:val="8"/>
                <w:kern w:val="0"/>
                <w:sz w:val="24"/>
                <w:szCs w:val="24"/>
              </w:rPr>
              <w:t>测量范围</w:t>
            </w:r>
            <w:r w:rsidR="005E1889" w:rsidRPr="00D03D08">
              <w:rPr>
                <w:rFonts w:ascii="仿宋" w:eastAsia="仿宋" w:hAnsi="仿宋" w:cs="Segoe UI" w:hint="eastAsia"/>
                <w:color w:val="000000" w:themeColor="text1"/>
                <w:spacing w:val="8"/>
                <w:kern w:val="0"/>
                <w:sz w:val="24"/>
                <w:szCs w:val="24"/>
              </w:rPr>
              <w:t>40-180次/分。</w:t>
            </w:r>
          </w:p>
          <w:p w:rsidR="005E1889" w:rsidRPr="00D03D08" w:rsidRDefault="00F72F45" w:rsidP="00F72F45">
            <w:pPr>
              <w:jc w:val="left"/>
              <w:rPr>
                <w:rFonts w:ascii="仿宋" w:eastAsia="仿宋" w:hAnsi="仿宋" w:cs="Segoe UI"/>
                <w:color w:val="000000" w:themeColor="text1"/>
                <w:spacing w:val="8"/>
                <w:kern w:val="0"/>
                <w:sz w:val="24"/>
                <w:szCs w:val="24"/>
              </w:rPr>
            </w:pPr>
            <w:r w:rsidRPr="00911EB5">
              <w:rPr>
                <w:rFonts w:asciiTheme="minorEastAsia" w:hAnsiTheme="minorEastAsia" w:cs="Segoe UI" w:hint="eastAsia"/>
                <w:color w:val="000000" w:themeColor="text1"/>
                <w:kern w:val="0"/>
                <w:szCs w:val="21"/>
              </w:rPr>
              <w:t>*</w:t>
            </w:r>
            <w:r>
              <w:rPr>
                <w:rFonts w:ascii="仿宋" w:eastAsia="仿宋" w:hAnsi="仿宋" w:cs="Segoe UI" w:hint="eastAsia"/>
                <w:color w:val="000000" w:themeColor="text1"/>
                <w:spacing w:val="8"/>
                <w:kern w:val="0"/>
                <w:sz w:val="24"/>
                <w:szCs w:val="24"/>
              </w:rPr>
              <w:t>5</w:t>
            </w:r>
            <w:r w:rsidR="005E1889" w:rsidRPr="00D03D08">
              <w:rPr>
                <w:rFonts w:ascii="仿宋" w:eastAsia="仿宋" w:hAnsi="仿宋" w:cs="Segoe UI" w:hint="eastAsia"/>
                <w:color w:val="000000" w:themeColor="text1"/>
                <w:spacing w:val="8"/>
                <w:kern w:val="0"/>
                <w:sz w:val="24"/>
                <w:szCs w:val="24"/>
              </w:rPr>
              <w:t>.测量精度：血压≤±3 mmHg，脉搏数≤±5%。</w:t>
            </w:r>
          </w:p>
        </w:tc>
      </w:tr>
    </w:tbl>
    <w:p w:rsidR="005E1889" w:rsidRPr="005E1889" w:rsidRDefault="005E1889"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8725B0" w:rsidRDefault="008725B0" w:rsidP="008725B0">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2投标供应商</w:t>
      </w:r>
      <w:r w:rsidRPr="00302184">
        <w:rPr>
          <w:rFonts w:ascii="仿宋_GB2312" w:eastAsia="仿宋_GB2312" w:hAnsi="Segoe UI" w:cs="Segoe UI" w:hint="eastAsia"/>
          <w:color w:val="000000" w:themeColor="text1"/>
          <w:spacing w:val="8"/>
          <w:kern w:val="0"/>
          <w:sz w:val="24"/>
          <w:szCs w:val="24"/>
        </w:rPr>
        <w:t>应具备以上材料的供货资质，资质不全或缺少报价则视为不响应。</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产品报价严格按照附件3格式填写，并根据各材料预计年采购量计算报价总价。</w:t>
      </w:r>
    </w:p>
    <w:p w:rsidR="008725B0" w:rsidRDefault="008725B0" w:rsidP="008725B0">
      <w:pPr>
        <w:widowControl/>
        <w:shd w:val="clear" w:color="auto" w:fill="FFFFFF"/>
        <w:spacing w:line="360" w:lineRule="auto"/>
        <w:jc w:val="left"/>
        <w:rPr>
          <w:rFonts w:ascii="仿宋_GB2312" w:eastAsia="仿宋_GB2312" w:hAnsi="Segoe UI" w:cs="Segoe UI" w:hint="eastAsia"/>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 xml:space="preserve">3 </w:t>
      </w:r>
      <w:r w:rsidRPr="00302184">
        <w:rPr>
          <w:rFonts w:ascii="仿宋_GB2312" w:eastAsia="仿宋_GB2312" w:hAnsi="Segoe UI" w:cs="Segoe UI" w:hint="eastAsia"/>
          <w:color w:val="000000" w:themeColor="text1"/>
          <w:spacing w:val="8"/>
          <w:kern w:val="0"/>
          <w:sz w:val="24"/>
          <w:szCs w:val="24"/>
        </w:rPr>
        <w:t>若同种产品有多种规格型号涉及不同价格，则供应商分项报价。</w:t>
      </w:r>
    </w:p>
    <w:p w:rsidR="006B440E" w:rsidRDefault="006B440E"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5.4 项目预算1万元</w:t>
      </w:r>
      <w:r w:rsidR="00081A7E">
        <w:rPr>
          <w:rFonts w:ascii="仿宋_GB2312" w:eastAsia="仿宋_GB2312" w:hAnsi="Segoe UI" w:cs="Segoe UI" w:hint="eastAsia"/>
          <w:color w:val="000000" w:themeColor="text1"/>
          <w:spacing w:val="8"/>
          <w:kern w:val="0"/>
          <w:sz w:val="24"/>
          <w:szCs w:val="24"/>
        </w:rPr>
        <w:t>/年</w:t>
      </w:r>
      <w:r>
        <w:rPr>
          <w:rFonts w:ascii="仿宋_GB2312" w:eastAsia="仿宋_GB2312" w:hAnsi="Segoe UI" w:cs="Segoe UI" w:hint="eastAsia"/>
          <w:color w:val="000000" w:themeColor="text1"/>
          <w:spacing w:val="8"/>
          <w:kern w:val="0"/>
          <w:sz w:val="24"/>
          <w:szCs w:val="24"/>
        </w:rPr>
        <w:t>。</w:t>
      </w:r>
    </w:p>
    <w:p w:rsidR="008725B0" w:rsidRPr="00302184" w:rsidRDefault="008725B0" w:rsidP="008725B0">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C43283" w:rsidRPr="008725B0" w:rsidRDefault="00C43283" w:rsidP="005C4BCC">
      <w:pPr>
        <w:widowControl/>
        <w:spacing w:line="360" w:lineRule="auto"/>
        <w:jc w:val="left"/>
        <w:rPr>
          <w:rFonts w:ascii="宋体" w:eastAsia="宋体" w:hAnsi="宋体" w:cs="Segoe UI"/>
          <w:b/>
          <w:bCs/>
          <w:kern w:val="0"/>
          <w:sz w:val="28"/>
          <w:szCs w:val="28"/>
        </w:rPr>
      </w:pPr>
    </w:p>
    <w:p w:rsidR="005760F4" w:rsidRDefault="005760F4" w:rsidP="005760F4">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附件</w:t>
      </w:r>
      <w:r w:rsidRPr="00A24DCF">
        <w:rPr>
          <w:rFonts w:ascii="Segoe UI" w:eastAsia="宋体" w:hAnsi="Segoe UI" w:cs="Segoe UI"/>
          <w:b/>
          <w:bCs/>
          <w:kern w:val="0"/>
          <w:sz w:val="28"/>
          <w:szCs w:val="28"/>
        </w:rPr>
        <w:t>2</w:t>
      </w:r>
      <w:r w:rsidRPr="00A24DCF">
        <w:rPr>
          <w:rFonts w:ascii="宋体" w:eastAsia="宋体" w:hAnsi="宋体" w:cs="Segoe UI" w:hint="eastAsia"/>
          <w:b/>
          <w:bCs/>
          <w:kern w:val="0"/>
          <w:sz w:val="28"/>
          <w:szCs w:val="28"/>
        </w:rPr>
        <w:t>：评审办法（综合评分明细表）</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709"/>
        <w:gridCol w:w="638"/>
        <w:gridCol w:w="4253"/>
        <w:gridCol w:w="3175"/>
      </w:tblGrid>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szCs w:val="21"/>
              </w:rPr>
            </w:pPr>
            <w:r w:rsidRPr="00FF698D">
              <w:rPr>
                <w:rFonts w:asciiTheme="minorEastAsia" w:hAnsiTheme="minorEastAsia" w:hint="eastAsia"/>
              </w:rPr>
              <w:t>序号</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评分因素</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分值</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评分标准</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jc w:val="center"/>
              <w:rPr>
                <w:rFonts w:asciiTheme="minorEastAsia" w:hAnsiTheme="minorEastAsia"/>
              </w:rPr>
            </w:pPr>
            <w:r w:rsidRPr="00FF698D">
              <w:rPr>
                <w:rFonts w:asciiTheme="minorEastAsia" w:hAnsiTheme="minorEastAsia" w:hint="eastAsia"/>
              </w:rPr>
              <w:t>说明</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lastRenderedPageBreak/>
              <w:t>1</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报价</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Pr>
                <w:rFonts w:asciiTheme="minorEastAsia" w:hAnsiTheme="minorEastAsia" w:hint="eastAsia"/>
              </w:rPr>
              <w:t>30</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8D4195">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1.价格分：</w:t>
            </w:r>
          </w:p>
          <w:p w:rsidR="008725B0" w:rsidRPr="00FF698D" w:rsidRDefault="008725B0" w:rsidP="008D4195">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投标材料满足招标文件要求且以</w:t>
            </w:r>
            <w:r w:rsidRPr="00FF698D">
              <w:rPr>
                <w:rFonts w:asciiTheme="minorEastAsia" w:hAnsiTheme="minorEastAsia" w:cs="Segoe UI" w:hint="eastAsia"/>
                <w:b/>
                <w:color w:val="000000" w:themeColor="text1"/>
                <w:kern w:val="0"/>
                <w:szCs w:val="21"/>
              </w:rPr>
              <w:t>投标总价</w:t>
            </w:r>
            <w:r w:rsidRPr="00FF698D">
              <w:rPr>
                <w:rFonts w:asciiTheme="minorEastAsia" w:hAnsiTheme="minorEastAsia" w:cs="Segoe UI" w:hint="eastAsia"/>
                <w:color w:val="000000" w:themeColor="text1"/>
                <w:kern w:val="0"/>
                <w:szCs w:val="21"/>
              </w:rPr>
              <w:t>最低的为</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，其价格分为</w:t>
            </w:r>
            <w:r>
              <w:rPr>
                <w:rFonts w:asciiTheme="minorEastAsia" w:hAnsiTheme="minorEastAsia" w:cs="Segoe UI" w:hint="eastAsia"/>
                <w:color w:val="000000" w:themeColor="text1"/>
                <w:kern w:val="0"/>
                <w:szCs w:val="21"/>
              </w:rPr>
              <w:t>30</w:t>
            </w:r>
            <w:r w:rsidRPr="00FF698D">
              <w:rPr>
                <w:rFonts w:asciiTheme="minorEastAsia" w:hAnsiTheme="minorEastAsia" w:cs="Segoe UI" w:hint="eastAsia"/>
                <w:color w:val="000000" w:themeColor="text1"/>
                <w:kern w:val="0"/>
                <w:szCs w:val="21"/>
              </w:rPr>
              <w:t>分。其他投标单位的价格分统一按照以下公式计算：价格分=(</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／投标报价)×</w:t>
            </w:r>
            <w:r>
              <w:rPr>
                <w:rFonts w:asciiTheme="minorEastAsia" w:hAnsiTheme="minorEastAsia" w:cs="Segoe UI" w:hint="eastAsia"/>
                <w:color w:val="000000" w:themeColor="text1"/>
                <w:kern w:val="0"/>
                <w:szCs w:val="21"/>
              </w:rPr>
              <w:t>30</w:t>
            </w:r>
          </w:p>
          <w:p w:rsidR="008725B0" w:rsidRPr="00FF698D" w:rsidRDefault="008725B0" w:rsidP="008D4195">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2.投标总价</w:t>
            </w:r>
          </w:p>
          <w:p w:rsidR="008725B0" w:rsidRPr="00FF698D" w:rsidRDefault="008725B0" w:rsidP="008D4195">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投标总价=各项材料投标单价*我院预计年采购数量之和</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 xml:space="preserve">1. </w:t>
            </w:r>
            <w:r w:rsidRPr="003704C5">
              <w:rPr>
                <w:rFonts w:asciiTheme="minorEastAsia" w:hAnsiTheme="minorEastAsia" w:cs="Segoe UI" w:hint="eastAsia"/>
                <w:kern w:val="0"/>
                <w:szCs w:val="21"/>
              </w:rPr>
              <w:t>预计年度采购数量</w:t>
            </w:r>
            <w:r w:rsidRPr="002F3E59">
              <w:rPr>
                <w:rFonts w:asciiTheme="minorEastAsia" w:hAnsiTheme="minorEastAsia" w:cs="Segoe UI" w:hint="eastAsia"/>
                <w:color w:val="000000" w:themeColor="text1"/>
                <w:kern w:val="0"/>
                <w:szCs w:val="21"/>
              </w:rPr>
              <w:t>为预估数量，仅作为报价评审依据</w:t>
            </w:r>
            <w:r w:rsidRPr="00FF698D">
              <w:rPr>
                <w:rFonts w:asciiTheme="minorEastAsia" w:hAnsiTheme="minorEastAsia" w:cs="Segoe UI" w:hint="eastAsia"/>
                <w:color w:val="000000" w:themeColor="text1"/>
                <w:kern w:val="0"/>
                <w:szCs w:val="21"/>
              </w:rPr>
              <w:t>；</w:t>
            </w:r>
          </w:p>
          <w:p w:rsidR="008725B0" w:rsidRPr="00FF698D" w:rsidRDefault="008725B0" w:rsidP="008D4195">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2</w:t>
            </w:r>
          </w:p>
        </w:tc>
        <w:tc>
          <w:tcPr>
            <w:tcW w:w="709"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sidRPr="00911EB5">
              <w:rPr>
                <w:rFonts w:asciiTheme="minorEastAsia" w:hAnsiTheme="minorEastAsia" w:hint="eastAsia"/>
                <w:color w:val="000000" w:themeColor="text1"/>
              </w:rPr>
              <w:t>技术、服务要求</w:t>
            </w:r>
          </w:p>
        </w:tc>
        <w:tc>
          <w:tcPr>
            <w:tcW w:w="638" w:type="dxa"/>
            <w:tcBorders>
              <w:top w:val="single" w:sz="4" w:space="0" w:color="auto"/>
              <w:left w:val="nil"/>
              <w:bottom w:val="single" w:sz="4" w:space="0" w:color="auto"/>
              <w:right w:val="single" w:sz="4" w:space="0" w:color="auto"/>
            </w:tcBorders>
            <w:vAlign w:val="center"/>
          </w:tcPr>
          <w:p w:rsidR="008725B0" w:rsidRPr="00911EB5" w:rsidRDefault="008725B0" w:rsidP="005952A8">
            <w:pPr>
              <w:spacing w:line="276" w:lineRule="auto"/>
              <w:rPr>
                <w:rFonts w:asciiTheme="minorEastAsia" w:hAnsiTheme="minorEastAsia"/>
                <w:color w:val="000000" w:themeColor="text1"/>
              </w:rPr>
            </w:pPr>
            <w:r>
              <w:rPr>
                <w:rFonts w:asciiTheme="minorEastAsia" w:hAnsiTheme="minorEastAsia" w:hint="eastAsia"/>
                <w:color w:val="000000" w:themeColor="text1"/>
              </w:rPr>
              <w:t>4</w:t>
            </w:r>
            <w:r w:rsidR="005952A8">
              <w:rPr>
                <w:rFonts w:asciiTheme="minorEastAsia" w:hAnsiTheme="minorEastAsia" w:hint="eastAsia"/>
                <w:color w:val="000000" w:themeColor="text1"/>
              </w:rPr>
              <w:t>0</w:t>
            </w:r>
          </w:p>
        </w:tc>
        <w:tc>
          <w:tcPr>
            <w:tcW w:w="4253" w:type="dxa"/>
            <w:tcBorders>
              <w:top w:val="single" w:sz="4" w:space="0" w:color="auto"/>
              <w:left w:val="nil"/>
              <w:bottom w:val="single" w:sz="4" w:space="0" w:color="auto"/>
              <w:right w:val="single" w:sz="4" w:space="0" w:color="auto"/>
            </w:tcBorders>
            <w:vAlign w:val="center"/>
          </w:tcPr>
          <w:p w:rsidR="008725B0" w:rsidRPr="00911EB5" w:rsidRDefault="008725B0" w:rsidP="005952A8">
            <w:pPr>
              <w:spacing w:line="276" w:lineRule="auto"/>
              <w:rPr>
                <w:rFonts w:asciiTheme="minorEastAsia" w:hAnsiTheme="minorEastAsia"/>
                <w:color w:val="000000" w:themeColor="text1"/>
              </w:rPr>
            </w:pPr>
            <w:r w:rsidRPr="00911EB5">
              <w:rPr>
                <w:rFonts w:asciiTheme="minorEastAsia" w:hAnsiTheme="minorEastAsia" w:cs="Segoe UI" w:hint="eastAsia"/>
                <w:color w:val="000000" w:themeColor="text1"/>
                <w:kern w:val="0"/>
                <w:szCs w:val="21"/>
              </w:rPr>
              <w:t>投标人提供的试剂耗材的技术参数完全符合招标文件要求，没有负偏离得</w:t>
            </w:r>
            <w:r>
              <w:rPr>
                <w:rFonts w:asciiTheme="minorEastAsia" w:hAnsiTheme="minorEastAsia" w:cs="Segoe UI" w:hint="eastAsia"/>
                <w:color w:val="000000" w:themeColor="text1"/>
                <w:kern w:val="0"/>
                <w:szCs w:val="21"/>
              </w:rPr>
              <w:t>4</w:t>
            </w:r>
            <w:r w:rsidR="005952A8">
              <w:rPr>
                <w:rFonts w:asciiTheme="minorEastAsia" w:hAnsiTheme="minorEastAsia" w:cs="Segoe UI" w:hint="eastAsia"/>
                <w:color w:val="000000" w:themeColor="text1"/>
                <w:kern w:val="0"/>
                <w:szCs w:val="21"/>
              </w:rPr>
              <w:t>0</w:t>
            </w:r>
            <w:r w:rsidRPr="00911EB5">
              <w:rPr>
                <w:rFonts w:asciiTheme="minorEastAsia" w:hAnsiTheme="minorEastAsia" w:cs="Segoe UI" w:hint="eastAsia"/>
                <w:color w:val="000000" w:themeColor="text1"/>
                <w:kern w:val="0"/>
                <w:szCs w:val="21"/>
              </w:rPr>
              <w:t>分；“*”条款每有一项不满足（负偏离）的扣</w:t>
            </w:r>
            <w:r>
              <w:rPr>
                <w:rFonts w:asciiTheme="minorEastAsia" w:hAnsiTheme="minorEastAsia" w:cs="Segoe UI" w:hint="eastAsia"/>
                <w:color w:val="000000" w:themeColor="text1"/>
                <w:kern w:val="0"/>
                <w:szCs w:val="21"/>
              </w:rPr>
              <w:t>1</w:t>
            </w:r>
            <w:r w:rsidR="005952A8">
              <w:rPr>
                <w:rFonts w:asciiTheme="minorEastAsia" w:hAnsiTheme="minorEastAsia" w:cs="Segoe UI" w:hint="eastAsia"/>
                <w:color w:val="000000" w:themeColor="text1"/>
                <w:kern w:val="0"/>
                <w:szCs w:val="21"/>
              </w:rPr>
              <w:t>0</w:t>
            </w:r>
            <w:r w:rsidRPr="00911EB5">
              <w:rPr>
                <w:rFonts w:asciiTheme="minorEastAsia" w:hAnsiTheme="minorEastAsia" w:cs="Segoe UI" w:hint="eastAsia"/>
                <w:color w:val="000000" w:themeColor="text1"/>
                <w:kern w:val="0"/>
                <w:szCs w:val="21"/>
              </w:rPr>
              <w:t>分，非“*”条款每有一项不满足（负偏离）的扣</w:t>
            </w:r>
            <w:r>
              <w:rPr>
                <w:rFonts w:asciiTheme="minorEastAsia" w:hAnsiTheme="minorEastAsia" w:cs="Segoe UI" w:hint="eastAsia"/>
                <w:color w:val="000000" w:themeColor="text1"/>
                <w:kern w:val="0"/>
                <w:szCs w:val="21"/>
              </w:rPr>
              <w:t>5</w:t>
            </w:r>
            <w:r w:rsidR="005952A8">
              <w:rPr>
                <w:rFonts w:asciiTheme="minorEastAsia" w:hAnsiTheme="minorEastAsia" w:cs="Segoe UI" w:hint="eastAsia"/>
                <w:color w:val="000000" w:themeColor="text1"/>
                <w:kern w:val="0"/>
                <w:szCs w:val="21"/>
              </w:rPr>
              <w:t>分</w:t>
            </w:r>
            <w:r w:rsidRPr="00911EB5">
              <w:rPr>
                <w:rFonts w:asciiTheme="minorEastAsia" w:hAnsiTheme="minorEastAsia" w:cs="Segoe UI" w:hint="eastAsia"/>
                <w:color w:val="000000" w:themeColor="text1"/>
                <w:kern w:val="0"/>
                <w:szCs w:val="21"/>
              </w:rPr>
              <w:t>，扣完为止。</w:t>
            </w:r>
          </w:p>
        </w:tc>
        <w:tc>
          <w:tcPr>
            <w:tcW w:w="3175"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sidRPr="00911EB5">
              <w:rPr>
                <w:rFonts w:asciiTheme="minorEastAsia" w:hAnsiTheme="minorEastAsia" w:hint="eastAsia"/>
                <w:color w:val="000000" w:themeColor="text1"/>
              </w:rPr>
              <w:t>注：“</w:t>
            </w:r>
            <w:r w:rsidRPr="00911EB5">
              <w:rPr>
                <w:rFonts w:asciiTheme="minorEastAsia" w:hAnsiTheme="minorEastAsia" w:cs="Segoe UI" w:hint="eastAsia"/>
                <w:color w:val="000000" w:themeColor="text1"/>
                <w:kern w:val="0"/>
                <w:szCs w:val="21"/>
              </w:rPr>
              <w:t>*</w:t>
            </w:r>
            <w:r w:rsidRPr="00911EB5">
              <w:rPr>
                <w:rFonts w:asciiTheme="minorEastAsia" w:hAnsiTheme="minorEastAsia" w:hint="eastAsia"/>
                <w:color w:val="000000" w:themeColor="text1"/>
              </w:rPr>
              <w:t>”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3</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售后服务方案</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E338B1">
            <w:pPr>
              <w:spacing w:line="276" w:lineRule="auto"/>
              <w:rPr>
                <w:rFonts w:asciiTheme="minorEastAsia" w:hAnsiTheme="minorEastAsia"/>
              </w:rPr>
            </w:pPr>
            <w:r>
              <w:rPr>
                <w:rFonts w:asciiTheme="minorEastAsia" w:hAnsiTheme="minorEastAsia" w:hint="eastAsia"/>
              </w:rPr>
              <w:t>1</w:t>
            </w:r>
            <w:r w:rsidR="00E338B1">
              <w:rPr>
                <w:rFonts w:asciiTheme="minorEastAsia" w:hAnsiTheme="minorEastAsia" w:hint="eastAsia"/>
              </w:rPr>
              <w:t>5</w:t>
            </w:r>
          </w:p>
        </w:tc>
        <w:tc>
          <w:tcPr>
            <w:tcW w:w="4253" w:type="dxa"/>
            <w:tcBorders>
              <w:top w:val="single" w:sz="4" w:space="0" w:color="auto"/>
              <w:left w:val="nil"/>
              <w:bottom w:val="single" w:sz="4" w:space="0" w:color="auto"/>
              <w:right w:val="single" w:sz="4" w:space="0" w:color="auto"/>
            </w:tcBorders>
            <w:vAlign w:val="center"/>
          </w:tcPr>
          <w:p w:rsidR="008725B0" w:rsidRPr="003704C5" w:rsidRDefault="008725B0" w:rsidP="00E338B1">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w:t>
            </w:r>
            <w:r>
              <w:rPr>
                <w:rFonts w:asciiTheme="minorEastAsia" w:hAnsiTheme="minorEastAsia" w:cs="Segoe UI" w:hint="eastAsia"/>
                <w:kern w:val="0"/>
                <w:szCs w:val="21"/>
              </w:rPr>
              <w:t>1</w:t>
            </w:r>
            <w:r w:rsidR="00E338B1">
              <w:rPr>
                <w:rFonts w:asciiTheme="minorEastAsia" w:hAnsiTheme="minorEastAsia" w:cs="Segoe UI" w:hint="eastAsia"/>
                <w:kern w:val="0"/>
                <w:szCs w:val="21"/>
              </w:rPr>
              <w:t>5</w:t>
            </w:r>
            <w:r w:rsidRPr="003704C5">
              <w:rPr>
                <w:rFonts w:asciiTheme="minorEastAsia" w:hAnsiTheme="minorEastAsia" w:cs="Segoe UI" w:hint="eastAsia"/>
                <w:kern w:val="0"/>
                <w:szCs w:val="21"/>
              </w:rPr>
              <w:t>分；每有一项存在缺陷或漏洞的扣</w:t>
            </w:r>
            <w:r w:rsidR="00E338B1">
              <w:rPr>
                <w:rFonts w:asciiTheme="minorEastAsia" w:hAnsiTheme="minorEastAsia" w:cs="Segoe UI" w:hint="eastAsia"/>
                <w:kern w:val="0"/>
                <w:szCs w:val="21"/>
              </w:rPr>
              <w:t>3.75</w:t>
            </w:r>
            <w:r w:rsidRPr="003704C5">
              <w:rPr>
                <w:rFonts w:asciiTheme="minorEastAsia" w:hAnsiTheme="minorEastAsia" w:cs="Segoe UI" w:hint="eastAsia"/>
                <w:kern w:val="0"/>
                <w:szCs w:val="21"/>
              </w:rPr>
              <w:t>分; 每有一项叙述不完善的扣</w:t>
            </w:r>
            <w:r>
              <w:rPr>
                <w:rFonts w:asciiTheme="minorEastAsia" w:hAnsiTheme="minorEastAsia" w:cs="Segoe UI" w:hint="eastAsia"/>
                <w:kern w:val="0"/>
                <w:szCs w:val="21"/>
              </w:rPr>
              <w:t>2</w:t>
            </w:r>
            <w:r w:rsidRPr="003704C5">
              <w:rPr>
                <w:rFonts w:asciiTheme="minorEastAsia" w:hAnsiTheme="minorEastAsia" w:cs="Segoe UI" w:hint="eastAsia"/>
                <w:kern w:val="0"/>
                <w:szCs w:val="21"/>
              </w:rPr>
              <w:t>分，分值扣完为止。</w:t>
            </w:r>
          </w:p>
        </w:tc>
        <w:tc>
          <w:tcPr>
            <w:tcW w:w="3175" w:type="dxa"/>
            <w:tcBorders>
              <w:top w:val="single" w:sz="4" w:space="0" w:color="auto"/>
              <w:left w:val="nil"/>
              <w:bottom w:val="single" w:sz="4" w:space="0" w:color="auto"/>
              <w:right w:val="single" w:sz="4" w:space="0" w:color="auto"/>
            </w:tcBorders>
            <w:vAlign w:val="center"/>
          </w:tcPr>
          <w:p w:rsidR="008725B0" w:rsidRPr="003704C5" w:rsidRDefault="008725B0" w:rsidP="008D4195">
            <w:pPr>
              <w:widowControl/>
              <w:wordWrap w:val="0"/>
              <w:jc w:val="left"/>
              <w:rPr>
                <w:rFonts w:asciiTheme="minorEastAsia" w:hAnsiTheme="minorEastAsia" w:cs="Segoe UI"/>
                <w:kern w:val="0"/>
                <w:szCs w:val="21"/>
              </w:rPr>
            </w:pPr>
            <w:r w:rsidRPr="003704C5">
              <w:rPr>
                <w:rFonts w:asciiTheme="minorEastAsia" w:hAnsiTheme="minorEastAsia" w:cs="Segoe UI" w:hint="eastAsia"/>
                <w:kern w:val="0"/>
                <w:szCs w:val="21"/>
              </w:rPr>
              <w:t>/</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4</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业绩</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E338B1">
            <w:pPr>
              <w:spacing w:line="276" w:lineRule="auto"/>
              <w:rPr>
                <w:rFonts w:asciiTheme="minorEastAsia" w:hAnsiTheme="minorEastAsia"/>
              </w:rPr>
            </w:pPr>
            <w:r>
              <w:rPr>
                <w:rFonts w:asciiTheme="minorEastAsia" w:hAnsiTheme="minorEastAsia" w:hint="eastAsia"/>
              </w:rPr>
              <w:t>1</w:t>
            </w:r>
            <w:r w:rsidR="00E338B1">
              <w:rPr>
                <w:rFonts w:asciiTheme="minorEastAsia" w:hAnsiTheme="minorEastAsia" w:hint="eastAsia"/>
              </w:rPr>
              <w:t>5</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4E71DA">
            <w:pPr>
              <w:spacing w:line="276" w:lineRule="auto"/>
              <w:rPr>
                <w:rFonts w:asciiTheme="minorEastAsia" w:hAnsiTheme="minorEastAsia"/>
              </w:rPr>
            </w:pPr>
            <w:r w:rsidRPr="00FF698D">
              <w:rPr>
                <w:rFonts w:asciiTheme="minorEastAsia" w:hAnsiTheme="minorEastAsia" w:cs="Segoe UI" w:hint="eastAsia"/>
                <w:kern w:val="0"/>
                <w:szCs w:val="21"/>
              </w:rPr>
              <w:t>投标人需提供该产品201</w:t>
            </w:r>
            <w:r w:rsidR="004E71DA">
              <w:rPr>
                <w:rFonts w:asciiTheme="minorEastAsia" w:hAnsiTheme="minorEastAsia" w:cs="Segoe UI" w:hint="eastAsia"/>
                <w:kern w:val="0"/>
                <w:szCs w:val="21"/>
              </w:rPr>
              <w:t>9</w:t>
            </w:r>
            <w:r w:rsidRPr="00FF698D">
              <w:rPr>
                <w:rFonts w:asciiTheme="minorEastAsia" w:hAnsiTheme="minorEastAsia" w:cs="Segoe UI" w:hint="eastAsia"/>
                <w:kern w:val="0"/>
                <w:szCs w:val="21"/>
              </w:rPr>
              <w:t>年以来国内三甲医疗机构或省市级疾控中心客户名单，每提供1家得</w:t>
            </w:r>
            <w:r w:rsidR="00E338B1">
              <w:rPr>
                <w:rFonts w:asciiTheme="minorEastAsia" w:hAnsiTheme="minorEastAsia" w:cs="Segoe UI" w:hint="eastAsia"/>
                <w:kern w:val="0"/>
                <w:szCs w:val="21"/>
              </w:rPr>
              <w:t>3</w:t>
            </w:r>
            <w:r w:rsidRPr="00FF698D">
              <w:rPr>
                <w:rFonts w:asciiTheme="minorEastAsia" w:hAnsiTheme="minorEastAsia" w:cs="Segoe UI" w:hint="eastAsia"/>
                <w:kern w:val="0"/>
                <w:szCs w:val="21"/>
              </w:rPr>
              <w:t>分，最多</w:t>
            </w:r>
            <w:r>
              <w:rPr>
                <w:rFonts w:asciiTheme="minorEastAsia" w:hAnsiTheme="minorEastAsia" w:cs="Segoe UI" w:hint="eastAsia"/>
                <w:kern w:val="0"/>
                <w:szCs w:val="21"/>
              </w:rPr>
              <w:t>1</w:t>
            </w:r>
            <w:r w:rsidR="00E338B1">
              <w:rPr>
                <w:rFonts w:asciiTheme="minorEastAsia" w:hAnsiTheme="minorEastAsia" w:cs="Segoe UI" w:hint="eastAsia"/>
                <w:kern w:val="0"/>
                <w:szCs w:val="21"/>
              </w:rPr>
              <w:t>5</w:t>
            </w:r>
            <w:r w:rsidRPr="00FF698D">
              <w:rPr>
                <w:rFonts w:asciiTheme="minorEastAsia" w:hAnsiTheme="minorEastAsia" w:cs="Segoe UI" w:hint="eastAsia"/>
                <w:kern w:val="0"/>
                <w:szCs w:val="21"/>
              </w:rPr>
              <w:t>分。</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cs="Segoe UI" w:hint="eastAsia"/>
                <w:kern w:val="0"/>
                <w:szCs w:val="21"/>
              </w:rPr>
              <w:t>1.提供中标通知书或送货发票或合同复印件。</w:t>
            </w:r>
          </w:p>
        </w:tc>
      </w:tr>
    </w:tbl>
    <w:p w:rsidR="008725B0" w:rsidRPr="008725B0" w:rsidRDefault="008725B0" w:rsidP="005760F4">
      <w:pPr>
        <w:widowControl/>
        <w:spacing w:line="360" w:lineRule="auto"/>
        <w:jc w:val="left"/>
        <w:rPr>
          <w:rFonts w:ascii="宋体" w:eastAsia="宋体" w:hAnsi="宋体" w:cs="Segoe UI"/>
          <w:b/>
          <w:bCs/>
          <w:kern w:val="0"/>
          <w:sz w:val="28"/>
          <w:szCs w:val="28"/>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3D35E8" w:rsidRPr="00625BDD" w:rsidTr="00D62E7E">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3D35E8" w:rsidRPr="00625BDD" w:rsidRDefault="003D35E8" w:rsidP="00D62E7E">
            <w:pPr>
              <w:widowControl/>
              <w:wordWrap w:val="0"/>
              <w:jc w:val="center"/>
              <w:rPr>
                <w:rFonts w:ascii="仿宋_GB2312" w:eastAsia="仿宋_GB2312" w:hAnsi="Segoe UI" w:cs="Segoe UI"/>
                <w:b/>
                <w:color w:val="000000" w:themeColor="text1"/>
                <w:kern w:val="0"/>
                <w:sz w:val="24"/>
                <w:szCs w:val="24"/>
              </w:rPr>
            </w:pPr>
          </w:p>
        </w:tc>
      </w:tr>
      <w:tr w:rsidR="003D35E8" w:rsidRPr="00625BDD" w:rsidTr="00D62E7E">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194AB2">
        <w:trPr>
          <w:trHeight w:val="390"/>
          <w:jc w:val="center"/>
        </w:trPr>
        <w:tc>
          <w:tcPr>
            <w:tcW w:w="580"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4"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4"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194AB2">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194AB2" w:rsidRPr="00625BDD" w:rsidTr="002941AE">
        <w:trPr>
          <w:trHeight w:val="300"/>
          <w:jc w:val="center"/>
        </w:trPr>
        <w:tc>
          <w:tcPr>
            <w:tcW w:w="13506" w:type="dxa"/>
            <w:gridSpan w:val="1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4AB2" w:rsidRPr="003A497E" w:rsidRDefault="00194AB2" w:rsidP="00D62E7E">
            <w:pPr>
              <w:widowControl/>
              <w:wordWrap w:val="0"/>
              <w:jc w:val="center"/>
              <w:rPr>
                <w:rFonts w:ascii="仿宋_GB2312" w:eastAsia="仿宋_GB2312" w:hAnsi="Segoe UI" w:cs="Segoe UI"/>
                <w:color w:val="000000" w:themeColor="text1"/>
                <w:kern w:val="0"/>
                <w:sz w:val="24"/>
                <w:szCs w:val="24"/>
              </w:rPr>
            </w:pPr>
            <w:r w:rsidRPr="003A497E">
              <w:rPr>
                <w:rFonts w:ascii="仿宋_GB2312" w:eastAsia="仿宋_GB2312" w:hAnsi="Segoe UI" w:cs="Segoe UI" w:hint="eastAsia"/>
                <w:color w:val="000000" w:themeColor="text1"/>
                <w:kern w:val="0"/>
                <w:sz w:val="24"/>
                <w:szCs w:val="24"/>
              </w:rPr>
              <w:t>报价合计：    元（大写：      ）</w:t>
            </w:r>
          </w:p>
        </w:tc>
      </w:tr>
    </w:tbl>
    <w:p w:rsidR="003D35E8" w:rsidRDefault="003D35E8" w:rsidP="00F14C35">
      <w:pPr>
        <w:widowControl/>
        <w:shd w:val="clear" w:color="auto" w:fill="FFFFFF"/>
        <w:wordWrap w:val="0"/>
        <w:jc w:val="left"/>
        <w:rPr>
          <w:rFonts w:ascii="仿宋_GB2312" w:eastAsia="仿宋_GB2312" w:hAnsi="Segoe UI" w:cs="Segoe UI"/>
          <w:color w:val="000000" w:themeColor="text1"/>
          <w:kern w:val="0"/>
          <w:sz w:val="24"/>
          <w:szCs w:val="24"/>
        </w:rPr>
      </w:pP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042" w:rsidRDefault="00011042" w:rsidP="00991324">
      <w:r>
        <w:separator/>
      </w:r>
    </w:p>
  </w:endnote>
  <w:endnote w:type="continuationSeparator" w:id="1">
    <w:p w:rsidR="00011042" w:rsidRDefault="0001104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042" w:rsidRDefault="00011042" w:rsidP="00991324">
      <w:r>
        <w:separator/>
      </w:r>
    </w:p>
  </w:footnote>
  <w:footnote w:type="continuationSeparator" w:id="1">
    <w:p w:rsidR="00011042" w:rsidRDefault="0001104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1042"/>
    <w:rsid w:val="000153FA"/>
    <w:rsid w:val="00015E93"/>
    <w:rsid w:val="00021CD5"/>
    <w:rsid w:val="000225FE"/>
    <w:rsid w:val="00023F07"/>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1A7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77D3A"/>
    <w:rsid w:val="0018387A"/>
    <w:rsid w:val="00194AB2"/>
    <w:rsid w:val="001A1D63"/>
    <w:rsid w:val="001B159E"/>
    <w:rsid w:val="001B384F"/>
    <w:rsid w:val="001B6821"/>
    <w:rsid w:val="001C0E6C"/>
    <w:rsid w:val="001E2C7F"/>
    <w:rsid w:val="001E6879"/>
    <w:rsid w:val="001E7E8C"/>
    <w:rsid w:val="001F13FB"/>
    <w:rsid w:val="001F28B4"/>
    <w:rsid w:val="001F5DE7"/>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497E"/>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E71DA"/>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52A8"/>
    <w:rsid w:val="005968B6"/>
    <w:rsid w:val="00597D06"/>
    <w:rsid w:val="005A3020"/>
    <w:rsid w:val="005A42FF"/>
    <w:rsid w:val="005A498C"/>
    <w:rsid w:val="005A6381"/>
    <w:rsid w:val="005A681B"/>
    <w:rsid w:val="005B63AB"/>
    <w:rsid w:val="005B7018"/>
    <w:rsid w:val="005C3A58"/>
    <w:rsid w:val="005C4BCC"/>
    <w:rsid w:val="005C7025"/>
    <w:rsid w:val="005D5D89"/>
    <w:rsid w:val="005E18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440E"/>
    <w:rsid w:val="006B5AC8"/>
    <w:rsid w:val="006C6FE4"/>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86DDA"/>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C1965"/>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D2A2B"/>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1EA"/>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8B1"/>
    <w:rsid w:val="00E33DBF"/>
    <w:rsid w:val="00E3692B"/>
    <w:rsid w:val="00E40D3C"/>
    <w:rsid w:val="00E43F73"/>
    <w:rsid w:val="00E45420"/>
    <w:rsid w:val="00E47E37"/>
    <w:rsid w:val="00E47F11"/>
    <w:rsid w:val="00E502D8"/>
    <w:rsid w:val="00E536DA"/>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0E9E"/>
    <w:rsid w:val="00F572A2"/>
    <w:rsid w:val="00F57C68"/>
    <w:rsid w:val="00F60F3E"/>
    <w:rsid w:val="00F61076"/>
    <w:rsid w:val="00F6117F"/>
    <w:rsid w:val="00F66A32"/>
    <w:rsid w:val="00F72EB5"/>
    <w:rsid w:val="00F72F4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8</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274</cp:revision>
  <dcterms:created xsi:type="dcterms:W3CDTF">2021-10-12T08:48:00Z</dcterms:created>
  <dcterms:modified xsi:type="dcterms:W3CDTF">2022-04-21T09:50:00Z</dcterms:modified>
</cp:coreProperties>
</file>