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A8" w:rsidRPr="009D6565" w:rsidRDefault="00E502F0" w:rsidP="009D656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四川省妇幼保健院晋阳院区工程</w:t>
      </w:r>
      <w:r w:rsidR="00B51514" w:rsidRPr="009D6565">
        <w:rPr>
          <w:rFonts w:ascii="方正小标宋简体" w:eastAsia="方正小标宋简体" w:hint="eastAsia"/>
          <w:sz w:val="36"/>
          <w:szCs w:val="36"/>
        </w:rPr>
        <w:t>外包服务</w:t>
      </w:r>
      <w:r w:rsidR="009D6565" w:rsidRPr="009D6565">
        <w:rPr>
          <w:rFonts w:ascii="方正小标宋简体" w:eastAsia="方正小标宋简体" w:hint="eastAsia"/>
          <w:sz w:val="36"/>
          <w:szCs w:val="36"/>
        </w:rPr>
        <w:t>要求</w:t>
      </w:r>
    </w:p>
    <w:p w:rsidR="009D6565" w:rsidRPr="009D6565" w:rsidRDefault="009D6565" w:rsidP="009D6565"/>
    <w:p w:rsidR="009357A8" w:rsidRPr="009D6565" w:rsidRDefault="009D6565" w:rsidP="009D6565">
      <w:pPr>
        <w:rPr>
          <w:rFonts w:ascii="黑体" w:eastAsia="黑体" w:hAnsi="黑体"/>
        </w:rPr>
      </w:pPr>
      <w:r>
        <w:rPr>
          <w:rFonts w:hint="eastAsia"/>
        </w:rPr>
        <w:t xml:space="preserve">    </w:t>
      </w:r>
      <w:r w:rsidR="00B51514" w:rsidRPr="009D6565">
        <w:rPr>
          <w:rFonts w:ascii="黑体" w:eastAsia="黑体" w:hAnsi="黑体" w:hint="eastAsia"/>
        </w:rPr>
        <w:t>一、项目概述</w:t>
      </w:r>
    </w:p>
    <w:p w:rsidR="009357A8" w:rsidRPr="009D6565" w:rsidRDefault="009D6565" w:rsidP="009D6565">
      <w:r>
        <w:rPr>
          <w:rFonts w:hint="eastAsia"/>
        </w:rPr>
        <w:t xml:space="preserve">    </w:t>
      </w:r>
      <w:r w:rsidR="00B51514" w:rsidRPr="009D6565">
        <w:rPr>
          <w:rFonts w:hint="eastAsia"/>
        </w:rPr>
        <w:t>1</w:t>
      </w:r>
      <w:r>
        <w:rPr>
          <w:rFonts w:hint="eastAsia"/>
        </w:rPr>
        <w:t>.</w:t>
      </w:r>
      <w:r w:rsidR="00B51514" w:rsidRPr="009D6565">
        <w:rPr>
          <w:rFonts w:hint="eastAsia"/>
        </w:rPr>
        <w:t xml:space="preserve">服务地点：四川省妇幼保健院晋阳院区 </w:t>
      </w:r>
    </w:p>
    <w:p w:rsidR="009357A8" w:rsidRPr="009D6565" w:rsidRDefault="009D6565" w:rsidP="009D6565">
      <w:r>
        <w:rPr>
          <w:rFonts w:hint="eastAsia"/>
        </w:rPr>
        <w:t xml:space="preserve">    </w:t>
      </w:r>
      <w:r w:rsidR="00B51514" w:rsidRPr="009D6565">
        <w:rPr>
          <w:rFonts w:hint="eastAsia"/>
        </w:rPr>
        <w:t>2</w:t>
      </w:r>
      <w:r>
        <w:rPr>
          <w:rFonts w:hint="eastAsia"/>
        </w:rPr>
        <w:t>.</w:t>
      </w:r>
      <w:r w:rsidR="00B51514" w:rsidRPr="009D6565">
        <w:rPr>
          <w:rFonts w:hint="eastAsia"/>
        </w:rPr>
        <w:t>项目内容：晋阳</w:t>
      </w:r>
      <w:r w:rsidR="00CF1ABF" w:rsidRPr="009D6565">
        <w:rPr>
          <w:rFonts w:hint="eastAsia"/>
        </w:rPr>
        <w:t>、抚琴</w:t>
      </w:r>
      <w:r w:rsidR="00E502F0">
        <w:rPr>
          <w:rFonts w:hint="eastAsia"/>
        </w:rPr>
        <w:t>院区工程</w:t>
      </w:r>
      <w:r w:rsidR="00B51514" w:rsidRPr="009D6565">
        <w:rPr>
          <w:rFonts w:hint="eastAsia"/>
        </w:rPr>
        <w:t>外包服务</w:t>
      </w:r>
    </w:p>
    <w:p w:rsidR="009357A8" w:rsidRPr="009D6565" w:rsidRDefault="009D6565" w:rsidP="009D6565">
      <w:r>
        <w:rPr>
          <w:rFonts w:hint="eastAsia"/>
        </w:rPr>
        <w:t xml:space="preserve">    </w:t>
      </w:r>
      <w:r w:rsidR="00B51514" w:rsidRPr="009D6565">
        <w:rPr>
          <w:rFonts w:hint="eastAsia"/>
        </w:rPr>
        <w:t>3</w:t>
      </w:r>
      <w:r>
        <w:rPr>
          <w:rFonts w:hint="eastAsia"/>
        </w:rPr>
        <w:t>.</w:t>
      </w:r>
      <w:r w:rsidR="00B51514" w:rsidRPr="009D6565">
        <w:rPr>
          <w:rFonts w:hint="eastAsia"/>
        </w:rPr>
        <w:t>项目位置：武侯区沙堰西二街290号</w:t>
      </w:r>
    </w:p>
    <w:p w:rsidR="009357A8" w:rsidRPr="009D6565" w:rsidRDefault="009D6565" w:rsidP="009D6565">
      <w:pPr>
        <w:rPr>
          <w:rFonts w:ascii="黑体" w:eastAsia="黑体" w:hAnsi="黑体"/>
        </w:rPr>
      </w:pPr>
      <w:r>
        <w:rPr>
          <w:rFonts w:hint="eastAsia"/>
        </w:rPr>
        <w:t xml:space="preserve">    </w:t>
      </w:r>
      <w:r w:rsidR="00B51514" w:rsidRPr="009D6565">
        <w:rPr>
          <w:rFonts w:ascii="黑体" w:eastAsia="黑体" w:hAnsi="黑体" w:hint="eastAsia"/>
        </w:rPr>
        <w:t>二、服务范围和内容</w:t>
      </w:r>
    </w:p>
    <w:p w:rsidR="009357A8" w:rsidRPr="009D6565" w:rsidRDefault="009D6565" w:rsidP="009D6565">
      <w:r>
        <w:rPr>
          <w:rFonts w:hint="eastAsia"/>
        </w:rPr>
        <w:t xml:space="preserve">    </w:t>
      </w:r>
      <w:r w:rsidR="00B51514" w:rsidRPr="009D6565">
        <w:rPr>
          <w:rFonts w:hint="eastAsia"/>
        </w:rPr>
        <w:t>电梯系统、柴油发电机系统、供配电系统、给排水系统、空调系统、医用气体系统、污水系统等所有设备设施的运行监测和维护管理，以及室外绿化维护、水电综合维修、泥瓦工等。</w:t>
      </w:r>
    </w:p>
    <w:p w:rsidR="009D6565" w:rsidRDefault="009D6565" w:rsidP="00800606">
      <w:r>
        <w:rPr>
          <w:rFonts w:hint="eastAsia"/>
        </w:rPr>
        <w:t xml:space="preserve">   </w:t>
      </w:r>
      <w:r w:rsidR="00800606">
        <w:rPr>
          <w:rFonts w:ascii="黑体" w:eastAsia="黑体" w:hAnsi="黑体" w:hint="eastAsia"/>
        </w:rPr>
        <w:t>三</w:t>
      </w:r>
      <w:r w:rsidR="00B51514" w:rsidRPr="009D6565">
        <w:rPr>
          <w:rFonts w:ascii="黑体" w:eastAsia="黑体" w:hAnsi="黑体" w:hint="eastAsia"/>
        </w:rPr>
        <w:t>、岗位及人员设置</w:t>
      </w:r>
    </w:p>
    <w:p w:rsidR="009D6565" w:rsidRDefault="00B51514" w:rsidP="009D6565">
      <w:pPr>
        <w:ind w:firstLine="570"/>
      </w:pPr>
      <w:r w:rsidRPr="009D6565">
        <w:rPr>
          <w:rFonts w:hint="eastAsia"/>
        </w:rPr>
        <w:t>初步拟定情况：高低压配电运行</w:t>
      </w:r>
      <w:r w:rsidR="00CF1ABF" w:rsidRPr="009D6565">
        <w:rPr>
          <w:rFonts w:hint="eastAsia"/>
        </w:rPr>
        <w:t>8</w:t>
      </w:r>
      <w:r w:rsidRPr="009D6565">
        <w:rPr>
          <w:rFonts w:hint="eastAsia"/>
        </w:rPr>
        <w:t>人（24小时班），水电暖空调综合维修8人（24小时班）,木瓦工维护5人，污水站和医用气体运行管理2人，电梯司机2人，园林绿化维护2人，工程项目经理1人，技术总工1人，主管1人，总计30人。</w:t>
      </w:r>
    </w:p>
    <w:p w:rsidR="009D6565" w:rsidRPr="009D6565" w:rsidRDefault="00800606" w:rsidP="009D6565">
      <w:pPr>
        <w:ind w:firstLine="57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="009D6565" w:rsidRPr="009D6565">
        <w:rPr>
          <w:rFonts w:ascii="黑体" w:eastAsia="黑体" w:hAnsi="黑体" w:hint="eastAsia"/>
        </w:rPr>
        <w:t>、</w:t>
      </w:r>
      <w:r w:rsidR="00B51514" w:rsidRPr="009D6565">
        <w:rPr>
          <w:rFonts w:ascii="黑体" w:eastAsia="黑体" w:hAnsi="黑体" w:hint="eastAsia"/>
        </w:rPr>
        <w:t>总体</w:t>
      </w:r>
      <w:r w:rsidRPr="009D6565">
        <w:rPr>
          <w:rFonts w:ascii="黑体" w:eastAsia="黑体" w:hAnsi="黑体" w:hint="eastAsia"/>
        </w:rPr>
        <w:t>服务</w:t>
      </w:r>
      <w:r w:rsidR="00B51514" w:rsidRPr="009D6565">
        <w:rPr>
          <w:rFonts w:ascii="黑体" w:eastAsia="黑体" w:hAnsi="黑体" w:hint="eastAsia"/>
        </w:rPr>
        <w:t>要求</w:t>
      </w:r>
    </w:p>
    <w:p w:rsidR="009357A8" w:rsidRPr="009D6565" w:rsidRDefault="00B51514" w:rsidP="009D6565">
      <w:pPr>
        <w:ind w:firstLine="570"/>
      </w:pPr>
      <w:r w:rsidRPr="009D6565">
        <w:rPr>
          <w:rFonts w:hint="eastAsia"/>
        </w:rPr>
        <w:t>1</w:t>
      </w:r>
      <w:r w:rsidR="009D6565">
        <w:rPr>
          <w:rFonts w:hint="eastAsia"/>
        </w:rPr>
        <w:t>.</w:t>
      </w:r>
      <w:r w:rsidRPr="009D6565">
        <w:rPr>
          <w:rFonts w:hint="eastAsia"/>
        </w:rPr>
        <w:t xml:space="preserve">所有维修工程项目需进行记录，包括但不限于：维修申请科室/部门、申请时间、维修内容、维修方式、使用耗材、维修效果（完全修复、部分修复、未修复、无法修复）、维修人员、完成时间、审核人员、申请科室/部门确认签字等，并每月汇总报医院相关部门备案。 </w:t>
      </w:r>
    </w:p>
    <w:p w:rsidR="009D6565" w:rsidRDefault="00B51514" w:rsidP="009D6565">
      <w:pPr>
        <w:ind w:firstLine="570"/>
      </w:pPr>
      <w:r w:rsidRPr="009D6565">
        <w:rPr>
          <w:rFonts w:hint="eastAsia"/>
        </w:rPr>
        <w:t>2</w:t>
      </w:r>
      <w:r w:rsidR="009D6565">
        <w:rPr>
          <w:rFonts w:hint="eastAsia"/>
        </w:rPr>
        <w:t>.</w:t>
      </w:r>
      <w:r w:rsidRPr="009D6565">
        <w:rPr>
          <w:rFonts w:hint="eastAsia"/>
        </w:rPr>
        <w:t>投标供应商需自行准备工程维修所需个人工具， 如借用医院</w:t>
      </w:r>
      <w:r w:rsidRPr="009D6565">
        <w:rPr>
          <w:rFonts w:hint="eastAsia"/>
        </w:rPr>
        <w:lastRenderedPageBreak/>
        <w:t>工具，需严加爱护，并做好相关记录，借用完成后应立即归还，如有损坏照价赔偿；如医院人员因工作、需要借用投标供应商工程维修工具，投标供应商应无偿提供。</w:t>
      </w:r>
    </w:p>
    <w:p w:rsidR="009D6565" w:rsidRDefault="00B51514" w:rsidP="009D6565">
      <w:pPr>
        <w:ind w:firstLine="570"/>
      </w:pPr>
      <w:r w:rsidRPr="009D6565">
        <w:rPr>
          <w:rFonts w:hint="eastAsia"/>
        </w:rPr>
        <w:t>3</w:t>
      </w:r>
      <w:r w:rsidR="009D6565">
        <w:rPr>
          <w:rFonts w:hint="eastAsia"/>
        </w:rPr>
        <w:t>.</w:t>
      </w:r>
      <w:r w:rsidRPr="009D6565">
        <w:rPr>
          <w:rFonts w:hint="eastAsia"/>
        </w:rPr>
        <w:t xml:space="preserve">维修工程工作中，如需使用材料、配件等物资，应向医院相关部门报告，取得同意后在库房领取或临时采购，并做好相关记录。所有维修材料类由医院提供，所有耗材类由投标供应商提供。 </w:t>
      </w:r>
    </w:p>
    <w:p w:rsidR="009D6565" w:rsidRDefault="00B51514" w:rsidP="009D6565">
      <w:pPr>
        <w:ind w:firstLine="570"/>
      </w:pPr>
      <w:r w:rsidRPr="009D6565">
        <w:rPr>
          <w:rFonts w:hint="eastAsia"/>
        </w:rPr>
        <w:t>4</w:t>
      </w:r>
      <w:r w:rsidR="009D6565">
        <w:rPr>
          <w:rFonts w:hint="eastAsia"/>
        </w:rPr>
        <w:t>.</w:t>
      </w:r>
      <w:r w:rsidRPr="009D6565">
        <w:rPr>
          <w:rFonts w:hint="eastAsia"/>
        </w:rPr>
        <w:t xml:space="preserve">协助医院对第三方监测、维修、保养、建筑、装修公司的现场施工进行全程监督及记录，对所有第三方公司来院工作的人员进行管理，办理相关许可证及人员登记。对第三方公司工作中存在的违反医院相关制度、标准的情况要立即制止，并进行指导。协助医院对第三方公司进行的监测、维修、保养进行验收。 </w:t>
      </w:r>
    </w:p>
    <w:p w:rsidR="009357A8" w:rsidRPr="009D6565" w:rsidRDefault="00B51514" w:rsidP="009D6565">
      <w:pPr>
        <w:ind w:firstLine="570"/>
      </w:pPr>
      <w:r w:rsidRPr="009D6565">
        <w:rPr>
          <w:rFonts w:hint="eastAsia"/>
        </w:rPr>
        <w:t>5</w:t>
      </w:r>
      <w:bookmarkStart w:id="0" w:name="_GoBack"/>
      <w:bookmarkEnd w:id="0"/>
      <w:r w:rsidR="009D6565">
        <w:rPr>
          <w:rFonts w:hint="eastAsia"/>
        </w:rPr>
        <w:t>.</w:t>
      </w:r>
      <w:r w:rsidR="009D6565" w:rsidRPr="009D6565">
        <w:rPr>
          <w:rFonts w:hint="eastAsia"/>
        </w:rPr>
        <w:t>投</w:t>
      </w:r>
      <w:r w:rsidRPr="009D6565">
        <w:rPr>
          <w:rFonts w:hint="eastAsia"/>
        </w:rPr>
        <w:t xml:space="preserve">标供应商应实时追踪各项工程维修进度，随机抽取工程维修项目的结果和质量进行检验，对可能会影响医院正常医疗行为的重点工程项目应全程跟踪，需全程跟踪的重点项目由医院在项目实施时向投标供应商另行交代。 </w:t>
      </w:r>
    </w:p>
    <w:p w:rsidR="009357A8" w:rsidRPr="009D6565" w:rsidRDefault="009357A8" w:rsidP="009D6565"/>
    <w:sectPr w:rsidR="009357A8" w:rsidRPr="009D6565" w:rsidSect="0093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0D" w:rsidRDefault="000C030D" w:rsidP="00CF1ABF">
      <w:pPr>
        <w:spacing w:line="240" w:lineRule="auto"/>
      </w:pPr>
      <w:r>
        <w:separator/>
      </w:r>
    </w:p>
  </w:endnote>
  <w:endnote w:type="continuationSeparator" w:id="1">
    <w:p w:rsidR="000C030D" w:rsidRDefault="000C030D" w:rsidP="00CF1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0D" w:rsidRDefault="000C030D" w:rsidP="00CF1ABF">
      <w:pPr>
        <w:spacing w:line="240" w:lineRule="auto"/>
      </w:pPr>
      <w:r>
        <w:separator/>
      </w:r>
    </w:p>
  </w:footnote>
  <w:footnote w:type="continuationSeparator" w:id="1">
    <w:p w:rsidR="000C030D" w:rsidRDefault="000C030D" w:rsidP="00CF1A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885C3A"/>
    <w:multiLevelType w:val="singleLevel"/>
    <w:tmpl w:val="E0885C3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7A8"/>
    <w:rsid w:val="000C030D"/>
    <w:rsid w:val="001F4B17"/>
    <w:rsid w:val="00473716"/>
    <w:rsid w:val="00621F58"/>
    <w:rsid w:val="006A3D90"/>
    <w:rsid w:val="00800606"/>
    <w:rsid w:val="0085406A"/>
    <w:rsid w:val="009357A8"/>
    <w:rsid w:val="009D6565"/>
    <w:rsid w:val="00A25FE8"/>
    <w:rsid w:val="00B51514"/>
    <w:rsid w:val="00CF1ABF"/>
    <w:rsid w:val="00E502F0"/>
    <w:rsid w:val="4AE42999"/>
    <w:rsid w:val="5D33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357A8"/>
    <w:pPr>
      <w:widowControl w:val="0"/>
      <w:spacing w:line="360" w:lineRule="auto"/>
      <w:jc w:val="both"/>
    </w:pPr>
    <w:rPr>
      <w:rFonts w:ascii="宋体" w:eastAsia="宋体" w:hAnsi="宋体" w:cs="宋体"/>
      <w:kern w:val="2"/>
      <w:sz w:val="28"/>
      <w:szCs w:val="28"/>
    </w:rPr>
  </w:style>
  <w:style w:type="paragraph" w:styleId="3">
    <w:name w:val="heading 3"/>
    <w:basedOn w:val="a"/>
    <w:next w:val="a"/>
    <w:uiPriority w:val="1"/>
    <w:qFormat/>
    <w:rsid w:val="009357A8"/>
    <w:pPr>
      <w:ind w:left="800"/>
      <w:outlineLvl w:val="2"/>
    </w:pPr>
    <w:rPr>
      <w:rFonts w:ascii="仿宋" w:eastAsia="仿宋" w:hAnsi="仿宋" w:cs="仿宋"/>
      <w:b/>
      <w:bCs/>
      <w:sz w:val="24"/>
      <w:szCs w:val="2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9357A8"/>
    <w:pPr>
      <w:jc w:val="left"/>
    </w:pPr>
    <w:rPr>
      <w:kern w:val="0"/>
      <w:sz w:val="24"/>
      <w:szCs w:val="20"/>
    </w:rPr>
  </w:style>
  <w:style w:type="paragraph" w:styleId="a4">
    <w:name w:val="List Paragraph"/>
    <w:basedOn w:val="a"/>
    <w:uiPriority w:val="1"/>
    <w:qFormat/>
    <w:rsid w:val="009357A8"/>
    <w:pPr>
      <w:ind w:left="319" w:firstLine="480"/>
    </w:pPr>
    <w:rPr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357A8"/>
    <w:rPr>
      <w:lang w:val="zh-CN" w:bidi="zh-CN"/>
    </w:rPr>
  </w:style>
  <w:style w:type="paragraph" w:styleId="a5">
    <w:name w:val="header"/>
    <w:basedOn w:val="a"/>
    <w:link w:val="Char"/>
    <w:rsid w:val="00CF1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F1ABF"/>
    <w:rPr>
      <w:rFonts w:ascii="宋体" w:eastAsia="宋体" w:hAnsi="宋体" w:cs="宋体"/>
      <w:kern w:val="2"/>
      <w:sz w:val="18"/>
      <w:szCs w:val="18"/>
    </w:rPr>
  </w:style>
  <w:style w:type="paragraph" w:styleId="a6">
    <w:name w:val="footer"/>
    <w:basedOn w:val="a"/>
    <w:link w:val="Char0"/>
    <w:rsid w:val="00CF1A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F1ABF"/>
    <w:rPr>
      <w:rFonts w:ascii="宋体" w:eastAsia="宋体" w:hAnsi="宋体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5</cp:revision>
  <dcterms:created xsi:type="dcterms:W3CDTF">2022-04-24T02:41:00Z</dcterms:created>
  <dcterms:modified xsi:type="dcterms:W3CDTF">2022-04-24T04:24:00Z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