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atLeast"/>
        <w:jc w:val="left"/>
        <w:rPr>
          <w:rFonts w:ascii="黑体" w:hAnsi="黑体" w:eastAsia="黑体" w:cs="Segoe UI"/>
          <w:color w:val="auto"/>
          <w:kern w:val="0"/>
          <w:sz w:val="32"/>
          <w:szCs w:val="32"/>
        </w:rPr>
      </w:pPr>
      <w:r>
        <w:rPr>
          <w:rFonts w:hint="eastAsia" w:ascii="黑体" w:hAnsi="黑体" w:eastAsia="黑体" w:cs="Segoe UI"/>
          <w:color w:val="auto"/>
          <w:kern w:val="0"/>
          <w:sz w:val="32"/>
          <w:szCs w:val="32"/>
        </w:rPr>
        <w:t>附件：</w:t>
      </w:r>
    </w:p>
    <w:p>
      <w:pPr>
        <w:widowControl/>
        <w:wordWrap w:val="0"/>
        <w:spacing w:line="600" w:lineRule="exact"/>
        <w:jc w:val="center"/>
        <w:rPr>
          <w:rFonts w:ascii="方正小标宋简体" w:hAnsi="方正小标宋简体" w:eastAsia="方正小标宋简体" w:cs="方正小标宋简体"/>
          <w:color w:val="auto"/>
          <w:kern w:val="0"/>
          <w:sz w:val="44"/>
          <w:szCs w:val="44"/>
        </w:rPr>
      </w:pPr>
    </w:p>
    <w:p>
      <w:pPr>
        <w:widowControl/>
        <w:wordWrap/>
        <w:spacing w:line="600" w:lineRule="exact"/>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2022年度审计服务采购项目招标需求</w:t>
      </w:r>
    </w:p>
    <w:p>
      <w:pPr>
        <w:pStyle w:val="16"/>
        <w:tabs>
          <w:tab w:val="left" w:pos="1380"/>
        </w:tabs>
        <w:spacing w:line="360" w:lineRule="auto"/>
        <w:ind w:left="630"/>
        <w:jc w:val="both"/>
        <w:rPr>
          <w:rFonts w:ascii="FangSong_GB2312" w:hAnsi="FangSong_GB2312" w:eastAsia="FangSong_GB2312" w:cs="FangSong_GB2312"/>
          <w:b/>
          <w:color w:val="auto"/>
          <w:sz w:val="28"/>
          <w:szCs w:val="28"/>
        </w:rPr>
      </w:pPr>
      <w:r>
        <w:rPr>
          <w:rFonts w:ascii="FangSong_GB2312" w:hAnsi="FangSong_GB2312" w:eastAsia="FangSong_GB2312" w:cs="FangSong_GB2312"/>
          <w:b/>
          <w:color w:val="auto"/>
          <w:sz w:val="28"/>
          <w:szCs w:val="28"/>
        </w:rPr>
        <w:tab/>
      </w:r>
    </w:p>
    <w:p>
      <w:pPr>
        <w:pStyle w:val="17"/>
        <w:widowControl/>
        <w:numPr>
          <w:ilvl w:val="0"/>
          <w:numId w:val="0"/>
        </w:numPr>
        <w:shd w:val="clear" w:color="auto" w:fill="FFFFFF"/>
        <w:wordWrap w:val="0"/>
        <w:spacing w:line="600" w:lineRule="exact"/>
        <w:ind w:firstLine="640" w:firstLineChars="200"/>
        <w:jc w:val="left"/>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招标项目概述</w:t>
      </w:r>
    </w:p>
    <w:p>
      <w:pPr>
        <w:widowControl/>
        <w:shd w:val="clear" w:color="auto" w:fill="FFFFFF"/>
        <w:wordWrap w:val="0"/>
        <w:spacing w:line="600" w:lineRule="exact"/>
        <w:ind w:firstLine="640" w:firstLineChars="200"/>
        <w:jc w:val="lef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w:t>
      </w:r>
      <w:r>
        <w:rPr>
          <w:rFonts w:hint="eastAsia" w:ascii="仿宋_GB2312" w:hAnsi="仿宋_GB2312" w:eastAsia="仿宋_GB2312" w:cs="仿宋_GB2312"/>
          <w:color w:val="auto"/>
          <w:sz w:val="32"/>
          <w:szCs w:val="32"/>
        </w:rPr>
        <w:t>《审计署关于内部审计工作的规定》《进一步加强和改进全</w:t>
      </w:r>
      <w:bookmarkStart w:id="0" w:name="_GoBack"/>
      <w:r>
        <w:rPr>
          <w:rFonts w:hint="eastAsia" w:ascii="仿宋_GB2312" w:hAnsi="仿宋_GB2312" w:eastAsia="仿宋_GB2312" w:cs="仿宋_GB2312"/>
          <w:color w:val="auto"/>
          <w:sz w:val="32"/>
          <w:szCs w:val="32"/>
        </w:rPr>
        <w:t>省卫生健康系统内部审计工作的通知》等规定，按照医院2022年内部审计工作</w:t>
      </w:r>
      <w:bookmarkEnd w:id="0"/>
      <w:r>
        <w:rPr>
          <w:rFonts w:hint="eastAsia" w:ascii="仿宋_GB2312" w:hAnsi="仿宋_GB2312" w:eastAsia="仿宋_GB2312" w:cs="仿宋_GB2312"/>
          <w:color w:val="auto"/>
          <w:sz w:val="32"/>
          <w:szCs w:val="32"/>
        </w:rPr>
        <w:t>计划安排，2022年拟开展5个审计项目。</w:t>
      </w:r>
    </w:p>
    <w:p>
      <w:pPr>
        <w:pStyle w:val="2"/>
        <w:ind w:firstLine="640" w:firstLineChars="200"/>
        <w:rPr>
          <w:rFonts w:ascii="黑体" w:hAnsi="黑体" w:eastAsia="黑体" w:cstheme="minorHAnsi"/>
          <w:color w:val="auto"/>
          <w:kern w:val="0"/>
          <w:sz w:val="32"/>
          <w:szCs w:val="32"/>
        </w:rPr>
      </w:pPr>
      <w:r>
        <w:rPr>
          <w:rFonts w:hint="eastAsia" w:ascii="黑体" w:hAnsi="黑体" w:eastAsia="黑体" w:cs="黑体"/>
          <w:bCs/>
          <w:color w:val="auto"/>
          <w:sz w:val="32"/>
          <w:szCs w:val="32"/>
          <w:lang w:eastAsia="zh-CN"/>
        </w:rPr>
        <w:t>二、</w:t>
      </w:r>
      <w:r>
        <w:rPr>
          <w:rFonts w:hint="eastAsia" w:ascii="黑体" w:hAnsi="黑体" w:eastAsia="黑体" w:cs="黑体"/>
          <w:bCs/>
          <w:color w:val="auto"/>
          <w:sz w:val="32"/>
          <w:szCs w:val="32"/>
        </w:rPr>
        <w:t>技术（服务）及商务需求</w:t>
      </w:r>
      <w:r>
        <w:rPr>
          <w:rFonts w:cstheme="minorHAnsi"/>
          <w:color w:val="auto"/>
          <w:sz w:val="32"/>
          <w:szCs w:val="32"/>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（一）基本情况</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2021年度财务收支审计项目，2021年度</w:t>
      </w:r>
      <w:r>
        <w:rPr>
          <w:rFonts w:hint="eastAsia" w:ascii="仿宋_GB2312" w:hAnsi="仿宋_GB2312" w:eastAsia="仿宋_GB2312" w:cs="仿宋_GB2312"/>
          <w:color w:val="auto"/>
          <w:kern w:val="0"/>
          <w:sz w:val="32"/>
          <w:szCs w:val="32"/>
          <w:lang w:eastAsia="zh-CN"/>
        </w:rPr>
        <w:t>总</w:t>
      </w:r>
      <w:r>
        <w:rPr>
          <w:rFonts w:hint="eastAsia" w:ascii="仿宋_GB2312" w:hAnsi="仿宋_GB2312" w:eastAsia="仿宋_GB2312" w:cs="仿宋_GB2312"/>
          <w:color w:val="auto"/>
          <w:kern w:val="0"/>
          <w:sz w:val="32"/>
          <w:szCs w:val="32"/>
        </w:rPr>
        <w:t>收入8.</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9</w:t>
      </w:r>
      <w:r>
        <w:rPr>
          <w:rFonts w:hint="eastAsia" w:ascii="仿宋_GB2312" w:hAnsi="仿宋_GB2312" w:eastAsia="仿宋_GB2312" w:cs="仿宋_GB2312"/>
          <w:color w:val="auto"/>
          <w:kern w:val="0"/>
          <w:sz w:val="32"/>
          <w:szCs w:val="32"/>
          <w:lang w:eastAsia="zh-CN"/>
        </w:rPr>
        <w:t>亿</w:t>
      </w:r>
      <w:r>
        <w:rPr>
          <w:rFonts w:hint="eastAsia" w:ascii="仿宋_GB2312" w:hAnsi="仿宋_GB2312" w:eastAsia="仿宋_GB2312" w:cs="仿宋_GB2312"/>
          <w:color w:val="auto"/>
          <w:kern w:val="0"/>
          <w:sz w:val="32"/>
          <w:szCs w:val="32"/>
        </w:rPr>
        <w:t>元；</w:t>
      </w:r>
    </w:p>
    <w:p>
      <w:pPr>
        <w:pStyle w:val="2"/>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2.2021年度财务报表（年报）审计项目，2021年度</w:t>
      </w:r>
      <w:r>
        <w:rPr>
          <w:rFonts w:hint="eastAsia" w:ascii="仿宋_GB2312" w:hAnsi="仿宋_GB2312" w:eastAsia="仿宋_GB2312" w:cs="仿宋_GB2312"/>
          <w:color w:val="auto"/>
          <w:kern w:val="0"/>
          <w:sz w:val="32"/>
          <w:szCs w:val="32"/>
          <w:lang w:eastAsia="zh-CN"/>
        </w:rPr>
        <w:t>总</w:t>
      </w:r>
      <w:r>
        <w:rPr>
          <w:rFonts w:hint="eastAsia" w:ascii="仿宋_GB2312" w:hAnsi="仿宋_GB2312" w:eastAsia="仿宋_GB2312" w:cs="仿宋_GB2312"/>
          <w:color w:val="auto"/>
          <w:kern w:val="0"/>
          <w:sz w:val="32"/>
          <w:szCs w:val="32"/>
        </w:rPr>
        <w:t>收入8.</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9</w:t>
      </w:r>
      <w:r>
        <w:rPr>
          <w:rFonts w:hint="eastAsia" w:ascii="仿宋_GB2312" w:hAnsi="仿宋_GB2312" w:eastAsia="仿宋_GB2312" w:cs="仿宋_GB2312"/>
          <w:color w:val="auto"/>
          <w:kern w:val="0"/>
          <w:sz w:val="32"/>
          <w:szCs w:val="32"/>
          <w:lang w:eastAsia="zh-CN"/>
        </w:rPr>
        <w:t>亿</w:t>
      </w:r>
      <w:r>
        <w:rPr>
          <w:rFonts w:hint="eastAsia" w:ascii="仿宋_GB2312" w:hAnsi="仿宋_GB2312" w:eastAsia="仿宋_GB2312" w:cs="仿宋_GB2312"/>
          <w:color w:val="auto"/>
          <w:kern w:val="0"/>
          <w:sz w:val="32"/>
          <w:szCs w:val="32"/>
        </w:rPr>
        <w:t>元；</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3.财务账上工资往来（包括四险两金）专项审计项目，往来资金</w:t>
      </w:r>
      <w:r>
        <w:rPr>
          <w:rFonts w:hint="eastAsia" w:ascii="仿宋_GB2312" w:hAnsi="仿宋_GB2312" w:eastAsia="仿宋_GB2312" w:cs="仿宋_GB2312"/>
          <w:color w:val="auto"/>
          <w:kern w:val="0"/>
          <w:sz w:val="32"/>
          <w:szCs w:val="32"/>
          <w:lang w:val="en-US" w:eastAsia="zh-CN"/>
        </w:rPr>
        <w:t>662.62</w:t>
      </w:r>
      <w:r>
        <w:rPr>
          <w:rFonts w:hint="eastAsia" w:ascii="仿宋_GB2312" w:hAnsi="仿宋_GB2312" w:eastAsia="仿宋_GB2312" w:cs="仿宋_GB2312"/>
          <w:color w:val="auto"/>
          <w:kern w:val="0"/>
          <w:sz w:val="32"/>
          <w:szCs w:val="32"/>
        </w:rPr>
        <w:t>万元；</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4.2019-2021年科教项目专项审计，科教项目资金809.88万元；</w:t>
      </w:r>
    </w:p>
    <w:p>
      <w:pPr>
        <w:pStyle w:val="2"/>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5.2020年-2021年度医用耗材合同过期采购项目专项审计，采购项目资金总额</w:t>
      </w:r>
      <w:r>
        <w:rPr>
          <w:rFonts w:hint="eastAsia" w:ascii="仿宋_GB2312" w:hAnsi="仿宋_GB2312" w:eastAsia="仿宋_GB2312" w:cs="仿宋_GB2312"/>
          <w:color w:val="auto"/>
          <w:kern w:val="0"/>
          <w:sz w:val="32"/>
          <w:szCs w:val="32"/>
          <w:lang w:val="en-US" w:eastAsia="zh-CN"/>
        </w:rPr>
        <w:t>60</w:t>
      </w:r>
      <w:r>
        <w:rPr>
          <w:rFonts w:hint="eastAsia" w:ascii="仿宋_GB2312" w:hAnsi="仿宋_GB2312" w:eastAsia="仿宋_GB2312" w:cs="仿宋_GB2312"/>
          <w:color w:val="auto"/>
          <w:kern w:val="0"/>
          <w:sz w:val="32"/>
          <w:szCs w:val="32"/>
        </w:rPr>
        <w:t>00万元。</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（二）审计主要内容</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1.2021年度财务收支审计，包括但不限于对重大资金、财政资金的收支情况、政府采购项目和院内采购项目情况以及资产配置情况等方面在管理中存在的问题给出依据可靠的管理建议，同时对财政资金的使用情况在审计报告中给出依据可靠的管理、整改意见，并出具专项审计报告。若在审计过程中如发现违纪违规线索应及时向我院纪检部门反映。</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2.2021年度财务报表（年报）审计，对我院按照《政府会计制度》编制的2021年12月31日的资产负债表、利润表、所有者权益变动表和现金流量表以及财务报表附注进行审计。包括但不限于审计是否在所有重大事项方面按照《政府会计制度》及国家其他有关法律法规的规定编制，是否在所有重大事项方面公允反映了我院2021年12月31日的财务状况以及2021年度的经营成果和现金流量，并出具专项审计报告。</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财务账上工资往来（包括四险两金）清理专项审计，包括但不限于对我院财务账上工资往来挂账处理规范性等方面的审计，对审计过程中发现的会计核算及管理方面的问题提出依据可靠的调账和整改意见，并出具专项审计报告。</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4.2019-2021年的科教项目专项审计，包括但不限于对科教项目开展的程序规范性、科教资金的收支情况、科教项目资产管理等方面进行审计，对审计过程中发现的问题提出依据可靠的管理、整改意见，并出具专项审计报告。</w:t>
      </w:r>
    </w:p>
    <w:p>
      <w:pPr>
        <w:pStyle w:val="2"/>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5.2020年-2021年度医用耗材合同过期采购项目专项审计，包括但不限于对我院清理出的医用耗材合同过期情况核实、招标采购程序的规范性及医用耗材合同的执行情况等方面进行审计，对于审计发现的问题给出依据可靠的管理、整改意见，并出具专项审计报告。</w:t>
      </w:r>
    </w:p>
    <w:p>
      <w:pPr>
        <w:pStyle w:val="2"/>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（三）审计成果要求</w:t>
      </w:r>
    </w:p>
    <w:p>
      <w:pPr>
        <w:pStyle w:val="6"/>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述5个专项审计项目，事务所均须针对各专项审计项目内容，对标相关政策规定要求，发现的审计问题依据须充分可靠，并准确的在审计报告中反映审计问题。审计结果报告经采购方审定后，交付带二维码的审计报告纸质版5份及电子版、审计档案纸质版1套（包括但不限于各审计项目方案、工作底稿等审计资料）。</w:t>
      </w:r>
    </w:p>
    <w:p>
      <w:pPr>
        <w:pStyle w:val="6"/>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合同期内，成交供应商投标文件中的项目服务团队必须全程参与审计项目，未经采购人同意不得随意更换项目负责人和项目组成员。若确定的项目负责人(即审计项目现场负责人）不能胜任工作，采购人有权要求更换。</w:t>
      </w:r>
    </w:p>
    <w:p>
      <w:pPr>
        <w:pStyle w:val="6"/>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（五）承诺严格遵守审计保密内容。</w:t>
      </w:r>
    </w:p>
    <w:p>
      <w:pPr>
        <w:pStyle w:val="6"/>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服务期限、付款方式、验收标准</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1.上述5个审计项目服务自采购方通知入场起60个工作日完成。</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2.付款方式：</w:t>
      </w:r>
      <w:r>
        <w:rPr>
          <w:rFonts w:hint="eastAsia" w:ascii="仿宋_GB2312" w:hAnsi="仿宋_GB2312" w:eastAsia="仿宋_GB2312" w:cs="仿宋_GB2312"/>
          <w:color w:val="auto"/>
          <w:kern w:val="0"/>
          <w:sz w:val="32"/>
          <w:szCs w:val="32"/>
          <w:lang w:eastAsia="zh-CN"/>
        </w:rPr>
        <w:t>合同签订生效后，乙方向甲方提供全额合法有效的票据后</w:t>
      </w:r>
      <w:r>
        <w:rPr>
          <w:rFonts w:hint="eastAsia" w:ascii="仿宋_GB2312" w:hAnsi="仿宋_GB2312" w:eastAsia="仿宋_GB2312" w:cs="仿宋_GB2312"/>
          <w:color w:val="auto"/>
          <w:kern w:val="0"/>
          <w:sz w:val="32"/>
          <w:szCs w:val="32"/>
          <w:lang w:val="en-US" w:eastAsia="zh-CN"/>
        </w:rPr>
        <w:t>20个工作日内支付服务总价款的30%；乙方向甲方出具2022年度审计项目的正式审计报告后20个工作日内支付服务总价款的70%。</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3.验收标准及方式：采购人严格按照《财政部关于进一步加强政府采购需求和履约验收管理的指导意见》的要求对上述5个审计结果报告以及双方签订的服务合同技术约定进行验收。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rPr>
      </w:pPr>
    </w:p>
    <w:p>
      <w:pPr>
        <w:widowControl/>
        <w:shd w:val="clear" w:color="auto" w:fill="FFFFFF"/>
        <w:wordWrap w:val="0"/>
        <w:spacing w:line="360" w:lineRule="auto"/>
        <w:ind w:firstLine="640" w:firstLineChars="200"/>
        <w:jc w:val="left"/>
        <w:rPr>
          <w:rFonts w:ascii="FangSong_GB2312" w:hAnsi="宋体" w:eastAsia="FangSong_GB2312" w:cs="Segoe UI"/>
          <w:color w:val="auto"/>
          <w:kern w:val="0"/>
          <w:sz w:val="32"/>
          <w:szCs w:val="32"/>
        </w:rPr>
      </w:pPr>
    </w:p>
    <w:p>
      <w:pPr>
        <w:widowControl/>
        <w:wordWrap w:val="0"/>
        <w:spacing w:line="400" w:lineRule="atLeast"/>
        <w:jc w:val="left"/>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pStyle w:val="2"/>
        <w:rPr>
          <w:rFonts w:ascii="黑体" w:hAnsi="黑体" w:eastAsia="黑体" w:cs="Segoe UI"/>
          <w:color w:val="auto"/>
          <w:kern w:val="0"/>
          <w:sz w:val="32"/>
          <w:szCs w:val="32"/>
        </w:rPr>
      </w:pPr>
    </w:p>
    <w:p>
      <w:pPr>
        <w:widowControl/>
        <w:wordWrap w:val="0"/>
        <w:spacing w:line="400" w:lineRule="atLeast"/>
        <w:jc w:val="left"/>
        <w:rPr>
          <w:rFonts w:ascii="黑体" w:hAnsi="黑体" w:eastAsia="黑体" w:cs="Segoe UI"/>
          <w:color w:val="auto"/>
          <w:kern w:val="0"/>
          <w:sz w:val="32"/>
          <w:szCs w:val="32"/>
        </w:rPr>
      </w:pPr>
    </w:p>
    <w:p>
      <w:pPr>
        <w:widowControl/>
        <w:wordWrap w:val="0"/>
        <w:spacing w:line="400" w:lineRule="atLeast"/>
        <w:jc w:val="left"/>
        <w:rPr>
          <w:rFonts w:hint="eastAsia" w:ascii="黑体" w:hAnsi="黑体" w:eastAsia="黑体" w:cs="Segoe UI"/>
          <w:color w:val="auto"/>
          <w:kern w:val="0"/>
          <w:sz w:val="32"/>
          <w:szCs w:val="32"/>
        </w:rPr>
      </w:pPr>
    </w:p>
    <w:p>
      <w:pPr>
        <w:widowControl/>
        <w:wordWrap w:val="0"/>
        <w:spacing w:line="400" w:lineRule="atLeast"/>
        <w:jc w:val="left"/>
        <w:rPr>
          <w:rFonts w:hint="eastAsia" w:ascii="黑体" w:hAnsi="黑体" w:eastAsia="黑体" w:cs="Segoe UI"/>
          <w:color w:val="auto"/>
          <w:kern w:val="0"/>
          <w:sz w:val="32"/>
          <w:szCs w:val="32"/>
        </w:rPr>
      </w:pPr>
    </w:p>
    <w:p>
      <w:pPr>
        <w:widowControl/>
        <w:wordWrap w:val="0"/>
        <w:spacing w:line="400" w:lineRule="atLeast"/>
        <w:jc w:val="left"/>
        <w:rPr>
          <w:rFonts w:hint="eastAsia" w:ascii="黑体" w:hAnsi="黑体" w:eastAsia="黑体" w:cs="Segoe UI"/>
          <w:color w:val="auto"/>
          <w:kern w:val="0"/>
          <w:sz w:val="32"/>
          <w:szCs w:val="32"/>
        </w:rPr>
      </w:pPr>
    </w:p>
    <w:p>
      <w:pPr>
        <w:widowControl/>
        <w:wordWrap w:val="0"/>
        <w:spacing w:line="400" w:lineRule="atLeast"/>
        <w:jc w:val="left"/>
        <w:rPr>
          <w:rFonts w:hint="eastAsia" w:ascii="黑体" w:hAnsi="黑体" w:eastAsia="黑体" w:cs="Segoe UI"/>
          <w:color w:val="auto"/>
          <w:kern w:val="0"/>
          <w:sz w:val="32"/>
          <w:szCs w:val="32"/>
        </w:rPr>
      </w:pPr>
    </w:p>
    <w:p>
      <w:pPr>
        <w:widowControl/>
        <w:wordWrap w:val="0"/>
        <w:spacing w:line="400" w:lineRule="atLeast"/>
        <w:jc w:val="left"/>
        <w:rPr>
          <w:rFonts w:ascii="黑体" w:hAnsi="黑体" w:eastAsia="黑体" w:cs="Segoe UI"/>
          <w:color w:val="auto"/>
          <w:kern w:val="0"/>
          <w:sz w:val="32"/>
          <w:szCs w:val="32"/>
        </w:rPr>
      </w:pPr>
      <w:r>
        <w:rPr>
          <w:rFonts w:hint="eastAsia" w:ascii="黑体" w:hAnsi="黑体" w:eastAsia="黑体" w:cs="Segoe UI"/>
          <w:color w:val="auto"/>
          <w:kern w:val="0"/>
          <w:sz w:val="32"/>
          <w:szCs w:val="32"/>
          <w:lang w:eastAsia="zh-CN"/>
        </w:rPr>
        <w:t>附件</w:t>
      </w:r>
      <w:r>
        <w:rPr>
          <w:rFonts w:hint="eastAsia" w:ascii="黑体" w:hAnsi="黑体" w:eastAsia="黑体" w:cs="Segoe UI"/>
          <w:color w:val="auto"/>
          <w:kern w:val="0"/>
          <w:sz w:val="32"/>
          <w:szCs w:val="32"/>
        </w:rPr>
        <w:t>1：</w:t>
      </w:r>
    </w:p>
    <w:p>
      <w:pPr>
        <w:spacing w:line="480" w:lineRule="auto"/>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法定代表人授权书</w:t>
      </w:r>
    </w:p>
    <w:p>
      <w:pPr>
        <w:spacing w:line="480" w:lineRule="auto"/>
        <w:rPr>
          <w:rFonts w:ascii="宋体" w:hAnsi="宋体"/>
          <w:color w:val="auto"/>
          <w:sz w:val="28"/>
          <w:szCs w:val="28"/>
        </w:rPr>
      </w:pPr>
    </w:p>
    <w:p>
      <w:pPr>
        <w:spacing w:line="480" w:lineRule="auto"/>
        <w:rPr>
          <w:rFonts w:hint="eastAsia" w:ascii="仿宋_GB2312" w:hAnsi="仿宋_GB2312" w:eastAsia="仿宋_GB2312" w:cs="仿宋_GB2312"/>
          <w:color w:val="auto"/>
          <w:sz w:val="32"/>
          <w:szCs w:val="32"/>
          <w:u w:val="single"/>
          <w:lang w:val="zh-CN"/>
        </w:rPr>
      </w:pPr>
      <w:r>
        <w:rPr>
          <w:rFonts w:hint="eastAsia" w:ascii="仿宋_GB2312" w:hAnsi="仿宋_GB2312" w:eastAsia="仿宋_GB2312" w:cs="仿宋_GB2312"/>
          <w:color w:val="auto"/>
          <w:sz w:val="32"/>
          <w:szCs w:val="32"/>
        </w:rPr>
        <w:t>四川省妇幼保健院：</w:t>
      </w:r>
    </w:p>
    <w:p>
      <w:pPr>
        <w:tabs>
          <w:tab w:val="left" w:pos="720"/>
          <w:tab w:val="left" w:pos="6300"/>
        </w:tabs>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zh-CN"/>
        </w:rPr>
        <w:t>（法定代表人姓名、职务）</w:t>
      </w:r>
      <w:r>
        <w:rPr>
          <w:rFonts w:hint="eastAsia" w:ascii="仿宋_GB2312" w:hAnsi="仿宋_GB2312" w:eastAsia="仿宋_GB2312" w:cs="仿宋_GB2312"/>
          <w:color w:val="auto"/>
          <w:sz w:val="32"/>
          <w:szCs w:val="32"/>
          <w:lang w:val="zh-CN"/>
        </w:rPr>
        <w:t>兹授权</w:t>
      </w:r>
      <w:r>
        <w:rPr>
          <w:rFonts w:hint="eastAsia" w:ascii="仿宋_GB2312" w:hAnsi="仿宋_GB2312" w:eastAsia="仿宋_GB2312" w:cs="仿宋_GB2312"/>
          <w:color w:val="auto"/>
          <w:sz w:val="32"/>
          <w:szCs w:val="32"/>
          <w:u w:val="single"/>
          <w:lang w:val="zh-CN"/>
        </w:rPr>
        <w:t>（被授权人姓名、职务）</w:t>
      </w:r>
      <w:r>
        <w:rPr>
          <w:rFonts w:hint="eastAsia" w:ascii="仿宋_GB2312" w:hAnsi="仿宋_GB2312" w:eastAsia="仿宋_GB2312" w:cs="仿宋_GB2312"/>
          <w:color w:val="auto"/>
          <w:sz w:val="32"/>
          <w:szCs w:val="32"/>
          <w:lang w:val="zh-CN"/>
        </w:rPr>
        <w:t>为我方</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项目投标活动的合法代表，以我方名义全权处理该项目有关投标、签订合同以及执行合同等一切事宜。</w:t>
      </w:r>
    </w:p>
    <w:p>
      <w:pPr>
        <w:tabs>
          <w:tab w:val="left" w:pos="6300"/>
        </w:tabs>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spacing w:line="480" w:lineRule="auto"/>
        <w:rPr>
          <w:rFonts w:hint="eastAsia" w:ascii="仿宋_GB2312" w:hAnsi="仿宋_GB2312" w:eastAsia="仿宋_GB2312" w:cs="仿宋_GB2312"/>
          <w:color w:val="auto"/>
          <w:kern w:val="0"/>
          <w:sz w:val="32"/>
          <w:szCs w:val="32"/>
        </w:rPr>
      </w:pPr>
    </w:p>
    <w:p>
      <w:pPr>
        <w:spacing w:line="48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adjustRightInd w:val="0"/>
        <w:spacing w:line="4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供应商名称：（盖章）</w:t>
      </w:r>
    </w:p>
    <w:p>
      <w:pPr>
        <w:pStyle w:val="2"/>
        <w:rPr>
          <w:rFonts w:hint="eastAsia" w:ascii="仿宋_GB2312" w:hAnsi="仿宋_GB2312" w:eastAsia="仿宋_GB2312" w:cs="仿宋_GB2312"/>
          <w:color w:val="auto"/>
          <w:sz w:val="32"/>
          <w:szCs w:val="32"/>
        </w:rPr>
      </w:pPr>
    </w:p>
    <w:p>
      <w:pPr>
        <w:adjustRightInd w:val="0"/>
        <w:spacing w:line="4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法定代表人（签字或加盖个人名章）：</w:t>
      </w:r>
    </w:p>
    <w:p>
      <w:pPr>
        <w:pStyle w:val="2"/>
        <w:rPr>
          <w:rFonts w:hint="eastAsia" w:ascii="仿宋_GB2312" w:hAnsi="仿宋_GB2312" w:eastAsia="仿宋_GB2312" w:cs="仿宋_GB2312"/>
          <w:color w:val="auto"/>
          <w:sz w:val="32"/>
          <w:szCs w:val="32"/>
        </w:rPr>
      </w:pPr>
    </w:p>
    <w:p>
      <w:pPr>
        <w:adjustRightInd w:val="0"/>
        <w:spacing w:line="4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授权代表人签字：</w:t>
      </w:r>
    </w:p>
    <w:p>
      <w:pPr>
        <w:adjustRightInd w:val="0"/>
        <w:spacing w:line="400" w:lineRule="exact"/>
        <w:jc w:val="left"/>
        <w:rPr>
          <w:rFonts w:hint="eastAsia" w:ascii="仿宋_GB2312" w:hAnsi="仿宋_GB2312" w:eastAsia="仿宋_GB2312" w:cs="仿宋_GB2312"/>
          <w:color w:val="auto"/>
          <w:kern w:val="0"/>
          <w:sz w:val="32"/>
          <w:szCs w:val="32"/>
        </w:rPr>
      </w:pPr>
    </w:p>
    <w:p>
      <w:pPr>
        <w:pStyle w:val="2"/>
        <w:rPr>
          <w:rFonts w:hint="eastAsia"/>
        </w:rPr>
      </w:pPr>
    </w:p>
    <w:p>
      <w:pPr>
        <w:spacing w:line="400" w:lineRule="exact"/>
        <w:ind w:firstLine="3840" w:firstLineChars="1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     年    月    日</w:t>
      </w:r>
    </w:p>
    <w:p>
      <w:pPr>
        <w:adjustRightInd w:val="0"/>
        <w:spacing w:line="400" w:lineRule="exact"/>
        <w:ind w:firstLine="560" w:firstLineChars="200"/>
        <w:jc w:val="left"/>
        <w:rPr>
          <w:rFonts w:ascii="FangSong_GB2312" w:hAnsi="FangSong_GB2312" w:eastAsia="FangSong_GB2312" w:cs="FangSong_GB2312"/>
          <w:color w:val="auto"/>
          <w:kern w:val="0"/>
          <w:sz w:val="28"/>
          <w:szCs w:val="28"/>
        </w:rPr>
      </w:pPr>
    </w:p>
    <w:p>
      <w:pPr>
        <w:adjustRightInd w:val="0"/>
        <w:spacing w:line="560" w:lineRule="exact"/>
        <w:ind w:firstLine="640" w:firstLineChars="200"/>
        <w:jc w:val="left"/>
        <w:rPr>
          <w:rFonts w:hint="eastAsia" w:ascii="华文楷体" w:hAnsi="华文楷体" w:eastAsia="华文楷体" w:cs="华文楷体"/>
          <w:b w:val="0"/>
          <w:bCs w:val="0"/>
          <w:color w:val="auto"/>
          <w:kern w:val="0"/>
          <w:sz w:val="32"/>
          <w:szCs w:val="32"/>
        </w:rPr>
      </w:pPr>
    </w:p>
    <w:p>
      <w:pPr>
        <w:adjustRightInd w:val="0"/>
        <w:spacing w:line="560" w:lineRule="exact"/>
        <w:ind w:firstLine="640" w:firstLineChars="200"/>
        <w:jc w:val="left"/>
        <w:rPr>
          <w:rFonts w:hint="eastAsia" w:ascii="华文楷体" w:hAnsi="华文楷体" w:eastAsia="华文楷体" w:cs="华文楷体"/>
          <w:b w:val="0"/>
          <w:bCs w:val="0"/>
          <w:color w:val="auto"/>
          <w:kern w:val="0"/>
          <w:sz w:val="32"/>
          <w:szCs w:val="32"/>
        </w:rPr>
      </w:pPr>
    </w:p>
    <w:p>
      <w:pPr>
        <w:adjustRightInd w:val="0"/>
        <w:spacing w:line="560" w:lineRule="exact"/>
        <w:jc w:val="left"/>
        <w:rPr>
          <w:rFonts w:ascii="FangSong_GB2312" w:hAnsi="FangSong_GB2312" w:eastAsia="FangSong_GB2312" w:cs="FangSong_GB2312"/>
          <w:b/>
          <w:bCs/>
          <w:color w:val="auto"/>
          <w:kern w:val="0"/>
          <w:sz w:val="32"/>
          <w:szCs w:val="32"/>
        </w:rPr>
      </w:pPr>
      <w:r>
        <w:rPr>
          <w:rFonts w:hint="eastAsia" w:ascii="华文楷体" w:hAnsi="华文楷体" w:eastAsia="华文楷体" w:cs="华文楷体"/>
          <w:b w:val="0"/>
          <w:bCs w:val="0"/>
          <w:color w:val="auto"/>
          <w:kern w:val="0"/>
          <w:sz w:val="32"/>
          <w:szCs w:val="32"/>
        </w:rPr>
        <w:t>特别说明：上述证明文件附有法定代表人、授权代表身份证复印件（加盖公章）时才能生效。</w:t>
      </w:r>
    </w:p>
    <w:p>
      <w:pPr>
        <w:pStyle w:val="2"/>
        <w:ind w:firstLine="0"/>
        <w:rPr>
          <w:rFonts w:ascii="黑体" w:hAnsi="黑体" w:eastAsia="黑体" w:cs="Segoe UI"/>
          <w:color w:val="auto"/>
          <w:kern w:val="0"/>
          <w:sz w:val="32"/>
          <w:szCs w:val="32"/>
        </w:rPr>
      </w:pPr>
    </w:p>
    <w:p>
      <w:pPr>
        <w:widowControl/>
        <w:wordWrap w:val="0"/>
        <w:spacing w:line="400" w:lineRule="atLeast"/>
        <w:jc w:val="left"/>
        <w:rPr>
          <w:rFonts w:ascii="黑体" w:hAnsi="黑体" w:eastAsia="黑体" w:cs="Segoe UI"/>
          <w:color w:val="auto"/>
          <w:kern w:val="0"/>
          <w:sz w:val="32"/>
          <w:szCs w:val="32"/>
        </w:rPr>
      </w:pPr>
      <w:r>
        <w:rPr>
          <w:rFonts w:hint="eastAsia" w:ascii="黑体" w:hAnsi="黑体" w:eastAsia="黑体" w:cs="Segoe UI"/>
          <w:color w:val="auto"/>
          <w:kern w:val="0"/>
          <w:sz w:val="32"/>
          <w:szCs w:val="32"/>
          <w:lang w:eastAsia="zh-CN"/>
        </w:rPr>
        <w:t>附件</w:t>
      </w:r>
      <w:r>
        <w:rPr>
          <w:rFonts w:hint="eastAsia" w:ascii="黑体" w:hAnsi="黑体" w:eastAsia="黑体" w:cs="Segoe UI"/>
          <w:color w:val="auto"/>
          <w:kern w:val="0"/>
          <w:sz w:val="32"/>
          <w:szCs w:val="32"/>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报价一览表</w:t>
      </w:r>
    </w:p>
    <w:tbl>
      <w:tblPr>
        <w:tblStyle w:val="11"/>
        <w:tblpPr w:leftFromText="180" w:rightFromText="180" w:vertAnchor="text" w:horzAnchor="page" w:tblpXSpec="center" w:tblpY="545"/>
        <w:tblOverlap w:val="never"/>
        <w:tblW w:w="10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505"/>
        <w:gridCol w:w="1845"/>
        <w:gridCol w:w="1905"/>
        <w:gridCol w:w="187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0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25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服务内容</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服务时间</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单价（万元）</w:t>
            </w:r>
          </w:p>
        </w:tc>
        <w:tc>
          <w:tcPr>
            <w:tcW w:w="18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总价（万元）</w:t>
            </w:r>
          </w:p>
          <w:p>
            <w:pPr>
              <w:jc w:val="center"/>
              <w:rPr>
                <w:rFonts w:hint="eastAsia" w:ascii="仿宋_GB2312" w:hAnsi="仿宋_GB2312" w:eastAsia="仿宋_GB2312" w:cs="仿宋_GB2312"/>
                <w:color w:val="auto"/>
                <w:sz w:val="32"/>
                <w:szCs w:val="32"/>
              </w:rPr>
            </w:pPr>
          </w:p>
        </w:tc>
        <w:tc>
          <w:tcPr>
            <w:tcW w:w="16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01"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25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164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01"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25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19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187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c>
          <w:tcPr>
            <w:tcW w:w="164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776"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合计金额（大写）：</w:t>
            </w:r>
          </w:p>
        </w:tc>
      </w:tr>
    </w:tbl>
    <w:p>
      <w:pPr>
        <w:jc w:val="center"/>
        <w:rPr>
          <w:color w:val="auto"/>
          <w:sz w:val="28"/>
          <w:szCs w:val="28"/>
        </w:rPr>
      </w:pPr>
    </w:p>
    <w:p>
      <w:pPr>
        <w:widowControl/>
        <w:wordWrap w:val="0"/>
        <w:spacing w:line="360" w:lineRule="auto"/>
        <w:jc w:val="left"/>
        <w:rPr>
          <w:rFonts w:ascii="FangSong_GB2312" w:hAnsi="FangSong_GB2312" w:eastAsia="FangSong_GB2312" w:cs="FangSong_GB2312"/>
          <w:color w:val="auto"/>
          <w:kern w:val="0"/>
          <w:sz w:val="28"/>
          <w:szCs w:val="28"/>
        </w:rPr>
      </w:pPr>
    </w:p>
    <w:p>
      <w:pPr>
        <w:widowControl/>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         （盖公章）</w:t>
      </w:r>
    </w:p>
    <w:p>
      <w:pPr>
        <w:widowControl/>
        <w:wordWrap w:val="0"/>
        <w:spacing w:line="360" w:lineRule="auto"/>
        <w:jc w:val="left"/>
        <w:rPr>
          <w:rFonts w:hint="eastAsia" w:ascii="仿宋_GB2312" w:hAnsi="仿宋_GB2312" w:eastAsia="仿宋_GB2312" w:cs="仿宋_GB2312"/>
          <w:color w:val="auto"/>
          <w:kern w:val="0"/>
          <w:sz w:val="32"/>
          <w:szCs w:val="32"/>
        </w:rPr>
      </w:pPr>
    </w:p>
    <w:p>
      <w:pPr>
        <w:widowControl/>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法定代表人（或负责人）或授权代表（签字或加盖个人名章）：</w:t>
      </w:r>
    </w:p>
    <w:p>
      <w:pPr>
        <w:widowControl/>
        <w:wordWrap w:val="0"/>
        <w:spacing w:line="360" w:lineRule="auto"/>
        <w:jc w:val="left"/>
        <w:rPr>
          <w:rFonts w:hint="eastAsia" w:ascii="仿宋_GB2312" w:hAnsi="仿宋_GB2312" w:eastAsia="仿宋_GB2312" w:cs="仿宋_GB2312"/>
          <w:color w:val="auto"/>
          <w:kern w:val="0"/>
          <w:sz w:val="32"/>
          <w:szCs w:val="32"/>
        </w:rPr>
      </w:pPr>
    </w:p>
    <w:p>
      <w:pPr>
        <w:widowControl/>
        <w:wordWrap w:val="0"/>
        <w:spacing w:line="360" w:lineRule="auto"/>
        <w:ind w:firstLine="4160" w:firstLineChars="13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     年    月    日</w:t>
      </w:r>
    </w:p>
    <w:p>
      <w:pPr>
        <w:widowControl/>
        <w:wordWrap w:val="0"/>
        <w:spacing w:line="360" w:lineRule="auto"/>
        <w:jc w:val="left"/>
        <w:rPr>
          <w:rFonts w:hint="eastAsia" w:ascii="仿宋_GB2312" w:hAnsi="仿宋_GB2312" w:eastAsia="仿宋_GB2312" w:cs="仿宋_GB2312"/>
          <w:color w:val="auto"/>
          <w:kern w:val="0"/>
          <w:sz w:val="32"/>
          <w:szCs w:val="32"/>
        </w:rPr>
      </w:pPr>
    </w:p>
    <w:p>
      <w:pPr>
        <w:widowControl/>
        <w:wordWrap w:val="0"/>
        <w:spacing w:line="360" w:lineRule="auto"/>
        <w:jc w:val="left"/>
        <w:rPr>
          <w:rFonts w:hint="eastAsia" w:ascii="仿宋_GB2312" w:hAnsi="仿宋_GB2312" w:eastAsia="仿宋_GB2312" w:cs="仿宋_GB2312"/>
          <w:color w:val="auto"/>
          <w:kern w:val="0"/>
          <w:sz w:val="32"/>
          <w:szCs w:val="32"/>
        </w:rPr>
      </w:pPr>
    </w:p>
    <w:p>
      <w:pPr>
        <w:widowControl/>
        <w:wordWrap w:val="0"/>
        <w:spacing w:line="360" w:lineRule="auto"/>
        <w:jc w:val="left"/>
        <w:rPr>
          <w:rFonts w:hint="eastAsia" w:ascii="华文楷体" w:hAnsi="华文楷体" w:eastAsia="华文楷体" w:cs="华文楷体"/>
          <w:color w:val="auto"/>
          <w:kern w:val="0"/>
          <w:sz w:val="32"/>
          <w:szCs w:val="32"/>
        </w:rPr>
      </w:pPr>
      <w:r>
        <w:rPr>
          <w:rFonts w:hint="eastAsia" w:ascii="华文楷体" w:hAnsi="华文楷体" w:eastAsia="华文楷体" w:cs="华文楷体"/>
          <w:color w:val="auto"/>
          <w:kern w:val="0"/>
          <w:sz w:val="32"/>
          <w:szCs w:val="32"/>
        </w:rPr>
        <w:t>注：报价应是最终用户验收合格后的总价。</w:t>
      </w:r>
    </w:p>
    <w:p>
      <w:pPr>
        <w:widowControl/>
        <w:wordWrap w:val="0"/>
        <w:jc w:val="center"/>
        <w:rPr>
          <w:rFonts w:ascii="宋体" w:hAnsi="宋体" w:eastAsia="宋体" w:cs="Segoe UI"/>
          <w:b/>
          <w:bCs/>
          <w:color w:val="auto"/>
          <w:kern w:val="0"/>
          <w:sz w:val="28"/>
          <w:szCs w:val="28"/>
        </w:rPr>
      </w:pPr>
      <w:r>
        <w:rPr>
          <w:rFonts w:hint="eastAsia" w:ascii="FangSong_GB2312" w:hAnsi="FangSong_GB2312" w:eastAsia="FangSong_GB2312" w:cs="FangSong_GB2312"/>
          <w:color w:val="auto"/>
          <w:kern w:val="0"/>
          <w:sz w:val="28"/>
          <w:szCs w:val="28"/>
        </w:rPr>
        <w:t> </w:t>
      </w:r>
    </w:p>
    <w:p>
      <w:pPr>
        <w:widowControl/>
        <w:wordWrap w:val="0"/>
        <w:jc w:val="left"/>
        <w:rPr>
          <w:rFonts w:ascii="黑体" w:hAnsi="黑体" w:eastAsia="黑体" w:cs="Segoe UI"/>
          <w:color w:val="auto"/>
          <w:kern w:val="0"/>
          <w:sz w:val="32"/>
          <w:szCs w:val="32"/>
        </w:rPr>
      </w:pPr>
      <w:r>
        <w:rPr>
          <w:rFonts w:hint="eastAsia" w:ascii="黑体" w:hAnsi="黑体" w:eastAsia="黑体" w:cs="Segoe UI"/>
          <w:color w:val="auto"/>
          <w:kern w:val="0"/>
          <w:sz w:val="32"/>
          <w:szCs w:val="32"/>
          <w:lang w:eastAsia="zh-CN"/>
        </w:rPr>
        <w:t>附件</w:t>
      </w:r>
      <w:r>
        <w:rPr>
          <w:rFonts w:hint="eastAsia" w:ascii="黑体" w:hAnsi="黑体" w:eastAsia="黑体" w:cs="Segoe UI"/>
          <w:color w:val="auto"/>
          <w:kern w:val="0"/>
          <w:sz w:val="32"/>
          <w:szCs w:val="32"/>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类似项目业绩一览表</w:t>
      </w:r>
    </w:p>
    <w:p>
      <w:pPr>
        <w:spacing w:line="400" w:lineRule="exact"/>
        <w:rPr>
          <w:rFonts w:ascii="宋体" w:hAnsi="宋体" w:cs="Arial"/>
          <w:color w:val="auto"/>
          <w:sz w:val="24"/>
        </w:rPr>
      </w:pPr>
    </w:p>
    <w:tbl>
      <w:tblPr>
        <w:tblStyle w:val="11"/>
        <w:tblW w:w="99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4"/>
        <w:gridCol w:w="1425"/>
        <w:gridCol w:w="1335"/>
        <w:gridCol w:w="1396"/>
        <w:gridCol w:w="1722"/>
        <w:gridCol w:w="1860"/>
        <w:gridCol w:w="12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74" w:type="dxa"/>
            <w:tcBorders>
              <w:top w:val="single" w:color="auto" w:sz="4" w:space="0"/>
            </w:tcBorders>
            <w:vAlign w:val="center"/>
          </w:tcPr>
          <w:p>
            <w:pPr>
              <w:spacing w:line="400" w:lineRule="exact"/>
              <w:ind w:firstLine="140" w:firstLineChars="50"/>
              <w:jc w:val="both"/>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年份</w:t>
            </w:r>
          </w:p>
        </w:tc>
        <w:tc>
          <w:tcPr>
            <w:tcW w:w="1425" w:type="dxa"/>
            <w:vAlign w:val="center"/>
          </w:tcPr>
          <w:p>
            <w:pP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用户名称</w:t>
            </w:r>
          </w:p>
        </w:tc>
        <w:tc>
          <w:tcPr>
            <w:tcW w:w="1335" w:type="dxa"/>
            <w:vAlign w:val="center"/>
          </w:tcPr>
          <w:p>
            <w:pP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项目名称</w:t>
            </w:r>
          </w:p>
        </w:tc>
        <w:tc>
          <w:tcPr>
            <w:tcW w:w="1396" w:type="dxa"/>
            <w:vAlign w:val="center"/>
          </w:tcPr>
          <w:p>
            <w:pP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完成时间</w:t>
            </w:r>
          </w:p>
        </w:tc>
        <w:tc>
          <w:tcPr>
            <w:tcW w:w="1722" w:type="dxa"/>
            <w:vAlign w:val="center"/>
          </w:tcPr>
          <w:p>
            <w:pPr>
              <w:spacing w:line="400" w:lineRule="exact"/>
              <w:ind w:firstLine="140" w:firstLineChars="50"/>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合同金额</w:t>
            </w:r>
          </w:p>
        </w:tc>
        <w:tc>
          <w:tcPr>
            <w:tcW w:w="1860" w:type="dxa"/>
            <w:tcBorders>
              <w:right w:val="single" w:color="auto" w:sz="4" w:space="0"/>
            </w:tcBorders>
            <w:vAlign w:val="center"/>
          </w:tcPr>
          <w:p>
            <w:pP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完成项目质量</w:t>
            </w:r>
          </w:p>
        </w:tc>
        <w:tc>
          <w:tcPr>
            <w:tcW w:w="1226" w:type="dxa"/>
            <w:tcBorders>
              <w:left w:val="single" w:color="auto" w:sz="4" w:space="0"/>
            </w:tcBorders>
            <w:vAlign w:val="center"/>
          </w:tcPr>
          <w:p>
            <w:pPr>
              <w:spacing w:line="4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wBefore w:w="0" w:type="auto"/>
          <w:cantSplit/>
          <w:trHeight w:val="600" w:hRule="atLeast"/>
          <w:jc w:val="center"/>
        </w:trPr>
        <w:tc>
          <w:tcPr>
            <w:tcW w:w="974" w:type="dxa"/>
            <w:vAlign w:val="center"/>
          </w:tcPr>
          <w:p>
            <w:pPr>
              <w:spacing w:line="400" w:lineRule="exact"/>
              <w:jc w:val="center"/>
              <w:rPr>
                <w:rFonts w:ascii="宋体" w:hAnsi="宋体" w:cs="Arial"/>
                <w:color w:val="auto"/>
              </w:rPr>
            </w:pPr>
          </w:p>
        </w:tc>
        <w:tc>
          <w:tcPr>
            <w:tcW w:w="1425" w:type="dxa"/>
            <w:vAlign w:val="center"/>
          </w:tcPr>
          <w:p>
            <w:pPr>
              <w:spacing w:line="400" w:lineRule="exact"/>
              <w:jc w:val="center"/>
              <w:rPr>
                <w:rFonts w:ascii="宋体" w:hAnsi="宋体" w:cs="Arial"/>
                <w:color w:val="auto"/>
              </w:rPr>
            </w:pPr>
          </w:p>
        </w:tc>
        <w:tc>
          <w:tcPr>
            <w:tcW w:w="1335" w:type="dxa"/>
            <w:vAlign w:val="center"/>
          </w:tcPr>
          <w:p>
            <w:pPr>
              <w:spacing w:line="400" w:lineRule="exact"/>
              <w:jc w:val="center"/>
              <w:rPr>
                <w:rFonts w:ascii="宋体" w:hAnsi="宋体" w:cs="Arial"/>
                <w:color w:val="auto"/>
              </w:rPr>
            </w:pPr>
          </w:p>
        </w:tc>
        <w:tc>
          <w:tcPr>
            <w:tcW w:w="1396" w:type="dxa"/>
            <w:vAlign w:val="center"/>
          </w:tcPr>
          <w:p>
            <w:pPr>
              <w:spacing w:line="400" w:lineRule="exact"/>
              <w:jc w:val="center"/>
              <w:rPr>
                <w:rFonts w:ascii="宋体" w:hAnsi="宋体" w:cs="Arial"/>
                <w:color w:val="auto"/>
              </w:rPr>
            </w:pPr>
          </w:p>
        </w:tc>
        <w:tc>
          <w:tcPr>
            <w:tcW w:w="1722" w:type="dxa"/>
            <w:vAlign w:val="center"/>
          </w:tcPr>
          <w:p>
            <w:pPr>
              <w:spacing w:line="400" w:lineRule="exact"/>
              <w:jc w:val="center"/>
              <w:rPr>
                <w:rFonts w:ascii="宋体" w:hAnsi="宋体" w:cs="Arial"/>
                <w:color w:val="auto"/>
              </w:rPr>
            </w:pPr>
          </w:p>
        </w:tc>
        <w:tc>
          <w:tcPr>
            <w:tcW w:w="1860" w:type="dxa"/>
            <w:tcBorders>
              <w:right w:val="single" w:color="auto" w:sz="4" w:space="0"/>
            </w:tcBorders>
            <w:vAlign w:val="center"/>
          </w:tcPr>
          <w:p>
            <w:pPr>
              <w:spacing w:line="400" w:lineRule="exact"/>
              <w:jc w:val="center"/>
              <w:rPr>
                <w:rFonts w:ascii="宋体" w:hAnsi="宋体" w:cs="Arial"/>
                <w:color w:val="auto"/>
              </w:rPr>
            </w:pPr>
          </w:p>
        </w:tc>
        <w:tc>
          <w:tcPr>
            <w:tcW w:w="1226" w:type="dxa"/>
            <w:tcBorders>
              <w:left w:val="single" w:color="auto" w:sz="4" w:space="0"/>
            </w:tcBorders>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wBefore w:w="0" w:type="auto"/>
          <w:cantSplit/>
          <w:trHeight w:val="600" w:hRule="atLeast"/>
          <w:jc w:val="center"/>
        </w:trPr>
        <w:tc>
          <w:tcPr>
            <w:tcW w:w="974" w:type="dxa"/>
            <w:vAlign w:val="center"/>
          </w:tcPr>
          <w:p>
            <w:pPr>
              <w:spacing w:line="400" w:lineRule="exact"/>
              <w:jc w:val="center"/>
              <w:rPr>
                <w:rFonts w:ascii="宋体" w:hAnsi="宋体" w:cs="Arial"/>
                <w:color w:val="auto"/>
              </w:rPr>
            </w:pPr>
          </w:p>
        </w:tc>
        <w:tc>
          <w:tcPr>
            <w:tcW w:w="1425" w:type="dxa"/>
            <w:vAlign w:val="center"/>
          </w:tcPr>
          <w:p>
            <w:pPr>
              <w:spacing w:line="400" w:lineRule="exact"/>
              <w:jc w:val="center"/>
              <w:rPr>
                <w:rFonts w:ascii="宋体" w:hAnsi="宋体" w:cs="Arial"/>
                <w:color w:val="auto"/>
              </w:rPr>
            </w:pPr>
          </w:p>
        </w:tc>
        <w:tc>
          <w:tcPr>
            <w:tcW w:w="1335" w:type="dxa"/>
            <w:vAlign w:val="center"/>
          </w:tcPr>
          <w:p>
            <w:pPr>
              <w:spacing w:line="400" w:lineRule="exact"/>
              <w:jc w:val="center"/>
              <w:rPr>
                <w:rFonts w:ascii="宋体" w:hAnsi="宋体" w:cs="Arial"/>
                <w:color w:val="auto"/>
              </w:rPr>
            </w:pPr>
          </w:p>
        </w:tc>
        <w:tc>
          <w:tcPr>
            <w:tcW w:w="1396" w:type="dxa"/>
            <w:vAlign w:val="center"/>
          </w:tcPr>
          <w:p>
            <w:pPr>
              <w:spacing w:line="400" w:lineRule="exact"/>
              <w:jc w:val="center"/>
              <w:rPr>
                <w:rFonts w:ascii="宋体" w:hAnsi="宋体" w:cs="Arial"/>
                <w:color w:val="auto"/>
              </w:rPr>
            </w:pPr>
          </w:p>
        </w:tc>
        <w:tc>
          <w:tcPr>
            <w:tcW w:w="1722" w:type="dxa"/>
            <w:vAlign w:val="center"/>
          </w:tcPr>
          <w:p>
            <w:pPr>
              <w:spacing w:line="400" w:lineRule="exact"/>
              <w:jc w:val="center"/>
              <w:rPr>
                <w:rFonts w:ascii="宋体" w:hAnsi="宋体" w:cs="Arial"/>
                <w:color w:val="auto"/>
              </w:rPr>
            </w:pPr>
          </w:p>
        </w:tc>
        <w:tc>
          <w:tcPr>
            <w:tcW w:w="1860" w:type="dxa"/>
            <w:tcBorders>
              <w:right w:val="single" w:color="auto" w:sz="4" w:space="0"/>
            </w:tcBorders>
            <w:vAlign w:val="center"/>
          </w:tcPr>
          <w:p>
            <w:pPr>
              <w:spacing w:line="400" w:lineRule="exact"/>
              <w:jc w:val="center"/>
              <w:rPr>
                <w:rFonts w:ascii="宋体" w:hAnsi="宋体" w:cs="Arial"/>
                <w:color w:val="auto"/>
              </w:rPr>
            </w:pPr>
          </w:p>
        </w:tc>
        <w:tc>
          <w:tcPr>
            <w:tcW w:w="1226" w:type="dxa"/>
            <w:tcBorders>
              <w:left w:val="single" w:color="auto" w:sz="4" w:space="0"/>
            </w:tcBorders>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wBefore w:w="0" w:type="auto"/>
          <w:cantSplit/>
          <w:trHeight w:val="600" w:hRule="atLeast"/>
          <w:jc w:val="center"/>
        </w:trPr>
        <w:tc>
          <w:tcPr>
            <w:tcW w:w="974" w:type="dxa"/>
            <w:vAlign w:val="center"/>
          </w:tcPr>
          <w:p>
            <w:pPr>
              <w:spacing w:line="400" w:lineRule="exact"/>
              <w:jc w:val="center"/>
              <w:rPr>
                <w:rFonts w:ascii="宋体" w:hAnsi="宋体" w:cs="Arial"/>
                <w:color w:val="auto"/>
              </w:rPr>
            </w:pPr>
          </w:p>
        </w:tc>
        <w:tc>
          <w:tcPr>
            <w:tcW w:w="1425" w:type="dxa"/>
            <w:vAlign w:val="center"/>
          </w:tcPr>
          <w:p>
            <w:pPr>
              <w:spacing w:line="400" w:lineRule="exact"/>
              <w:jc w:val="center"/>
              <w:rPr>
                <w:rFonts w:ascii="宋体" w:hAnsi="宋体" w:cs="Arial"/>
                <w:color w:val="auto"/>
              </w:rPr>
            </w:pPr>
          </w:p>
        </w:tc>
        <w:tc>
          <w:tcPr>
            <w:tcW w:w="1335" w:type="dxa"/>
            <w:vAlign w:val="center"/>
          </w:tcPr>
          <w:p>
            <w:pPr>
              <w:spacing w:line="400" w:lineRule="exact"/>
              <w:jc w:val="center"/>
              <w:rPr>
                <w:rFonts w:ascii="宋体" w:hAnsi="宋体" w:cs="Arial"/>
                <w:color w:val="auto"/>
              </w:rPr>
            </w:pPr>
          </w:p>
        </w:tc>
        <w:tc>
          <w:tcPr>
            <w:tcW w:w="1396" w:type="dxa"/>
            <w:vAlign w:val="center"/>
          </w:tcPr>
          <w:p>
            <w:pPr>
              <w:spacing w:line="400" w:lineRule="exact"/>
              <w:jc w:val="center"/>
              <w:rPr>
                <w:rFonts w:ascii="宋体" w:hAnsi="宋体" w:cs="Arial"/>
                <w:color w:val="auto"/>
              </w:rPr>
            </w:pPr>
          </w:p>
        </w:tc>
        <w:tc>
          <w:tcPr>
            <w:tcW w:w="1722" w:type="dxa"/>
            <w:vAlign w:val="center"/>
          </w:tcPr>
          <w:p>
            <w:pPr>
              <w:spacing w:line="400" w:lineRule="exact"/>
              <w:jc w:val="center"/>
              <w:rPr>
                <w:rFonts w:ascii="宋体" w:hAnsi="宋体" w:cs="Arial"/>
                <w:color w:val="auto"/>
              </w:rPr>
            </w:pPr>
          </w:p>
        </w:tc>
        <w:tc>
          <w:tcPr>
            <w:tcW w:w="1860" w:type="dxa"/>
            <w:tcBorders>
              <w:right w:val="single" w:color="auto" w:sz="4" w:space="0"/>
            </w:tcBorders>
            <w:vAlign w:val="center"/>
          </w:tcPr>
          <w:p>
            <w:pPr>
              <w:spacing w:line="400" w:lineRule="exact"/>
              <w:jc w:val="center"/>
              <w:rPr>
                <w:rFonts w:ascii="宋体" w:hAnsi="宋体" w:cs="Arial"/>
                <w:color w:val="auto"/>
              </w:rPr>
            </w:pPr>
          </w:p>
        </w:tc>
        <w:tc>
          <w:tcPr>
            <w:tcW w:w="1226" w:type="dxa"/>
            <w:tcBorders>
              <w:left w:val="single" w:color="auto" w:sz="4" w:space="0"/>
            </w:tcBorders>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wBefore w:w="0" w:type="auto"/>
          <w:cantSplit/>
          <w:trHeight w:val="600" w:hRule="atLeast"/>
          <w:jc w:val="center"/>
        </w:trPr>
        <w:tc>
          <w:tcPr>
            <w:tcW w:w="974" w:type="dxa"/>
            <w:vAlign w:val="center"/>
          </w:tcPr>
          <w:p>
            <w:pPr>
              <w:spacing w:line="400" w:lineRule="exact"/>
              <w:jc w:val="center"/>
              <w:rPr>
                <w:rFonts w:ascii="宋体" w:hAnsi="宋体" w:cs="Arial"/>
                <w:color w:val="auto"/>
              </w:rPr>
            </w:pPr>
          </w:p>
        </w:tc>
        <w:tc>
          <w:tcPr>
            <w:tcW w:w="1425" w:type="dxa"/>
            <w:tcBorders>
              <w:right w:val="single" w:color="auto" w:sz="4" w:space="0"/>
            </w:tcBorders>
            <w:vAlign w:val="center"/>
          </w:tcPr>
          <w:p>
            <w:pPr>
              <w:spacing w:line="400" w:lineRule="exact"/>
              <w:jc w:val="center"/>
              <w:rPr>
                <w:rFonts w:ascii="宋体" w:hAnsi="宋体" w:cs="Arial"/>
                <w:color w:val="auto"/>
              </w:rPr>
            </w:pPr>
          </w:p>
        </w:tc>
        <w:tc>
          <w:tcPr>
            <w:tcW w:w="1335" w:type="dxa"/>
            <w:tcBorders>
              <w:left w:val="single" w:color="auto" w:sz="4" w:space="0"/>
            </w:tcBorders>
            <w:vAlign w:val="center"/>
          </w:tcPr>
          <w:p>
            <w:pPr>
              <w:spacing w:line="400" w:lineRule="exact"/>
              <w:jc w:val="center"/>
              <w:rPr>
                <w:rFonts w:ascii="宋体" w:hAnsi="宋体" w:cs="Arial"/>
                <w:color w:val="auto"/>
              </w:rPr>
            </w:pPr>
          </w:p>
        </w:tc>
        <w:tc>
          <w:tcPr>
            <w:tcW w:w="1396" w:type="dxa"/>
            <w:vAlign w:val="center"/>
          </w:tcPr>
          <w:p>
            <w:pPr>
              <w:spacing w:line="400" w:lineRule="exact"/>
              <w:jc w:val="center"/>
              <w:rPr>
                <w:rFonts w:ascii="宋体" w:hAnsi="宋体" w:cs="Arial"/>
                <w:color w:val="auto"/>
              </w:rPr>
            </w:pPr>
          </w:p>
        </w:tc>
        <w:tc>
          <w:tcPr>
            <w:tcW w:w="1722" w:type="dxa"/>
            <w:vAlign w:val="center"/>
          </w:tcPr>
          <w:p>
            <w:pPr>
              <w:spacing w:line="400" w:lineRule="exact"/>
              <w:jc w:val="center"/>
              <w:rPr>
                <w:rFonts w:ascii="宋体" w:hAnsi="宋体" w:cs="Arial"/>
                <w:color w:val="auto"/>
              </w:rPr>
            </w:pPr>
          </w:p>
        </w:tc>
        <w:tc>
          <w:tcPr>
            <w:tcW w:w="1860" w:type="dxa"/>
            <w:tcBorders>
              <w:right w:val="single" w:color="auto" w:sz="4" w:space="0"/>
            </w:tcBorders>
            <w:vAlign w:val="center"/>
          </w:tcPr>
          <w:p>
            <w:pPr>
              <w:spacing w:line="400" w:lineRule="exact"/>
              <w:jc w:val="center"/>
              <w:rPr>
                <w:rFonts w:ascii="宋体" w:hAnsi="宋体" w:cs="Arial"/>
                <w:color w:val="auto"/>
              </w:rPr>
            </w:pPr>
          </w:p>
        </w:tc>
        <w:tc>
          <w:tcPr>
            <w:tcW w:w="1226" w:type="dxa"/>
            <w:tcBorders>
              <w:left w:val="single" w:color="auto" w:sz="4" w:space="0"/>
            </w:tcBorders>
            <w:vAlign w:val="center"/>
          </w:tcPr>
          <w:p>
            <w:pPr>
              <w:spacing w:line="400" w:lineRule="exact"/>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wBefore w:w="0" w:type="auto"/>
          <w:cantSplit/>
          <w:trHeight w:val="600" w:hRule="atLeast"/>
          <w:jc w:val="center"/>
        </w:trPr>
        <w:tc>
          <w:tcPr>
            <w:tcW w:w="974" w:type="dxa"/>
            <w:vAlign w:val="center"/>
          </w:tcPr>
          <w:p>
            <w:pPr>
              <w:spacing w:line="400" w:lineRule="exact"/>
              <w:jc w:val="center"/>
              <w:rPr>
                <w:rFonts w:ascii="宋体" w:hAnsi="宋体" w:cs="Arial"/>
                <w:color w:val="auto"/>
              </w:rPr>
            </w:pPr>
          </w:p>
        </w:tc>
        <w:tc>
          <w:tcPr>
            <w:tcW w:w="1425" w:type="dxa"/>
            <w:tcBorders>
              <w:right w:val="single" w:color="auto" w:sz="4" w:space="0"/>
            </w:tcBorders>
            <w:vAlign w:val="center"/>
          </w:tcPr>
          <w:p>
            <w:pPr>
              <w:spacing w:line="400" w:lineRule="exact"/>
              <w:jc w:val="center"/>
              <w:rPr>
                <w:rFonts w:ascii="宋体" w:hAnsi="宋体" w:cs="Arial"/>
                <w:color w:val="auto"/>
              </w:rPr>
            </w:pPr>
          </w:p>
        </w:tc>
        <w:tc>
          <w:tcPr>
            <w:tcW w:w="1335" w:type="dxa"/>
            <w:tcBorders>
              <w:left w:val="single" w:color="auto" w:sz="4" w:space="0"/>
            </w:tcBorders>
            <w:vAlign w:val="center"/>
          </w:tcPr>
          <w:p>
            <w:pPr>
              <w:spacing w:line="400" w:lineRule="exact"/>
              <w:jc w:val="center"/>
              <w:rPr>
                <w:rFonts w:ascii="宋体" w:hAnsi="宋体" w:cs="Arial"/>
                <w:color w:val="auto"/>
              </w:rPr>
            </w:pPr>
          </w:p>
        </w:tc>
        <w:tc>
          <w:tcPr>
            <w:tcW w:w="1396" w:type="dxa"/>
            <w:vAlign w:val="center"/>
          </w:tcPr>
          <w:p>
            <w:pPr>
              <w:spacing w:line="400" w:lineRule="exact"/>
              <w:jc w:val="center"/>
              <w:rPr>
                <w:rFonts w:ascii="宋体" w:hAnsi="宋体" w:cs="Arial"/>
                <w:color w:val="auto"/>
              </w:rPr>
            </w:pPr>
          </w:p>
        </w:tc>
        <w:tc>
          <w:tcPr>
            <w:tcW w:w="1722" w:type="dxa"/>
            <w:vAlign w:val="center"/>
          </w:tcPr>
          <w:p>
            <w:pPr>
              <w:spacing w:line="400" w:lineRule="exact"/>
              <w:jc w:val="center"/>
              <w:rPr>
                <w:rFonts w:ascii="宋体" w:hAnsi="宋体" w:cs="Arial"/>
                <w:color w:val="auto"/>
              </w:rPr>
            </w:pPr>
          </w:p>
        </w:tc>
        <w:tc>
          <w:tcPr>
            <w:tcW w:w="1860" w:type="dxa"/>
            <w:tcBorders>
              <w:right w:val="single" w:color="auto" w:sz="4" w:space="0"/>
            </w:tcBorders>
            <w:vAlign w:val="center"/>
          </w:tcPr>
          <w:p>
            <w:pPr>
              <w:spacing w:line="400" w:lineRule="exact"/>
              <w:jc w:val="center"/>
              <w:rPr>
                <w:rFonts w:ascii="宋体" w:hAnsi="宋体" w:cs="Arial"/>
                <w:color w:val="auto"/>
              </w:rPr>
            </w:pPr>
          </w:p>
        </w:tc>
        <w:tc>
          <w:tcPr>
            <w:tcW w:w="1226" w:type="dxa"/>
            <w:tcBorders>
              <w:left w:val="single" w:color="auto" w:sz="4" w:space="0"/>
            </w:tcBorders>
            <w:vAlign w:val="center"/>
          </w:tcPr>
          <w:p>
            <w:pPr>
              <w:spacing w:line="400" w:lineRule="exact"/>
              <w:jc w:val="center"/>
              <w:rPr>
                <w:rFonts w:ascii="宋体" w:hAnsi="宋体" w:cs="Arial"/>
                <w:color w:val="auto"/>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宋体" w:hAnsi="宋体" w:cs="Arial"/>
          <w:color w:val="auto"/>
          <w:sz w:val="24"/>
          <w:szCs w:val="24"/>
        </w:rPr>
      </w:pPr>
    </w:p>
    <w:p>
      <w:pPr>
        <w:widowControl/>
        <w:wordWrap w:val="0"/>
        <w:spacing w:line="360" w:lineRule="auto"/>
        <w:ind w:firstLine="560" w:firstLineChars="200"/>
        <w:jc w:val="left"/>
        <w:rPr>
          <w:rFonts w:hint="eastAsia" w:ascii="FangSong_GB2312" w:hAnsi="FangSong_GB2312" w:eastAsia="FangSong_GB2312" w:cs="FangSong_GB2312"/>
          <w:color w:val="auto"/>
          <w:kern w:val="0"/>
          <w:sz w:val="28"/>
          <w:szCs w:val="28"/>
        </w:rPr>
      </w:pPr>
    </w:p>
    <w:p>
      <w:pPr>
        <w:widowControl/>
        <w:wordWrap w:val="0"/>
        <w:spacing w:line="360" w:lineRule="auto"/>
        <w:jc w:val="left"/>
        <w:rPr>
          <w:rFonts w:ascii="FangSong_GB2312" w:hAnsi="FangSong_GB2312" w:eastAsia="FangSong_GB2312" w:cs="FangSong_GB2312"/>
          <w:color w:val="auto"/>
          <w:kern w:val="0"/>
          <w:sz w:val="28"/>
          <w:szCs w:val="28"/>
        </w:rPr>
      </w:pPr>
    </w:p>
    <w:p>
      <w:pPr>
        <w:widowControl/>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供应商名称：    （盖章）</w:t>
      </w:r>
    </w:p>
    <w:p>
      <w:pPr>
        <w:widowControl/>
        <w:wordWrap w:val="0"/>
        <w:spacing w:line="360" w:lineRule="auto"/>
        <w:jc w:val="left"/>
        <w:rPr>
          <w:rFonts w:hint="eastAsia" w:ascii="仿宋_GB2312" w:hAnsi="仿宋_GB2312" w:eastAsia="仿宋_GB2312" w:cs="仿宋_GB2312"/>
          <w:color w:val="auto"/>
          <w:kern w:val="0"/>
          <w:sz w:val="32"/>
          <w:szCs w:val="32"/>
        </w:rPr>
      </w:pPr>
    </w:p>
    <w:p>
      <w:pPr>
        <w:widowControl/>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法定代表人（或负责人）或授权代表（签字或加盖个人名章）：</w:t>
      </w:r>
    </w:p>
    <w:p>
      <w:pPr>
        <w:widowControl/>
        <w:wordWrap w:val="0"/>
        <w:spacing w:line="360" w:lineRule="auto"/>
        <w:jc w:val="left"/>
        <w:rPr>
          <w:rFonts w:hint="eastAsia" w:ascii="仿宋_GB2312" w:hAnsi="仿宋_GB2312" w:eastAsia="仿宋_GB2312" w:cs="仿宋_GB2312"/>
          <w:color w:val="auto"/>
          <w:kern w:val="0"/>
          <w:sz w:val="32"/>
          <w:szCs w:val="32"/>
        </w:rPr>
      </w:pPr>
    </w:p>
    <w:p>
      <w:pPr>
        <w:widowControl/>
        <w:wordWrap w:val="0"/>
        <w:spacing w:line="360" w:lineRule="auto"/>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w:t>
      </w:r>
    </w:p>
    <w:p>
      <w:pPr>
        <w:widowControl/>
        <w:wordWrap w:val="0"/>
        <w:spacing w:line="360" w:lineRule="auto"/>
        <w:jc w:val="left"/>
        <w:rPr>
          <w:rFonts w:ascii="Segoe UI" w:hAnsi="Segoe UI" w:eastAsia="宋体" w:cs="Segoe UI"/>
          <w:color w:val="auto"/>
          <w:kern w:val="0"/>
          <w:sz w:val="18"/>
          <w:szCs w:val="18"/>
        </w:rPr>
      </w:pPr>
    </w:p>
    <w:p>
      <w:pPr>
        <w:widowControl/>
        <w:wordWrap w:val="0"/>
        <w:spacing w:line="360" w:lineRule="auto"/>
        <w:jc w:val="left"/>
        <w:rPr>
          <w:rFonts w:ascii="Segoe UI" w:hAnsi="Segoe UI" w:eastAsia="宋体" w:cs="Segoe UI"/>
          <w:color w:val="auto"/>
          <w:kern w:val="0"/>
          <w:sz w:val="18"/>
          <w:szCs w:val="18"/>
        </w:rPr>
      </w:pPr>
    </w:p>
    <w:p>
      <w:pPr>
        <w:pStyle w:val="2"/>
      </w:pPr>
    </w:p>
    <w:p>
      <w:pPr>
        <w:widowControl/>
        <w:wordWrap w:val="0"/>
        <w:spacing w:line="360" w:lineRule="auto"/>
        <w:jc w:val="left"/>
        <w:rPr>
          <w:rFonts w:hint="eastAsia" w:ascii="华文楷体" w:hAnsi="华文楷体" w:eastAsia="华文楷体" w:cs="华文楷体"/>
          <w:color w:val="auto"/>
          <w:kern w:val="0"/>
          <w:sz w:val="32"/>
          <w:szCs w:val="32"/>
        </w:rPr>
      </w:pPr>
      <w:r>
        <w:rPr>
          <w:rFonts w:ascii="Segoe UI" w:hAnsi="Segoe UI" w:eastAsia="宋体" w:cs="Segoe UI"/>
          <w:color w:val="auto"/>
          <w:kern w:val="0"/>
          <w:sz w:val="32"/>
          <w:szCs w:val="32"/>
        </w:rPr>
        <w:t> </w:t>
      </w:r>
      <w:r>
        <w:rPr>
          <w:rFonts w:hint="eastAsia" w:ascii="华文楷体" w:hAnsi="华文楷体" w:eastAsia="华文楷体" w:cs="华文楷体"/>
          <w:color w:val="auto"/>
          <w:kern w:val="0"/>
          <w:sz w:val="32"/>
          <w:szCs w:val="32"/>
        </w:rPr>
        <w:t>注：以上业绩需提供有关书面证明材料。“合同金额”需提供合同复印件；“完成项目质量”需提供合同验收合格或用户单位书面证明材料。</w:t>
      </w:r>
    </w:p>
    <w:p>
      <w:pPr>
        <w:widowControl/>
        <w:wordWrap w:val="0"/>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TJiODU5MjM3ZDJlYTg4ZWQwMTk2YTc0YWZiNDgifQ=="/>
  </w:docVars>
  <w:rsids>
    <w:rsidRoot w:val="007A49AD"/>
    <w:rsid w:val="000446FA"/>
    <w:rsid w:val="00053E77"/>
    <w:rsid w:val="000A1545"/>
    <w:rsid w:val="000B4391"/>
    <w:rsid w:val="0014612B"/>
    <w:rsid w:val="00172418"/>
    <w:rsid w:val="001B396F"/>
    <w:rsid w:val="001C1A64"/>
    <w:rsid w:val="00214F49"/>
    <w:rsid w:val="00245AC3"/>
    <w:rsid w:val="00285E1C"/>
    <w:rsid w:val="002E6006"/>
    <w:rsid w:val="00300C6D"/>
    <w:rsid w:val="003369E8"/>
    <w:rsid w:val="0038592A"/>
    <w:rsid w:val="003C4B2C"/>
    <w:rsid w:val="003D3692"/>
    <w:rsid w:val="0040796A"/>
    <w:rsid w:val="0047373C"/>
    <w:rsid w:val="00494063"/>
    <w:rsid w:val="005036B2"/>
    <w:rsid w:val="0054049F"/>
    <w:rsid w:val="005431C4"/>
    <w:rsid w:val="005C20E5"/>
    <w:rsid w:val="005D6E3F"/>
    <w:rsid w:val="005F6969"/>
    <w:rsid w:val="006E17D4"/>
    <w:rsid w:val="007522C5"/>
    <w:rsid w:val="00796BA3"/>
    <w:rsid w:val="007A49AD"/>
    <w:rsid w:val="007B2349"/>
    <w:rsid w:val="007C681B"/>
    <w:rsid w:val="00813F8F"/>
    <w:rsid w:val="00814A3C"/>
    <w:rsid w:val="00826EE7"/>
    <w:rsid w:val="0086513D"/>
    <w:rsid w:val="008667AA"/>
    <w:rsid w:val="008836FA"/>
    <w:rsid w:val="008C021A"/>
    <w:rsid w:val="00937984"/>
    <w:rsid w:val="00964187"/>
    <w:rsid w:val="00972DEF"/>
    <w:rsid w:val="00985B33"/>
    <w:rsid w:val="009E5301"/>
    <w:rsid w:val="009F3973"/>
    <w:rsid w:val="00A515AB"/>
    <w:rsid w:val="00A865C5"/>
    <w:rsid w:val="00AF3BD6"/>
    <w:rsid w:val="00B24E15"/>
    <w:rsid w:val="00B257E7"/>
    <w:rsid w:val="00C058C6"/>
    <w:rsid w:val="00CB68E2"/>
    <w:rsid w:val="00D219D8"/>
    <w:rsid w:val="00D25988"/>
    <w:rsid w:val="00D52353"/>
    <w:rsid w:val="00D54ACA"/>
    <w:rsid w:val="00D93526"/>
    <w:rsid w:val="00DA3CE9"/>
    <w:rsid w:val="00DB22C5"/>
    <w:rsid w:val="00E31A8E"/>
    <w:rsid w:val="00E31E91"/>
    <w:rsid w:val="00E45616"/>
    <w:rsid w:val="00E55185"/>
    <w:rsid w:val="00EA5488"/>
    <w:rsid w:val="00F05D74"/>
    <w:rsid w:val="00F74291"/>
    <w:rsid w:val="00F809A2"/>
    <w:rsid w:val="00F85B5A"/>
    <w:rsid w:val="00F95D76"/>
    <w:rsid w:val="00FC1903"/>
    <w:rsid w:val="00FC192A"/>
    <w:rsid w:val="00FE6D91"/>
    <w:rsid w:val="015C53A5"/>
    <w:rsid w:val="02101FDA"/>
    <w:rsid w:val="04C609C8"/>
    <w:rsid w:val="07DE24CD"/>
    <w:rsid w:val="125A2B3F"/>
    <w:rsid w:val="1522346D"/>
    <w:rsid w:val="155373C5"/>
    <w:rsid w:val="15A02AE4"/>
    <w:rsid w:val="15C52201"/>
    <w:rsid w:val="15CE3F57"/>
    <w:rsid w:val="16D451C7"/>
    <w:rsid w:val="18F92A10"/>
    <w:rsid w:val="1B7C5E2D"/>
    <w:rsid w:val="1C036557"/>
    <w:rsid w:val="1D6443A6"/>
    <w:rsid w:val="1DCF0244"/>
    <w:rsid w:val="1FBD5DD1"/>
    <w:rsid w:val="22C526FA"/>
    <w:rsid w:val="258B7398"/>
    <w:rsid w:val="26BA0AD5"/>
    <w:rsid w:val="2768302A"/>
    <w:rsid w:val="297A7106"/>
    <w:rsid w:val="2BEA239B"/>
    <w:rsid w:val="2E4D49E9"/>
    <w:rsid w:val="2F1A353B"/>
    <w:rsid w:val="2F715A64"/>
    <w:rsid w:val="374C7BFB"/>
    <w:rsid w:val="39F4736B"/>
    <w:rsid w:val="3B3951CF"/>
    <w:rsid w:val="3BA56B1B"/>
    <w:rsid w:val="3CB34269"/>
    <w:rsid w:val="3F7B1852"/>
    <w:rsid w:val="41D42C98"/>
    <w:rsid w:val="45901F4B"/>
    <w:rsid w:val="4CA31D92"/>
    <w:rsid w:val="4DA8648A"/>
    <w:rsid w:val="4E7743F1"/>
    <w:rsid w:val="4ED078FE"/>
    <w:rsid w:val="50537722"/>
    <w:rsid w:val="52EC6E19"/>
    <w:rsid w:val="55AE6DC0"/>
    <w:rsid w:val="56D93B58"/>
    <w:rsid w:val="572344E7"/>
    <w:rsid w:val="5764364B"/>
    <w:rsid w:val="58CD3249"/>
    <w:rsid w:val="58E7101B"/>
    <w:rsid w:val="5A4412E8"/>
    <w:rsid w:val="5D473D46"/>
    <w:rsid w:val="61525B19"/>
    <w:rsid w:val="63114A20"/>
    <w:rsid w:val="64210A03"/>
    <w:rsid w:val="6431319A"/>
    <w:rsid w:val="64371EBE"/>
    <w:rsid w:val="64835103"/>
    <w:rsid w:val="6DED75F3"/>
    <w:rsid w:val="6EDB766C"/>
    <w:rsid w:val="71C2292A"/>
    <w:rsid w:val="72785B7B"/>
    <w:rsid w:val="73EB236A"/>
    <w:rsid w:val="753E14CB"/>
    <w:rsid w:val="763C1DDE"/>
    <w:rsid w:val="7B1E128A"/>
    <w:rsid w:val="7E433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Body Text Indent"/>
    <w:basedOn w:val="1"/>
    <w:qFormat/>
    <w:uiPriority w:val="0"/>
    <w:pPr>
      <w:ind w:firstLine="570"/>
    </w:pPr>
    <w:rPr>
      <w:sz w:val="30"/>
    </w:rPr>
  </w:style>
  <w:style w:type="paragraph" w:styleId="6">
    <w:name w:val="Plain Text"/>
    <w:basedOn w:val="1"/>
    <w:qFormat/>
    <w:uiPriority w:val="0"/>
    <w:rPr>
      <w:rFonts w:ascii="宋体" w:hAnsi="Courier New" w:cs="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批注框文本 字符"/>
    <w:basedOn w:val="12"/>
    <w:link w:val="7"/>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1805</Words>
  <Characters>1925</Characters>
  <Lines>18</Lines>
  <Paragraphs>5</Paragraphs>
  <TotalTime>1</TotalTime>
  <ScaleCrop>false</ScaleCrop>
  <LinksUpToDate>false</LinksUpToDate>
  <CharactersWithSpaces>1993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Administrator</cp:lastModifiedBy>
  <dcterms:modified xsi:type="dcterms:W3CDTF">2022-04-27T04:07:21Z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309CAF71719845EA812C8CEC568DD3FD</vt:lpwstr>
  </property>
</Properties>
</file>