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3C" w:rsidRPr="006B313C" w:rsidRDefault="00991324" w:rsidP="00D843B7">
      <w:pPr>
        <w:widowControl/>
        <w:shd w:val="clear" w:color="auto" w:fill="FFFFFF"/>
        <w:wordWrap w:val="0"/>
        <w:spacing w:line="400" w:lineRule="atLeast"/>
        <w:jc w:val="left"/>
        <w:rPr>
          <w:rFonts w:ascii="黑体" w:eastAsia="黑体" w:hAnsi="黑体" w:cs="Segoe UI" w:hint="eastAsia"/>
          <w:b/>
          <w:color w:val="333333"/>
          <w:kern w:val="0"/>
          <w:sz w:val="32"/>
          <w:szCs w:val="32"/>
        </w:rPr>
      </w:pPr>
      <w:r w:rsidRPr="006B313C">
        <w:rPr>
          <w:rFonts w:ascii="黑体" w:eastAsia="黑体" w:hAnsi="黑体" w:cs="Segoe UI" w:hint="eastAsia"/>
          <w:b/>
          <w:color w:val="333333"/>
          <w:kern w:val="0"/>
          <w:sz w:val="32"/>
          <w:szCs w:val="32"/>
        </w:rPr>
        <w:t>附件1</w:t>
      </w:r>
    </w:p>
    <w:p w:rsidR="00991324" w:rsidRPr="006B313C" w:rsidRDefault="00991324" w:rsidP="006B313C">
      <w:pPr>
        <w:widowControl/>
        <w:shd w:val="clear" w:color="auto" w:fill="FFFFFF"/>
        <w:spacing w:line="400" w:lineRule="atLeast"/>
        <w:jc w:val="center"/>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C32777" w:rsidRPr="00E42E77">
        <w:rPr>
          <w:rFonts w:asciiTheme="minorEastAsia" w:hAnsiTheme="minorEastAsia" w:hint="eastAsia"/>
          <w:b/>
          <w:sz w:val="24"/>
          <w:szCs w:val="24"/>
        </w:rPr>
        <w:t>预估</w:t>
      </w:r>
      <w:r w:rsidRPr="00E42E77">
        <w:rPr>
          <w:rFonts w:asciiTheme="minorEastAsia" w:hAnsiTheme="minorEastAsia" w:hint="eastAsia"/>
          <w:b/>
          <w:sz w:val="24"/>
          <w:szCs w:val="24"/>
        </w:rPr>
        <w:t>数量：</w:t>
      </w:r>
    </w:p>
    <w:p w:rsidR="00C32777"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（1）人绒毛膜促性腺激素检测试剂：60000人份/年</w:t>
      </w:r>
      <w:r w:rsidR="007A6A05" w:rsidRPr="00E42E77">
        <w:rPr>
          <w:rFonts w:asciiTheme="minorEastAsia" w:hAnsiTheme="minorEastAsia" w:hint="eastAsia"/>
          <w:sz w:val="24"/>
          <w:szCs w:val="24"/>
        </w:rPr>
        <w:t>。</w:t>
      </w:r>
    </w:p>
    <w:p w:rsidR="00CE17BC"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（2）大便隐血检测试剂：23000人份/年</w:t>
      </w:r>
      <w:r w:rsidR="007A6A05" w:rsidRPr="00E42E77">
        <w:rPr>
          <w:rFonts w:asciiTheme="minorEastAsia" w:hAnsiTheme="minorEastAsia" w:hint="eastAsia"/>
          <w:sz w:val="24"/>
          <w:szCs w:val="24"/>
        </w:rPr>
        <w:t>。</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二、采购预算：</w:t>
      </w:r>
      <w:r w:rsidRPr="00E42E77">
        <w:rPr>
          <w:rFonts w:asciiTheme="minorEastAsia" w:hAnsiTheme="minorEastAsia" w:hint="eastAsia"/>
          <w:sz w:val="24"/>
          <w:szCs w:val="24"/>
        </w:rPr>
        <w:t>130000元/年</w:t>
      </w:r>
      <w:r w:rsidR="007A6A05" w:rsidRPr="00E42E77">
        <w:rPr>
          <w:rFonts w:asciiTheme="minorEastAsia" w:hAnsiTheme="minorEastAsia" w:hint="eastAsia"/>
          <w:sz w:val="24"/>
          <w:szCs w:val="24"/>
        </w:rPr>
        <w:t>。</w:t>
      </w:r>
    </w:p>
    <w:p w:rsidR="00AD5571" w:rsidRPr="00E42E77"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、技术要求</w:t>
      </w:r>
      <w:r w:rsidR="007A6A05" w:rsidRPr="00E42E77">
        <w:rPr>
          <w:rFonts w:asciiTheme="minorEastAsia" w:hAnsiTheme="minorEastAsia" w:hint="eastAsia"/>
          <w:b/>
          <w:sz w:val="24"/>
          <w:szCs w:val="24"/>
        </w:rPr>
        <w:t>：</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★1.1定性检测人尿液样本中的人绒毛膜促性腺激素（HCG）。</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1.4室温储存，有效期≥24个月。</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bookmarkStart w:id="0" w:name="_GoBack"/>
      <w:bookmarkEnd w:id="0"/>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★2.1定性检测人体粪便隐血。</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1.4室温储存，有效期≥12个月。</w:t>
      </w:r>
    </w:p>
    <w:p w:rsidR="007A6A05"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p>
    <w:p w:rsidR="009A3EE5" w:rsidRPr="00E42E77" w:rsidRDefault="002A70AB" w:rsidP="009A3EE5">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五</w:t>
      </w:r>
      <w:r w:rsidR="00C42BC1" w:rsidRPr="00E42E77">
        <w:rPr>
          <w:rFonts w:asciiTheme="minorEastAsia" w:hAnsiTheme="minorEastAsia" w:hint="eastAsia"/>
          <w:b/>
          <w:sz w:val="24"/>
          <w:szCs w:val="24"/>
        </w:rPr>
        <w:t>、商务要求</w:t>
      </w:r>
      <w:r w:rsidRPr="00E42E77">
        <w:rPr>
          <w:rFonts w:asciiTheme="minorEastAsia" w:hAnsiTheme="minorEastAsia" w:hint="eastAsia"/>
          <w:b/>
          <w:sz w:val="24"/>
          <w:szCs w:val="24"/>
        </w:rPr>
        <w:t>：</w:t>
      </w:r>
    </w:p>
    <w:p w:rsidR="00C42BC1" w:rsidRPr="00E42E77" w:rsidRDefault="009A3EE5"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1．供货期限：</w:t>
      </w:r>
      <w:r w:rsidRPr="00E42E77">
        <w:rPr>
          <w:rFonts w:asciiTheme="minorEastAsia" w:hAnsiTheme="minorEastAsia"/>
          <w:sz w:val="24"/>
          <w:szCs w:val="24"/>
        </w:rPr>
        <w:t>36</w:t>
      </w:r>
      <w:r w:rsidRPr="00E42E77">
        <w:rPr>
          <w:rFonts w:asciiTheme="minorEastAsia" w:hAnsiTheme="minorEastAsia" w:hint="eastAsia"/>
          <w:sz w:val="24"/>
          <w:szCs w:val="24"/>
        </w:rPr>
        <w:t>个月，采购数量以实际使用量为准。</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w:t>
      </w:r>
      <w:r w:rsidR="007A6A05" w:rsidRPr="00E42E77">
        <w:rPr>
          <w:rFonts w:asciiTheme="minorEastAsia" w:hAnsiTheme="minorEastAsia" w:hint="eastAsia"/>
          <w:sz w:val="24"/>
          <w:szCs w:val="24"/>
        </w:rPr>
        <w:t>．</w:t>
      </w:r>
      <w:r w:rsidR="007A6A05" w:rsidRPr="00E42E77">
        <w:rPr>
          <w:rFonts w:asciiTheme="minorEastAsia" w:hAnsiTheme="minorEastAsia"/>
          <w:sz w:val="24"/>
          <w:szCs w:val="24"/>
        </w:rPr>
        <w:t>付款方法和条件：</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▲（1）采购人收到投标人配送的产品验收合格入库后，投标人按照采购人要求每月进行对账，采购人按以下方式支付货款：（请选择下面两种付款方式之一，方式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  】/方式二【  】）</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：投标人为中小企业（依据国务院批准的中小企业划分标准确定的中型企业、小型企业和微型企业），投标人出具合法有效完整的完税发票及凭证资料后，甲方2个月内支付货款。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方式二：投标人为大型企业（方式一中规定的中小企业以外的企业），投标人出具合法有效完整的完税发票及凭证资料后，采购人6个月后支付货款。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lastRenderedPageBreak/>
        <w:t>▲（2）因投标人供货质量不合格或不符合采购人要求的，采购人有权拒绝付款。</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3</w:t>
      </w:r>
      <w:r w:rsidR="007A6A05" w:rsidRPr="00E42E77">
        <w:rPr>
          <w:rFonts w:asciiTheme="minorEastAsia" w:hAnsiTheme="minorEastAsia" w:hint="eastAsia"/>
          <w:sz w:val="24"/>
          <w:szCs w:val="24"/>
        </w:rPr>
        <w:t>．交货期及地点：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交货期：投标人必须按采购人要求提前备货，并在接到采购人通知后24小时内将约定的产品送到采购人指定地点。如果采购人急需该产品时，应在2小时内送达。如果投标人配送的产品不符合采购合同中的要求或国家（行业）有关规定时，采购人有权拒收并要求投标人在规定时间内及时将符合要求的产品送到。（单独提供承诺函加盖投标人公章）</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▲（2）交货地点：四川省妇幼保健院指定地点。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w:t>
      </w:r>
      <w:r w:rsidR="009A3EE5" w:rsidRPr="00E42E77">
        <w:rPr>
          <w:rFonts w:asciiTheme="minorEastAsia" w:hAnsiTheme="minorEastAsia" w:hint="eastAsia"/>
          <w:sz w:val="24"/>
          <w:szCs w:val="24"/>
        </w:rPr>
        <w:t>4</w:t>
      </w:r>
      <w:r w:rsidRPr="00E42E77">
        <w:rPr>
          <w:rFonts w:asciiTheme="minorEastAsia" w:hAnsiTheme="minorEastAsia" w:hint="eastAsia"/>
          <w:sz w:val="24"/>
          <w:szCs w:val="24"/>
        </w:rPr>
        <w:t>．合同结算：本项目的“预估采购数量”、 投标人的“投标总价”仅作为报价评审依据，最终根据实际需求进行相应调整，结算以实际发生量乘以投标人投标单价结算，且不超过每年的预算总价。</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5</w:t>
      </w:r>
      <w:r w:rsidR="007A6A05" w:rsidRPr="00E42E77">
        <w:rPr>
          <w:rFonts w:asciiTheme="minorEastAsia" w:hAnsiTheme="minorEastAsia" w:hint="eastAsia"/>
          <w:sz w:val="24"/>
          <w:szCs w:val="24"/>
        </w:rPr>
        <w:t>．质量保证：投标人保证所供货物原产地真实，产品全新未使用过，质量符合国家标准（在无国家标准时，符合行业标准），不得以假充真，以次充好。如果所供产品的质量不合格或规格不符合采购人要求以及存在任何潜在的缺陷，投标人应在接到采购人通知后3天内负责换货，因换货产生的费用由投标人负担。如因不合格产品给采购人造成损失，投标人还应承担赔偿责任。</w:t>
      </w:r>
    </w:p>
    <w:p w:rsidR="004578DF" w:rsidRPr="007A6A05" w:rsidRDefault="007A6A05" w:rsidP="007A6A05">
      <w:pPr>
        <w:spacing w:line="360" w:lineRule="auto"/>
        <w:jc w:val="left"/>
        <w:rPr>
          <w:rFonts w:ascii="仿宋" w:eastAsia="仿宋" w:hAnsi="仿宋"/>
          <w:b/>
          <w:sz w:val="24"/>
          <w:szCs w:val="24"/>
        </w:rPr>
      </w:pPr>
      <w:r w:rsidRPr="007A6A05">
        <w:rPr>
          <w:rFonts w:ascii="仿宋" w:eastAsia="仿宋" w:hAnsi="仿宋" w:hint="eastAsia"/>
          <w:b/>
          <w:sz w:val="24"/>
          <w:szCs w:val="24"/>
        </w:rPr>
        <w:t>备注：标</w:t>
      </w:r>
      <w:r w:rsidR="004079B9">
        <w:rPr>
          <w:rFonts w:ascii="仿宋" w:eastAsia="仿宋" w:hAnsi="仿宋" w:hint="eastAsia"/>
          <w:b/>
          <w:sz w:val="24"/>
          <w:szCs w:val="24"/>
        </w:rPr>
        <w:t>注</w:t>
      </w:r>
      <w:r w:rsidRPr="007A6A05">
        <w:rPr>
          <w:rFonts w:ascii="仿宋" w:eastAsia="仿宋" w:hAnsi="仿宋" w:hint="eastAsia"/>
          <w:b/>
          <w:sz w:val="24"/>
          <w:szCs w:val="24"/>
        </w:rPr>
        <w:t>“▲”号的条款为实质性条款，不允许负偏离，一项不满足则视为无效响应文件。</w:t>
      </w:r>
    </w:p>
    <w:p w:rsidR="00424DEC" w:rsidRDefault="00424DEC" w:rsidP="00991324">
      <w:pPr>
        <w:widowControl/>
        <w:shd w:val="clear" w:color="auto" w:fill="FFFFFF"/>
        <w:wordWrap w:val="0"/>
        <w:jc w:val="left"/>
        <w:rPr>
          <w:rFonts w:ascii="黑体" w:eastAsia="黑体" w:hAnsi="黑体" w:cs="Segoe UI"/>
          <w:color w:val="333333"/>
          <w:kern w:val="0"/>
          <w:sz w:val="32"/>
          <w:szCs w:val="32"/>
        </w:rPr>
      </w:pPr>
    </w:p>
    <w:p w:rsidR="00A359EE" w:rsidRPr="003913A9" w:rsidRDefault="00D843B7" w:rsidP="00991324">
      <w:pPr>
        <w:widowControl/>
        <w:shd w:val="clear" w:color="auto" w:fill="FFFFFF"/>
        <w:wordWrap w:val="0"/>
        <w:jc w:val="left"/>
        <w:rPr>
          <w:rFonts w:ascii="黑体" w:eastAsia="黑体" w:hAnsi="黑体" w:cs="Segoe UI" w:hint="eastAsia"/>
          <w:b/>
          <w:color w:val="333333"/>
          <w:kern w:val="0"/>
          <w:sz w:val="32"/>
          <w:szCs w:val="32"/>
        </w:rPr>
      </w:pPr>
      <w:r w:rsidRPr="003913A9">
        <w:rPr>
          <w:rFonts w:ascii="黑体" w:eastAsia="黑体" w:hAnsi="黑体" w:cs="Segoe UI" w:hint="eastAsia"/>
          <w:b/>
          <w:color w:val="333333"/>
          <w:kern w:val="0"/>
          <w:sz w:val="32"/>
          <w:szCs w:val="32"/>
        </w:rPr>
        <w:t>附件2</w:t>
      </w:r>
    </w:p>
    <w:p w:rsidR="00D843B7" w:rsidRPr="003913A9" w:rsidRDefault="00D843B7" w:rsidP="00A359EE">
      <w:pPr>
        <w:widowControl/>
        <w:shd w:val="clear" w:color="auto" w:fill="FFFFFF"/>
        <w:jc w:val="center"/>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954BE" w:rsidRPr="00E04E60" w:rsidTr="00D954BE">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98"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49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D954BE" w:rsidRPr="00E04E60" w:rsidTr="00D954BE">
        <w:trPr>
          <w:trHeight w:val="701"/>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1</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投标报价</w:t>
            </w:r>
          </w:p>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598" w:type="pct"/>
            <w:vAlign w:val="center"/>
          </w:tcPr>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2495" w:type="pct"/>
            <w:vAlign w:val="center"/>
          </w:tcPr>
          <w:p w:rsidR="002A70AB" w:rsidRDefault="002A70AB" w:rsidP="00424DEC">
            <w:pPr>
              <w:widowControl/>
              <w:rPr>
                <w:rFonts w:ascii="宋体" w:hAnsi="宋体" w:cs="宋体"/>
              </w:rPr>
            </w:pPr>
            <w:r>
              <w:rPr>
                <w:rFonts w:ascii="宋体" w:hAnsi="宋体" w:cs="宋体" w:hint="eastAsia"/>
              </w:rPr>
              <w:t>满足招标文件要求且投标报价最低的有效投标报价为评标基准价，其投标人的报价分为40分。其他投标人的报价分按以下公式计算：报价得分=(评标基准价／投标报价)×40。</w:t>
            </w:r>
          </w:p>
          <w:p w:rsidR="00D954BE" w:rsidRPr="00424DEC" w:rsidRDefault="002A70AB" w:rsidP="00424DEC">
            <w:pPr>
              <w:widowControl/>
              <w:rPr>
                <w:rFonts w:ascii="宋体" w:hAnsi="宋体" w:cs="宋体"/>
              </w:rPr>
            </w:pPr>
            <w:r w:rsidRPr="00424DEC">
              <w:rPr>
                <w:rFonts w:ascii="宋体" w:hAnsi="宋体" w:cs="宋体" w:hint="eastAsia"/>
              </w:rPr>
              <w:t>注：投标报价=单人份检测（含试剂耗材）成本×预估年度数量</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04E60" w:rsidTr="00D954BE">
        <w:trPr>
          <w:trHeight w:val="3106"/>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lastRenderedPageBreak/>
              <w:t>2</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技术指标</w:t>
            </w:r>
          </w:p>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2495" w:type="pct"/>
            <w:vAlign w:val="center"/>
          </w:tcPr>
          <w:p w:rsidR="00424DEC" w:rsidRDefault="00424DEC" w:rsidP="00424DEC">
            <w:pPr>
              <w:widowControl/>
              <w:rPr>
                <w:rFonts w:ascii="宋体" w:hAnsi="宋体" w:cs="宋体"/>
              </w:rPr>
            </w:pPr>
            <w:r>
              <w:rPr>
                <w:rFonts w:ascii="宋体" w:hAnsi="宋体" w:cs="宋体" w:hint="eastAsia"/>
              </w:rPr>
              <w:t>完全符合招标文件技术参数要求得42分，不满足“★”参数条款每一项扣6分，不满足一般参数每一项扣3分，扣完为止。</w:t>
            </w:r>
          </w:p>
          <w:p w:rsidR="00D954BE" w:rsidRPr="00424DEC" w:rsidRDefault="00424DEC" w:rsidP="00424DEC">
            <w:pPr>
              <w:widowControl/>
              <w:rPr>
                <w:rFonts w:ascii="宋体" w:hAnsi="宋体" w:cs="宋体"/>
              </w:rPr>
            </w:pPr>
            <w:r>
              <w:rPr>
                <w:rFonts w:ascii="宋体" w:hAnsi="宋体" w:cs="宋体" w:hint="eastAsia"/>
              </w:rPr>
              <w:t>注：（1）针对投标产品的“★”条款技术参数，投标人应提供产品说明书或向社会公开的彩页资料或有资质的检测机构出具的检测报告等有效证明材料并加盖投标人公章；（2）</w:t>
            </w:r>
            <w:r w:rsidRPr="00424DEC">
              <w:rPr>
                <w:rFonts w:ascii="宋体" w:hAnsi="宋体" w:cs="宋体" w:hint="eastAsia"/>
              </w:rPr>
              <w:t>“★”条款技术参数未按上述要求提供或提供的证明材料不能证明满足招标文件要求的，不得分</w:t>
            </w:r>
            <w:r>
              <w:rPr>
                <w:rFonts w:ascii="宋体" w:hAnsi="宋体" w:cs="宋体" w:hint="eastAsia"/>
              </w:rPr>
              <w:t>。</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r w:rsidR="00D954BE" w:rsidRPr="00E04E60" w:rsidTr="00424DEC">
        <w:trPr>
          <w:trHeight w:val="1550"/>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3</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业绩</w:t>
            </w:r>
          </w:p>
          <w:p w:rsidR="00D954BE" w:rsidRPr="00424DEC" w:rsidRDefault="00424DEC" w:rsidP="00424DEC">
            <w:pPr>
              <w:widowControl/>
              <w:jc w:val="center"/>
              <w:rPr>
                <w:rFonts w:ascii="宋体" w:hAnsi="宋体" w:cs="宋体"/>
              </w:rPr>
            </w:pPr>
            <w:r>
              <w:rPr>
                <w:rFonts w:ascii="宋体" w:hAnsi="宋体" w:cs="宋体" w:hint="eastAsia"/>
              </w:rPr>
              <w:t>10</w:t>
            </w:r>
            <w:r w:rsidR="00D954BE" w:rsidRPr="00424DEC">
              <w:rPr>
                <w:rFonts w:ascii="宋体" w:hAnsi="宋体" w:cs="宋体" w:hint="eastAsia"/>
              </w:rPr>
              <w:t>%</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10</w:t>
            </w:r>
          </w:p>
        </w:tc>
        <w:tc>
          <w:tcPr>
            <w:tcW w:w="2495" w:type="pct"/>
            <w:vAlign w:val="center"/>
          </w:tcPr>
          <w:p w:rsidR="00D954BE" w:rsidRPr="00424DEC" w:rsidRDefault="00D954BE" w:rsidP="00424DEC">
            <w:pPr>
              <w:widowControl/>
              <w:rPr>
                <w:rFonts w:ascii="宋体" w:hAnsi="宋体" w:cs="宋体"/>
              </w:rPr>
            </w:pPr>
            <w:r w:rsidRPr="00424DEC">
              <w:rPr>
                <w:rFonts w:ascii="宋体" w:hAnsi="宋体" w:cs="宋体" w:hint="eastAsia"/>
              </w:rPr>
              <w:t>提供投标产品2019年1月1日以来国内三</w:t>
            </w:r>
            <w:proofErr w:type="gramStart"/>
            <w:r w:rsidRPr="00424DEC">
              <w:rPr>
                <w:rFonts w:ascii="宋体" w:hAnsi="宋体" w:cs="宋体" w:hint="eastAsia"/>
              </w:rPr>
              <w:t>甲医疗</w:t>
            </w:r>
            <w:proofErr w:type="gramEnd"/>
            <w:r w:rsidRPr="00424DEC">
              <w:rPr>
                <w:rFonts w:ascii="宋体" w:hAnsi="宋体" w:cs="宋体" w:hint="eastAsia"/>
              </w:rPr>
              <w:t>机构业绩证明，每提供1个业绩得1分，最多得</w:t>
            </w:r>
            <w:r w:rsidR="00424DEC">
              <w:rPr>
                <w:rFonts w:ascii="宋体" w:hAnsi="宋体" w:cs="宋体" w:hint="eastAsia"/>
              </w:rPr>
              <w:t>10</w:t>
            </w:r>
            <w:r w:rsidRPr="00424DEC">
              <w:rPr>
                <w:rFonts w:ascii="宋体" w:hAnsi="宋体" w:cs="宋体" w:hint="eastAsia"/>
              </w:rPr>
              <w:t>分。</w:t>
            </w:r>
          </w:p>
          <w:p w:rsidR="00D954BE" w:rsidRPr="00424DEC" w:rsidRDefault="00D954BE" w:rsidP="00424DEC">
            <w:pPr>
              <w:widowControl/>
              <w:rPr>
                <w:rFonts w:ascii="宋体" w:hAnsi="宋体" w:cs="宋体"/>
              </w:rPr>
            </w:pPr>
            <w:r w:rsidRPr="00424DEC">
              <w:rPr>
                <w:rFonts w:ascii="宋体" w:hAnsi="宋体" w:cs="宋体" w:hint="eastAsia"/>
              </w:rPr>
              <w:t>注：提供销售采购合同或中标通知书或发票复印件加盖投标人公章。</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2283C" w:rsidTr="00D954BE">
        <w:trPr>
          <w:trHeight w:val="142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4</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售后服务方案</w:t>
            </w:r>
          </w:p>
          <w:p w:rsidR="00D954BE" w:rsidRPr="00424DEC" w:rsidRDefault="00424DEC" w:rsidP="00424DEC">
            <w:pPr>
              <w:widowControl/>
              <w:jc w:val="center"/>
              <w:rPr>
                <w:rFonts w:ascii="宋体" w:hAnsi="宋体" w:cs="宋体"/>
              </w:rPr>
            </w:pPr>
            <w:r>
              <w:rPr>
                <w:rFonts w:ascii="宋体" w:hAnsi="宋体" w:cs="宋体" w:hint="eastAsia"/>
              </w:rPr>
              <w:t>8</w:t>
            </w:r>
            <w:r w:rsidR="00D954BE" w:rsidRPr="00424DEC">
              <w:rPr>
                <w:rFonts w:ascii="宋体" w:hAnsi="宋体" w:cs="宋体" w:hint="eastAsia"/>
              </w:rPr>
              <w:t>%</w:t>
            </w:r>
          </w:p>
        </w:tc>
        <w:tc>
          <w:tcPr>
            <w:tcW w:w="598" w:type="pct"/>
            <w:vAlign w:val="center"/>
          </w:tcPr>
          <w:p w:rsidR="00D954BE" w:rsidRPr="00424DEC" w:rsidRDefault="00424DEC" w:rsidP="00424DEC">
            <w:pPr>
              <w:ind w:left="-105" w:right="-107"/>
              <w:jc w:val="center"/>
              <w:rPr>
                <w:rFonts w:ascii="宋体" w:hAnsi="宋体" w:cs="宋体"/>
              </w:rPr>
            </w:pPr>
            <w:r>
              <w:rPr>
                <w:rFonts w:ascii="宋体" w:hAnsi="宋体" w:cs="宋体" w:hint="eastAsia"/>
              </w:rPr>
              <w:t>8</w:t>
            </w:r>
          </w:p>
        </w:tc>
        <w:tc>
          <w:tcPr>
            <w:tcW w:w="2495" w:type="pct"/>
            <w:vAlign w:val="center"/>
          </w:tcPr>
          <w:p w:rsidR="00D954BE" w:rsidRPr="00424DEC" w:rsidRDefault="00424DEC" w:rsidP="00424DEC">
            <w:pPr>
              <w:widowControl/>
              <w:rPr>
                <w:rFonts w:ascii="宋体" w:hAnsi="宋体" w:cs="宋体"/>
              </w:rPr>
            </w:pPr>
            <w:r w:rsidRPr="008C668E">
              <w:rPr>
                <w:rFonts w:ascii="宋体" w:hAnsi="宋体" w:cs="Segoe UI" w:hint="eastAsia"/>
                <w:color w:val="000000"/>
                <w:kern w:val="0"/>
              </w:rPr>
              <w:t>根据投标人提供的售后服务方案，【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方案完全满足项目实际要求且无缺陷的得</w:t>
            </w:r>
            <w:r>
              <w:rPr>
                <w:rFonts w:ascii="宋体" w:hAnsi="宋体" w:cs="Segoe UI" w:hint="eastAsia"/>
                <w:color w:val="000000"/>
                <w:kern w:val="0"/>
              </w:rPr>
              <w:t>8</w:t>
            </w:r>
            <w:r w:rsidRPr="008C668E">
              <w:rPr>
                <w:rFonts w:ascii="宋体" w:hAnsi="宋体" w:cs="Segoe UI" w:hint="eastAsia"/>
                <w:color w:val="000000"/>
                <w:kern w:val="0"/>
              </w:rPr>
              <w:t>分；在此基础上，方案存在缺陷或不合理（缺陷和不合理是指存在不适用项目实际情况的情形、凭空编造、逻辑漏洞、科学原理错误以及不可能实现的夸大情形等)的，每有一处扣</w:t>
            </w:r>
            <w:r>
              <w:rPr>
                <w:rFonts w:ascii="宋体" w:hAnsi="宋体" w:cs="Segoe UI" w:hint="eastAsia"/>
                <w:color w:val="000000"/>
                <w:kern w:val="0"/>
              </w:rPr>
              <w:t>2</w:t>
            </w:r>
            <w:r w:rsidRPr="008C668E">
              <w:rPr>
                <w:rFonts w:ascii="宋体" w:hAnsi="宋体" w:cs="Segoe UI" w:hint="eastAsia"/>
                <w:color w:val="000000"/>
                <w:kern w:val="0"/>
              </w:rPr>
              <w:t>分，扣完为止。</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703"/>
        <w:gridCol w:w="978"/>
        <w:gridCol w:w="978"/>
        <w:gridCol w:w="839"/>
        <w:gridCol w:w="840"/>
        <w:gridCol w:w="564"/>
        <w:gridCol w:w="1052"/>
        <w:gridCol w:w="719"/>
        <w:gridCol w:w="993"/>
        <w:gridCol w:w="748"/>
      </w:tblGrid>
      <w:tr w:rsidR="00635432" w:rsidRPr="00991324" w:rsidTr="00635432">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型号</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单位</w:t>
            </w:r>
          </w:p>
        </w:tc>
        <w:tc>
          <w:tcPr>
            <w:tcW w:w="10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单价（元）</w:t>
            </w:r>
          </w:p>
        </w:tc>
        <w:tc>
          <w:tcPr>
            <w:tcW w:w="719" w:type="dxa"/>
            <w:tcBorders>
              <w:top w:val="single" w:sz="8" w:space="0" w:color="auto"/>
              <w:left w:val="nil"/>
              <w:bottom w:val="single" w:sz="8" w:space="0" w:color="auto"/>
              <w:right w:val="single" w:sz="8" w:space="0" w:color="auto"/>
            </w:tcBorders>
            <w:shd w:val="clear" w:color="auto" w:fill="FFFFFF"/>
            <w:vAlign w:val="center"/>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数量</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总价</w:t>
            </w:r>
          </w:p>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（元）</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挂网流水号</w:t>
            </w:r>
          </w:p>
        </w:tc>
      </w:tr>
      <w:tr w:rsidR="00635432" w:rsidRPr="00991324" w:rsidTr="00635432">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19" w:type="dxa"/>
            <w:tcBorders>
              <w:top w:val="nil"/>
              <w:left w:val="nil"/>
              <w:bottom w:val="single" w:sz="8" w:space="0" w:color="auto"/>
              <w:right w:val="single" w:sz="8" w:space="0" w:color="auto"/>
            </w:tcBorders>
            <w:shd w:val="clear" w:color="auto" w:fill="FFFFFF"/>
            <w:vAlign w:val="center"/>
          </w:tcPr>
          <w:p w:rsidR="00635432" w:rsidRPr="00991324" w:rsidRDefault="00635432" w:rsidP="00991324">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lastRenderedPageBreak/>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Default="00991324" w:rsidP="00991324">
      <w:pPr>
        <w:widowControl/>
        <w:shd w:val="clear" w:color="auto" w:fill="FFFFFF"/>
        <w:wordWrap w:val="0"/>
        <w:ind w:left="720" w:hanging="720"/>
        <w:jc w:val="center"/>
        <w:rPr>
          <w:rFonts w:ascii="黑体" w:eastAsia="黑体" w:hAnsi="黑体" w:cs="Segoe UI" w:hint="eastAsia"/>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lastRenderedPageBreak/>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6F4FC0">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6F4FC0">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6F4FC0">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hint="eastAsia"/>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0A1003">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0A1003">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lastRenderedPageBreak/>
        <w:t>履行合同所必需的设备和专业技术能力的承诺函</w:t>
      </w:r>
    </w:p>
    <w:p w:rsidR="00002EAC" w:rsidRPr="007F3338" w:rsidRDefault="00002EAC" w:rsidP="000A1003">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0A1003">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002EAC" w:rsidRPr="007F3338" w:rsidRDefault="00002EAC"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A47687" w:rsidRPr="009D1D07" w:rsidRDefault="00A47687" w:rsidP="000A1003">
      <w:pPr>
        <w:snapToGrid w:val="0"/>
        <w:spacing w:beforeLines="150" w:afterLines="100" w:line="360" w:lineRule="auto"/>
        <w:jc w:val="center"/>
        <w:rPr>
          <w:rFonts w:ascii="楷体" w:eastAsia="楷体" w:hAnsi="楷体" w:cs="仿宋_GB2312"/>
          <w:sz w:val="30"/>
          <w:szCs w:val="30"/>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0A1003">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876189" w:rsidRPr="00110D06">
        <w:rPr>
          <w:rFonts w:asciiTheme="minorEastAsia" w:hAnsiTheme="minorEastAsia" w:cs="Segoe UI" w:hint="eastAsia"/>
          <w:b/>
          <w:color w:val="333333"/>
          <w:kern w:val="0"/>
          <w:sz w:val="24"/>
          <w:szCs w:val="24"/>
        </w:rPr>
        <w:t>人绒毛膜促性腺激素检测试剂、大便隐血检测试剂</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hint="eastAsia"/>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110D06">
        <w:rPr>
          <w:rFonts w:asciiTheme="minorEastAsia" w:hAnsiTheme="minorEastAsia" w:cs="Segoe UI" w:hint="eastAsia"/>
          <w:color w:val="333333"/>
          <w:kern w:val="0"/>
          <w:sz w:val="24"/>
          <w:szCs w:val="24"/>
        </w:rPr>
        <w:t>无以下围</w:t>
      </w:r>
      <w:proofErr w:type="gramEnd"/>
      <w:r w:rsidRPr="00110D06">
        <w:rPr>
          <w:rFonts w:asciiTheme="minorEastAsia" w:hAnsiTheme="minorEastAsia" w:cs="Segoe UI" w:hint="eastAsia"/>
          <w:color w:val="333333"/>
          <w:kern w:val="0"/>
          <w:sz w:val="24"/>
          <w:szCs w:val="24"/>
        </w:rPr>
        <w:t>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hint="eastAsia"/>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hint="eastAsia"/>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545F84" w:rsidP="003B51B5">
      <w:pPr>
        <w:widowControl/>
        <w:shd w:val="clear" w:color="auto" w:fill="FFFFFF"/>
        <w:wordWrap w:val="0"/>
        <w:jc w:val="center"/>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采购文件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EE197B"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4．四川省药械集中采购及医药价格监管平台产品挂网截图证明</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5</w:t>
      </w:r>
      <w:r w:rsidR="003B51B5" w:rsidRPr="008176FE">
        <w:rPr>
          <w:rFonts w:asciiTheme="minorEastAsia" w:hAnsiTheme="minorEastAsia" w:cs="Segoe UI" w:hint="eastAsia"/>
          <w:color w:val="333333"/>
          <w:spacing w:val="8"/>
          <w:kern w:val="0"/>
          <w:sz w:val="24"/>
          <w:szCs w:val="24"/>
        </w:rPr>
        <w:t>．</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6</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8</w:t>
      </w:r>
      <w:r w:rsidR="003B51B5" w:rsidRPr="008176FE">
        <w:rPr>
          <w:rFonts w:asciiTheme="minorEastAsia" w:hAnsiTheme="minorEastAsia" w:cs="Segoe UI" w:hint="eastAsia"/>
          <w:color w:val="333333"/>
          <w:kern w:val="0"/>
          <w:sz w:val="24"/>
          <w:szCs w:val="24"/>
        </w:rPr>
        <w:t>．法定代表人授权书</w:t>
      </w:r>
    </w:p>
    <w:p w:rsidR="000E0714"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9</w:t>
      </w:r>
      <w:r w:rsidR="006678ED" w:rsidRPr="008176FE">
        <w:rPr>
          <w:rFonts w:asciiTheme="minorEastAsia" w:hAnsiTheme="minorEastAsia" w:cs="Segoe UI" w:hint="eastAsia"/>
          <w:color w:val="333333"/>
          <w:spacing w:val="8"/>
          <w:kern w:val="0"/>
          <w:sz w:val="24"/>
          <w:szCs w:val="24"/>
        </w:rPr>
        <w:t>．代理产品授权委托书</w:t>
      </w:r>
    </w:p>
    <w:p w:rsidR="00CC5730"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EE197B" w:rsidRPr="008176FE">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CC5730" w:rsidRPr="008176FE">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CC5730" w:rsidRPr="008176FE">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．用户情况表（</w:t>
      </w:r>
      <w:proofErr w:type="gramStart"/>
      <w:r w:rsidRPr="008176FE">
        <w:rPr>
          <w:rFonts w:asciiTheme="minorEastAsia" w:hAnsiTheme="minorEastAsia" w:cs="Segoe UI" w:hint="eastAsia"/>
          <w:color w:val="333333"/>
          <w:spacing w:val="8"/>
          <w:kern w:val="0"/>
          <w:sz w:val="24"/>
          <w:szCs w:val="24"/>
        </w:rPr>
        <w:t>含业绩</w:t>
      </w:r>
      <w:proofErr w:type="gramEnd"/>
      <w:r w:rsidRPr="008176FE">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hint="eastAsia"/>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lastRenderedPageBreak/>
        <w:t>19．</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F10CF"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89" w:rsidRDefault="00590389" w:rsidP="00991324">
      <w:r>
        <w:separator/>
      </w:r>
    </w:p>
  </w:endnote>
  <w:endnote w:type="continuationSeparator" w:id="0">
    <w:p w:rsidR="00590389" w:rsidRDefault="0059038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89" w:rsidRDefault="00590389" w:rsidP="00991324">
      <w:r>
        <w:separator/>
      </w:r>
    </w:p>
  </w:footnote>
  <w:footnote w:type="continuationSeparator" w:id="0">
    <w:p w:rsidR="00590389" w:rsidRDefault="0059038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37B9"/>
    <w:rsid w:val="00036508"/>
    <w:rsid w:val="00064457"/>
    <w:rsid w:val="00064C5D"/>
    <w:rsid w:val="00076FFC"/>
    <w:rsid w:val="00093725"/>
    <w:rsid w:val="000A1003"/>
    <w:rsid w:val="000B29CA"/>
    <w:rsid w:val="000E0714"/>
    <w:rsid w:val="000F10CF"/>
    <w:rsid w:val="001052D5"/>
    <w:rsid w:val="00110D06"/>
    <w:rsid w:val="0011453B"/>
    <w:rsid w:val="0013567B"/>
    <w:rsid w:val="001371D2"/>
    <w:rsid w:val="001931F2"/>
    <w:rsid w:val="00251494"/>
    <w:rsid w:val="00281689"/>
    <w:rsid w:val="00281ED2"/>
    <w:rsid w:val="002A70AB"/>
    <w:rsid w:val="002A7C3C"/>
    <w:rsid w:val="002C05F9"/>
    <w:rsid w:val="002C5FAA"/>
    <w:rsid w:val="002D6F89"/>
    <w:rsid w:val="002E739D"/>
    <w:rsid w:val="002F715B"/>
    <w:rsid w:val="003323CD"/>
    <w:rsid w:val="00332B4A"/>
    <w:rsid w:val="00332BC2"/>
    <w:rsid w:val="00341112"/>
    <w:rsid w:val="00350FB9"/>
    <w:rsid w:val="00374C74"/>
    <w:rsid w:val="003913A9"/>
    <w:rsid w:val="00391597"/>
    <w:rsid w:val="003968E2"/>
    <w:rsid w:val="003974A1"/>
    <w:rsid w:val="003B51B5"/>
    <w:rsid w:val="003D6FF4"/>
    <w:rsid w:val="003F0A08"/>
    <w:rsid w:val="004079B9"/>
    <w:rsid w:val="00424DEC"/>
    <w:rsid w:val="004361FF"/>
    <w:rsid w:val="00440088"/>
    <w:rsid w:val="00455C1B"/>
    <w:rsid w:val="004578DF"/>
    <w:rsid w:val="004612FF"/>
    <w:rsid w:val="00463382"/>
    <w:rsid w:val="004A39A0"/>
    <w:rsid w:val="004E23D0"/>
    <w:rsid w:val="00501615"/>
    <w:rsid w:val="00540FC1"/>
    <w:rsid w:val="005427D2"/>
    <w:rsid w:val="00545B59"/>
    <w:rsid w:val="00545F84"/>
    <w:rsid w:val="00563606"/>
    <w:rsid w:val="00590389"/>
    <w:rsid w:val="005C4A34"/>
    <w:rsid w:val="00634257"/>
    <w:rsid w:val="00635432"/>
    <w:rsid w:val="006678ED"/>
    <w:rsid w:val="0067270F"/>
    <w:rsid w:val="006A576A"/>
    <w:rsid w:val="006B0729"/>
    <w:rsid w:val="006B313C"/>
    <w:rsid w:val="006C4859"/>
    <w:rsid w:val="006C48AE"/>
    <w:rsid w:val="006C64E2"/>
    <w:rsid w:val="006D524D"/>
    <w:rsid w:val="006F22A3"/>
    <w:rsid w:val="006F4FC0"/>
    <w:rsid w:val="006F5A18"/>
    <w:rsid w:val="0070071D"/>
    <w:rsid w:val="00741A7F"/>
    <w:rsid w:val="00762E8A"/>
    <w:rsid w:val="0077062D"/>
    <w:rsid w:val="007778EA"/>
    <w:rsid w:val="007860AC"/>
    <w:rsid w:val="007A17DE"/>
    <w:rsid w:val="007A6A05"/>
    <w:rsid w:val="007F3338"/>
    <w:rsid w:val="0081692D"/>
    <w:rsid w:val="008176FE"/>
    <w:rsid w:val="00850131"/>
    <w:rsid w:val="00857971"/>
    <w:rsid w:val="0086447A"/>
    <w:rsid w:val="008713E9"/>
    <w:rsid w:val="00876189"/>
    <w:rsid w:val="00901FA9"/>
    <w:rsid w:val="00960159"/>
    <w:rsid w:val="00974ACE"/>
    <w:rsid w:val="009805C5"/>
    <w:rsid w:val="00991324"/>
    <w:rsid w:val="00993614"/>
    <w:rsid w:val="009A3EE5"/>
    <w:rsid w:val="009B3CC5"/>
    <w:rsid w:val="009B7AB9"/>
    <w:rsid w:val="009D1D07"/>
    <w:rsid w:val="00A00A2A"/>
    <w:rsid w:val="00A05DD6"/>
    <w:rsid w:val="00A07D94"/>
    <w:rsid w:val="00A3343D"/>
    <w:rsid w:val="00A359EE"/>
    <w:rsid w:val="00A41870"/>
    <w:rsid w:val="00A47687"/>
    <w:rsid w:val="00A52435"/>
    <w:rsid w:val="00A572C7"/>
    <w:rsid w:val="00A60BE9"/>
    <w:rsid w:val="00A91627"/>
    <w:rsid w:val="00AD5571"/>
    <w:rsid w:val="00AE739F"/>
    <w:rsid w:val="00AF16AE"/>
    <w:rsid w:val="00AF630C"/>
    <w:rsid w:val="00B22197"/>
    <w:rsid w:val="00B560A4"/>
    <w:rsid w:val="00BA4FD1"/>
    <w:rsid w:val="00BB49B0"/>
    <w:rsid w:val="00BC1A4E"/>
    <w:rsid w:val="00BC5C62"/>
    <w:rsid w:val="00C25308"/>
    <w:rsid w:val="00C32777"/>
    <w:rsid w:val="00C42BC1"/>
    <w:rsid w:val="00C62BB3"/>
    <w:rsid w:val="00C67BED"/>
    <w:rsid w:val="00C92238"/>
    <w:rsid w:val="00CC5730"/>
    <w:rsid w:val="00CE17BC"/>
    <w:rsid w:val="00D04DC1"/>
    <w:rsid w:val="00D46483"/>
    <w:rsid w:val="00D51242"/>
    <w:rsid w:val="00D70C9C"/>
    <w:rsid w:val="00D843B7"/>
    <w:rsid w:val="00D9427D"/>
    <w:rsid w:val="00D954BE"/>
    <w:rsid w:val="00DE5B86"/>
    <w:rsid w:val="00DF0998"/>
    <w:rsid w:val="00E42E77"/>
    <w:rsid w:val="00E53B55"/>
    <w:rsid w:val="00EC245A"/>
    <w:rsid w:val="00EE197B"/>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41</cp:revision>
  <dcterms:created xsi:type="dcterms:W3CDTF">2022-03-17T08:46:00Z</dcterms:created>
  <dcterms:modified xsi:type="dcterms:W3CDTF">2022-05-24T08:19:00Z</dcterms:modified>
</cp:coreProperties>
</file>